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387569" w14:textId="2959FB12" w:rsidR="00E41A56" w:rsidRDefault="0007693A" w:rsidP="0007693A">
      <w:pPr>
        <w:jc w:val="center"/>
        <w:rPr>
          <w:rFonts w:ascii="Calibri" w:hAnsi="Calibri" w:cs="Calibri"/>
        </w:rPr>
      </w:pPr>
      <w:r w:rsidRPr="00701FBB">
        <w:rPr>
          <w:noProof/>
        </w:rPr>
        <w:drawing>
          <wp:inline distT="0" distB="0" distL="0" distR="0" wp14:anchorId="5F6F3161" wp14:editId="47C64D4D">
            <wp:extent cx="1589314" cy="876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82114" cy="927467"/>
                    </a:xfrm>
                    <a:prstGeom prst="rect">
                      <a:avLst/>
                    </a:prstGeom>
                    <a:noFill/>
                    <a:ln>
                      <a:noFill/>
                    </a:ln>
                  </pic:spPr>
                </pic:pic>
              </a:graphicData>
            </a:graphic>
          </wp:inline>
        </w:drawing>
      </w:r>
    </w:p>
    <w:p w14:paraId="7C01B4EE" w14:textId="68871508" w:rsidR="0007693A" w:rsidRDefault="0007693A" w:rsidP="0007693A">
      <w:pPr>
        <w:jc w:val="center"/>
        <w:rPr>
          <w:rFonts w:ascii="Calibri" w:hAnsi="Calibri" w:cs="Calibri"/>
        </w:rPr>
      </w:pPr>
    </w:p>
    <w:p w14:paraId="213EB670" w14:textId="77777777" w:rsidR="0007693A" w:rsidRPr="008176E4" w:rsidRDefault="0007693A" w:rsidP="0007693A">
      <w:pPr>
        <w:jc w:val="center"/>
        <w:rPr>
          <w:rFonts w:ascii="Calibri" w:hAnsi="Calibri" w:cs="Calibri"/>
        </w:rPr>
      </w:pPr>
    </w:p>
    <w:p w14:paraId="6D1DC0FD" w14:textId="10C954A1" w:rsidR="0007693A" w:rsidRPr="0007693A" w:rsidRDefault="0007693A" w:rsidP="0007693A">
      <w:pPr>
        <w:pStyle w:val="NormalWeb"/>
        <w:spacing w:before="0" w:beforeAutospacing="0" w:afterAutospacing="0" w:line="276" w:lineRule="auto"/>
        <w:jc w:val="center"/>
        <w:rPr>
          <w:rFonts w:ascii="Calibri" w:hAnsi="Calibri" w:cs="Calibri"/>
          <w:color w:val="0E101A"/>
          <w:sz w:val="40"/>
          <w:szCs w:val="40"/>
          <w:u w:val="single"/>
        </w:rPr>
      </w:pPr>
      <w:r w:rsidRPr="0007693A">
        <w:rPr>
          <w:rFonts w:ascii="Calibri" w:hAnsi="Calibri" w:cs="Calibri"/>
          <w:color w:val="0E101A"/>
          <w:sz w:val="40"/>
          <w:szCs w:val="40"/>
          <w:u w:val="single"/>
        </w:rPr>
        <w:t>Policy Statement on Holyoke Soldiers’ Home</w:t>
      </w:r>
    </w:p>
    <w:p w14:paraId="2221E1FB" w14:textId="23FAF1DF" w:rsidR="008176E4" w:rsidRPr="0074025F" w:rsidRDefault="008176E4" w:rsidP="0007693A">
      <w:pPr>
        <w:pStyle w:val="NormalWeb"/>
        <w:spacing w:before="0" w:beforeAutospacing="0" w:afterAutospacing="0" w:line="276" w:lineRule="auto"/>
        <w:ind w:firstLine="720"/>
        <w:rPr>
          <w:rFonts w:ascii="Calibri" w:hAnsi="Calibri" w:cs="Calibri"/>
          <w:color w:val="0E101A"/>
          <w:sz w:val="28"/>
          <w:szCs w:val="28"/>
        </w:rPr>
      </w:pPr>
      <w:r w:rsidRPr="0074025F">
        <w:rPr>
          <w:rFonts w:ascii="Calibri" w:hAnsi="Calibri" w:cs="Calibri"/>
          <w:color w:val="0E101A"/>
          <w:sz w:val="28"/>
          <w:szCs w:val="28"/>
        </w:rPr>
        <w:t xml:space="preserve">Dignity Alliance Massachusetts urges the Commonwealth to put aside the current proposal to construct a 235-bed, congregate care facility and, instead, follow the Veterans Administration’s Small House Model Design Guide to create resident-centered </w:t>
      </w:r>
      <w:r w:rsidR="0037533F" w:rsidRPr="0074025F">
        <w:rPr>
          <w:rFonts w:ascii="Calibri" w:hAnsi="Calibri" w:cs="Calibri"/>
          <w:color w:val="0E101A"/>
          <w:sz w:val="28"/>
          <w:szCs w:val="28"/>
        </w:rPr>
        <w:t>communities</w:t>
      </w:r>
      <w:r w:rsidRPr="0074025F">
        <w:rPr>
          <w:rFonts w:ascii="Calibri" w:hAnsi="Calibri" w:cs="Calibri"/>
          <w:color w:val="0E101A"/>
          <w:sz w:val="28"/>
          <w:szCs w:val="28"/>
        </w:rPr>
        <w:t xml:space="preserve"> focused on </w:t>
      </w:r>
      <w:r w:rsidR="0037533F" w:rsidRPr="0074025F">
        <w:rPr>
          <w:rFonts w:ascii="Calibri" w:hAnsi="Calibri" w:cs="Calibri"/>
          <w:color w:val="0E101A"/>
          <w:sz w:val="28"/>
          <w:szCs w:val="28"/>
        </w:rPr>
        <w:t xml:space="preserve">the </w:t>
      </w:r>
      <w:r w:rsidRPr="0074025F">
        <w:rPr>
          <w:rFonts w:ascii="Calibri" w:hAnsi="Calibri" w:cs="Calibri"/>
          <w:color w:val="0E101A"/>
          <w:sz w:val="28"/>
          <w:szCs w:val="28"/>
        </w:rPr>
        <w:t>needs and preferences of veterans.  The Small House Model provides exceptional rehabilitative and hospice care and chronic disease management, with sufficient staff and equipment to support all personal care and assistance needs, using intentional communities of approximately 10 residents living in homes with private bedrooms with full baths.  The guiding principles are autonomy and dignity.</w:t>
      </w:r>
    </w:p>
    <w:p w14:paraId="064F0F97" w14:textId="6B3D0FB9" w:rsidR="008176E4" w:rsidRPr="0074025F" w:rsidRDefault="008176E4" w:rsidP="005668C7">
      <w:pPr>
        <w:pStyle w:val="NormalWeb"/>
        <w:spacing w:before="0" w:beforeAutospacing="0" w:afterAutospacing="0" w:line="276" w:lineRule="auto"/>
        <w:rPr>
          <w:rFonts w:ascii="Calibri" w:hAnsi="Calibri" w:cs="Calibri"/>
          <w:color w:val="0E101A"/>
          <w:sz w:val="28"/>
          <w:szCs w:val="28"/>
        </w:rPr>
      </w:pPr>
      <w:r w:rsidRPr="0074025F">
        <w:rPr>
          <w:rFonts w:ascii="Calibri" w:hAnsi="Calibri" w:cs="Calibri"/>
          <w:color w:val="0E101A"/>
          <w:sz w:val="28"/>
          <w:szCs w:val="28"/>
        </w:rPr>
        <w:tab/>
        <w:t>I</w:t>
      </w:r>
      <w:r w:rsidR="00855029" w:rsidRPr="0074025F">
        <w:rPr>
          <w:rFonts w:ascii="Calibri" w:hAnsi="Calibri" w:cs="Calibri"/>
          <w:color w:val="0E101A"/>
          <w:sz w:val="28"/>
          <w:szCs w:val="28"/>
        </w:rPr>
        <w:t xml:space="preserve">nstead of building a monument to our past failed efforts at institutionalization, the Commonwealth </w:t>
      </w:r>
      <w:r w:rsidR="00E41A56" w:rsidRPr="0074025F">
        <w:rPr>
          <w:rFonts w:ascii="Calibri" w:hAnsi="Calibri" w:cs="Calibri"/>
          <w:color w:val="0E101A"/>
          <w:sz w:val="28"/>
          <w:szCs w:val="28"/>
        </w:rPr>
        <w:t xml:space="preserve">should </w:t>
      </w:r>
      <w:r w:rsidR="00855029" w:rsidRPr="0074025F">
        <w:rPr>
          <w:rFonts w:ascii="Calibri" w:hAnsi="Calibri" w:cs="Calibri"/>
          <w:color w:val="0E101A"/>
          <w:sz w:val="28"/>
          <w:szCs w:val="28"/>
        </w:rPr>
        <w:t xml:space="preserve">consider developing a living memorial in the form of supportive living and services that reflect the </w:t>
      </w:r>
      <w:r w:rsidR="0037533F" w:rsidRPr="0074025F">
        <w:rPr>
          <w:rFonts w:ascii="Calibri" w:hAnsi="Calibri" w:cs="Calibri"/>
          <w:color w:val="0E101A"/>
          <w:sz w:val="28"/>
          <w:szCs w:val="28"/>
        </w:rPr>
        <w:t xml:space="preserve">Commonwealth citizenry’s </w:t>
      </w:r>
      <w:r w:rsidR="00855029" w:rsidRPr="0074025F">
        <w:rPr>
          <w:rFonts w:ascii="Calibri" w:hAnsi="Calibri" w:cs="Calibri"/>
          <w:color w:val="0E101A"/>
          <w:sz w:val="28"/>
          <w:szCs w:val="28"/>
        </w:rPr>
        <w:t xml:space="preserve">concern and gratitude that we have for veterans. The Commonwealth should </w:t>
      </w:r>
      <w:r w:rsidR="005668C7" w:rsidRPr="0074025F">
        <w:rPr>
          <w:rFonts w:ascii="Calibri" w:hAnsi="Calibri" w:cs="Calibri"/>
          <w:color w:val="0E101A"/>
          <w:sz w:val="28"/>
          <w:szCs w:val="28"/>
        </w:rPr>
        <w:t>take this opportunity to accelerate the decarceration of veterans and reform the institutional system that cares for veterans in Massachusetts.</w:t>
      </w:r>
      <w:r w:rsidR="00855029" w:rsidRPr="0074025F">
        <w:rPr>
          <w:rFonts w:ascii="Calibri" w:hAnsi="Calibri" w:cs="Calibri"/>
          <w:color w:val="0E101A"/>
          <w:sz w:val="28"/>
          <w:szCs w:val="28"/>
        </w:rPr>
        <w:t xml:space="preserve"> </w:t>
      </w:r>
      <w:r w:rsidR="005668C7" w:rsidRPr="0074025F">
        <w:rPr>
          <w:rFonts w:ascii="Calibri" w:hAnsi="Calibri" w:cs="Calibri"/>
          <w:color w:val="0E101A"/>
          <w:sz w:val="28"/>
          <w:szCs w:val="28"/>
        </w:rPr>
        <w:t xml:space="preserve"> </w:t>
      </w:r>
      <w:r w:rsidRPr="0074025F">
        <w:rPr>
          <w:rFonts w:ascii="Calibri" w:hAnsi="Calibri" w:cs="Calibri"/>
          <w:color w:val="0E101A"/>
          <w:sz w:val="28"/>
          <w:szCs w:val="28"/>
        </w:rPr>
        <w:t xml:space="preserve">This policy would address the causes of deaths in nursing homes. The first is the actual buildings themselves, of which the Holyoke Home is an example. We know that density contributed to the spread of the pandemic and many other infections and consequent deaths. We also know that 30 and 40-bed units with two and four people in a room are not conducive to infection control, let alone a quality residential setting. The fact is that they are designed primarily to be cost-effective. Any building constructed </w:t>
      </w:r>
      <w:r w:rsidR="0074025F" w:rsidRPr="0074025F">
        <w:rPr>
          <w:rFonts w:ascii="Calibri" w:hAnsi="Calibri" w:cs="Calibri"/>
          <w:color w:val="0E101A"/>
          <w:sz w:val="28"/>
          <w:szCs w:val="28"/>
        </w:rPr>
        <w:t>must</w:t>
      </w:r>
      <w:r w:rsidRPr="0074025F">
        <w:rPr>
          <w:rFonts w:ascii="Calibri" w:hAnsi="Calibri" w:cs="Calibri"/>
          <w:color w:val="0E101A"/>
          <w:sz w:val="28"/>
          <w:szCs w:val="28"/>
        </w:rPr>
        <w:t xml:space="preserve"> be less dense – pod-like, small building-like systems, or a series of smaller homes linked together programmatically. </w:t>
      </w:r>
      <w:r w:rsidR="0037533F" w:rsidRPr="0074025F">
        <w:rPr>
          <w:rFonts w:ascii="Calibri" w:hAnsi="Calibri" w:cs="Calibri"/>
          <w:color w:val="0E101A"/>
          <w:sz w:val="28"/>
          <w:szCs w:val="28"/>
        </w:rPr>
        <w:t xml:space="preserve"> </w:t>
      </w:r>
      <w:r w:rsidRPr="0074025F">
        <w:rPr>
          <w:rFonts w:ascii="Calibri" w:hAnsi="Calibri" w:cs="Calibri"/>
          <w:color w:val="0E101A"/>
          <w:sz w:val="28"/>
          <w:szCs w:val="28"/>
        </w:rPr>
        <w:t>Infections spread much less in this type of facility.</w:t>
      </w:r>
    </w:p>
    <w:p w14:paraId="2215D62B" w14:textId="7B1C0FAF" w:rsidR="008176E4" w:rsidRPr="0074025F" w:rsidRDefault="008176E4" w:rsidP="008176E4">
      <w:pPr>
        <w:pStyle w:val="NormalWeb"/>
        <w:spacing w:before="0" w:beforeAutospacing="0" w:afterAutospacing="0" w:line="276" w:lineRule="auto"/>
        <w:ind w:firstLine="720"/>
        <w:rPr>
          <w:rFonts w:ascii="Calibri" w:hAnsi="Calibri" w:cs="Calibri"/>
          <w:color w:val="0E101A"/>
          <w:sz w:val="28"/>
          <w:szCs w:val="28"/>
        </w:rPr>
      </w:pPr>
      <w:r w:rsidRPr="0074025F">
        <w:rPr>
          <w:rFonts w:ascii="Calibri" w:hAnsi="Calibri" w:cs="Calibri"/>
          <w:color w:val="0E101A"/>
          <w:sz w:val="28"/>
          <w:szCs w:val="28"/>
        </w:rPr>
        <w:t xml:space="preserve">Further, </w:t>
      </w:r>
      <w:r w:rsidR="0037533F" w:rsidRPr="0074025F">
        <w:rPr>
          <w:rFonts w:ascii="Calibri" w:hAnsi="Calibri" w:cs="Calibri"/>
          <w:color w:val="0E101A"/>
          <w:sz w:val="28"/>
          <w:szCs w:val="28"/>
        </w:rPr>
        <w:t xml:space="preserve">efforts to provide </w:t>
      </w:r>
      <w:r w:rsidRPr="0074025F">
        <w:rPr>
          <w:rFonts w:ascii="Calibri" w:hAnsi="Calibri" w:cs="Calibri"/>
          <w:color w:val="0E101A"/>
          <w:sz w:val="28"/>
          <w:szCs w:val="28"/>
        </w:rPr>
        <w:t>more homelike setting</w:t>
      </w:r>
      <w:r w:rsidR="0037533F" w:rsidRPr="0074025F">
        <w:rPr>
          <w:rFonts w:ascii="Calibri" w:hAnsi="Calibri" w:cs="Calibri"/>
          <w:color w:val="0E101A"/>
          <w:sz w:val="28"/>
          <w:szCs w:val="28"/>
        </w:rPr>
        <w:t xml:space="preserve">s </w:t>
      </w:r>
      <w:r w:rsidRPr="0074025F">
        <w:rPr>
          <w:rFonts w:ascii="Calibri" w:hAnsi="Calibri" w:cs="Calibri"/>
          <w:color w:val="0E101A"/>
          <w:sz w:val="28"/>
          <w:szCs w:val="28"/>
        </w:rPr>
        <w:t>are underway in the Veterans</w:t>
      </w:r>
      <w:r w:rsidR="005668C7" w:rsidRPr="0074025F">
        <w:rPr>
          <w:rFonts w:ascii="Calibri" w:hAnsi="Calibri" w:cs="Calibri"/>
          <w:color w:val="0E101A"/>
          <w:sz w:val="28"/>
          <w:szCs w:val="28"/>
        </w:rPr>
        <w:t xml:space="preserve"> Administration itself, in its S</w:t>
      </w:r>
      <w:r w:rsidRPr="0074025F">
        <w:rPr>
          <w:rFonts w:ascii="Calibri" w:hAnsi="Calibri" w:cs="Calibri"/>
          <w:color w:val="0E101A"/>
          <w:sz w:val="28"/>
          <w:szCs w:val="28"/>
        </w:rPr>
        <w:t xml:space="preserve">mall </w:t>
      </w:r>
      <w:r w:rsidR="005668C7" w:rsidRPr="0074025F">
        <w:rPr>
          <w:rFonts w:ascii="Calibri" w:hAnsi="Calibri" w:cs="Calibri"/>
          <w:color w:val="0E101A"/>
          <w:sz w:val="28"/>
          <w:szCs w:val="28"/>
        </w:rPr>
        <w:t xml:space="preserve">House Design </w:t>
      </w:r>
      <w:r w:rsidRPr="0074025F">
        <w:rPr>
          <w:rFonts w:ascii="Calibri" w:hAnsi="Calibri" w:cs="Calibri"/>
          <w:color w:val="0E101A"/>
          <w:sz w:val="28"/>
          <w:szCs w:val="28"/>
        </w:rPr>
        <w:t>and</w:t>
      </w:r>
      <w:r w:rsidR="005668C7" w:rsidRPr="0074025F">
        <w:rPr>
          <w:rFonts w:ascii="Calibri" w:hAnsi="Calibri" w:cs="Calibri"/>
          <w:color w:val="0E101A"/>
          <w:sz w:val="28"/>
          <w:szCs w:val="28"/>
        </w:rPr>
        <w:t xml:space="preserve"> Heroes Ranches initiatives – </w:t>
      </w:r>
      <w:r w:rsidRPr="0074025F">
        <w:rPr>
          <w:rFonts w:ascii="Calibri" w:hAnsi="Calibri" w:cs="Calibri"/>
          <w:color w:val="0E101A"/>
          <w:sz w:val="28"/>
          <w:szCs w:val="28"/>
        </w:rPr>
        <w:t>option</w:t>
      </w:r>
      <w:r w:rsidR="005668C7" w:rsidRPr="0074025F">
        <w:rPr>
          <w:rFonts w:ascii="Calibri" w:hAnsi="Calibri" w:cs="Calibri"/>
          <w:color w:val="0E101A"/>
          <w:sz w:val="28"/>
          <w:szCs w:val="28"/>
        </w:rPr>
        <w:t xml:space="preserve">s </w:t>
      </w:r>
      <w:r w:rsidRPr="0074025F">
        <w:rPr>
          <w:rFonts w:ascii="Calibri" w:hAnsi="Calibri" w:cs="Calibri"/>
          <w:color w:val="0E101A"/>
          <w:sz w:val="28"/>
          <w:szCs w:val="28"/>
        </w:rPr>
        <w:lastRenderedPageBreak/>
        <w:t xml:space="preserve">the architectural consultants </w:t>
      </w:r>
      <w:r w:rsidR="0037533F" w:rsidRPr="0074025F">
        <w:rPr>
          <w:rFonts w:ascii="Calibri" w:hAnsi="Calibri" w:cs="Calibri"/>
          <w:color w:val="0E101A"/>
          <w:sz w:val="28"/>
          <w:szCs w:val="28"/>
        </w:rPr>
        <w:t xml:space="preserve">here </w:t>
      </w:r>
      <w:r w:rsidRPr="0074025F">
        <w:rPr>
          <w:rFonts w:ascii="Calibri" w:hAnsi="Calibri" w:cs="Calibri"/>
          <w:color w:val="0E101A"/>
          <w:sz w:val="28"/>
          <w:szCs w:val="28"/>
        </w:rPr>
        <w:t>chose not to follow</w:t>
      </w:r>
      <w:r w:rsidR="005668C7" w:rsidRPr="0074025F">
        <w:rPr>
          <w:rFonts w:ascii="Calibri" w:hAnsi="Calibri" w:cs="Calibri"/>
          <w:color w:val="0E101A"/>
          <w:sz w:val="28"/>
          <w:szCs w:val="28"/>
        </w:rPr>
        <w:t xml:space="preserve">, instead relying </w:t>
      </w:r>
      <w:r w:rsidRPr="0074025F">
        <w:rPr>
          <w:rFonts w:ascii="Calibri" w:hAnsi="Calibri" w:cs="Calibri"/>
          <w:color w:val="0E101A"/>
          <w:sz w:val="28"/>
          <w:szCs w:val="28"/>
        </w:rPr>
        <w:t>on outdated licensing criteria. </w:t>
      </w:r>
      <w:r w:rsidR="005668C7" w:rsidRPr="0074025F">
        <w:rPr>
          <w:rFonts w:ascii="Calibri" w:hAnsi="Calibri" w:cs="Calibri"/>
          <w:color w:val="0E101A"/>
          <w:sz w:val="28"/>
          <w:szCs w:val="28"/>
        </w:rPr>
        <w:t xml:space="preserve"> </w:t>
      </w:r>
      <w:r w:rsidR="0037533F" w:rsidRPr="0074025F">
        <w:rPr>
          <w:rFonts w:ascii="Calibri" w:hAnsi="Calibri" w:cs="Calibri"/>
          <w:color w:val="0E101A"/>
          <w:sz w:val="28"/>
          <w:szCs w:val="28"/>
        </w:rPr>
        <w:t xml:space="preserve">The Commonwealth itself recognizes that most older adults want to age in their communities – only 4% express an interest in nursing facilities.  Given the Commonwealth’s work to rebalance its </w:t>
      </w:r>
      <w:r w:rsidR="0074025F" w:rsidRPr="0074025F">
        <w:rPr>
          <w:rFonts w:ascii="Calibri" w:hAnsi="Calibri" w:cs="Calibri"/>
          <w:color w:val="0E101A"/>
          <w:sz w:val="28"/>
          <w:szCs w:val="28"/>
        </w:rPr>
        <w:t>long-term</w:t>
      </w:r>
      <w:r w:rsidR="0037533F" w:rsidRPr="0074025F">
        <w:rPr>
          <w:rFonts w:ascii="Calibri" w:hAnsi="Calibri" w:cs="Calibri"/>
          <w:color w:val="0E101A"/>
          <w:sz w:val="28"/>
          <w:szCs w:val="28"/>
        </w:rPr>
        <w:t xml:space="preserve"> services and supports away from nursing facilities and towards home and </w:t>
      </w:r>
      <w:r w:rsidR="0074025F" w:rsidRPr="0074025F">
        <w:rPr>
          <w:rFonts w:ascii="Calibri" w:hAnsi="Calibri" w:cs="Calibri"/>
          <w:color w:val="0E101A"/>
          <w:sz w:val="28"/>
          <w:szCs w:val="28"/>
        </w:rPr>
        <w:t>community-based</w:t>
      </w:r>
      <w:r w:rsidR="0037533F" w:rsidRPr="0074025F">
        <w:rPr>
          <w:rFonts w:ascii="Calibri" w:hAnsi="Calibri" w:cs="Calibri"/>
          <w:color w:val="0E101A"/>
          <w:sz w:val="28"/>
          <w:szCs w:val="28"/>
        </w:rPr>
        <w:t xml:space="preserve"> programs and services, it makes little sense to abandon that blueprint when it comes to the care of the state’s veterans.  </w:t>
      </w:r>
    </w:p>
    <w:p w14:paraId="3957871C" w14:textId="1883F014" w:rsidR="008176E4" w:rsidRPr="0074025F" w:rsidRDefault="008176E4" w:rsidP="008176E4">
      <w:pPr>
        <w:pStyle w:val="NormalWeb"/>
        <w:spacing w:before="0" w:beforeAutospacing="0" w:afterAutospacing="0" w:line="276" w:lineRule="auto"/>
        <w:ind w:firstLine="720"/>
        <w:rPr>
          <w:rFonts w:ascii="Calibri" w:hAnsi="Calibri" w:cs="Calibri"/>
          <w:color w:val="0E101A"/>
          <w:sz w:val="28"/>
          <w:szCs w:val="28"/>
        </w:rPr>
      </w:pPr>
      <w:r w:rsidRPr="0074025F">
        <w:rPr>
          <w:rFonts w:ascii="Calibri" w:hAnsi="Calibri" w:cs="Calibri"/>
          <w:color w:val="0E101A"/>
          <w:sz w:val="28"/>
          <w:szCs w:val="28"/>
        </w:rPr>
        <w:t xml:space="preserve">The COVID-19 pandemic laid bare the defects of large nursing facilities.  Over 50% of the deaths in Massachusetts have been residents of congregate care facilities.  According to a Veteran’s Administration’s spokesperson in May of last year, only one veteran from all 13 of the VA’s small-house model nursing facilities tested positive for COVID-19.  In contrast, 25 veterans tested positive in a </w:t>
      </w:r>
      <w:r w:rsidR="0074025F" w:rsidRPr="0074025F">
        <w:rPr>
          <w:rFonts w:ascii="Calibri" w:hAnsi="Calibri" w:cs="Calibri"/>
          <w:color w:val="0E101A"/>
          <w:sz w:val="28"/>
          <w:szCs w:val="28"/>
        </w:rPr>
        <w:t>three-week</w:t>
      </w:r>
      <w:r w:rsidRPr="0074025F">
        <w:rPr>
          <w:rFonts w:ascii="Calibri" w:hAnsi="Calibri" w:cs="Calibri"/>
          <w:color w:val="0E101A"/>
          <w:sz w:val="28"/>
          <w:szCs w:val="28"/>
        </w:rPr>
        <w:t xml:space="preserve"> period at the end of March, beginning of April in 2020, and all 25 died before the end of April.    </w:t>
      </w:r>
    </w:p>
    <w:p w14:paraId="6DE71A88" w14:textId="5CAA7813" w:rsidR="008176E4" w:rsidRPr="0074025F" w:rsidRDefault="008176E4" w:rsidP="008176E4">
      <w:pPr>
        <w:pStyle w:val="NormalWeb"/>
        <w:spacing w:before="0" w:beforeAutospacing="0" w:afterAutospacing="0" w:line="276" w:lineRule="auto"/>
        <w:ind w:firstLine="720"/>
        <w:rPr>
          <w:rFonts w:ascii="Calibri" w:hAnsi="Calibri" w:cs="Calibri"/>
          <w:color w:val="0E101A"/>
          <w:sz w:val="28"/>
          <w:szCs w:val="28"/>
        </w:rPr>
      </w:pPr>
      <w:r w:rsidRPr="0074025F">
        <w:rPr>
          <w:rFonts w:ascii="Calibri" w:hAnsi="Calibri" w:cs="Calibri"/>
          <w:color w:val="0E101A"/>
          <w:sz w:val="28"/>
          <w:szCs w:val="28"/>
        </w:rPr>
        <w:t xml:space="preserve">Additionally, the precautions taken ostensibly to protect residents during the pandemic have left them alone and isolated from their friends and loved ones.  Notably, many veterans already bear this burden in having to move far from their families and home communities </w:t>
      </w:r>
      <w:r w:rsidR="0074025F" w:rsidRPr="0074025F">
        <w:rPr>
          <w:rFonts w:ascii="Calibri" w:hAnsi="Calibri" w:cs="Calibri"/>
          <w:color w:val="0E101A"/>
          <w:sz w:val="28"/>
          <w:szCs w:val="28"/>
        </w:rPr>
        <w:t>to</w:t>
      </w:r>
      <w:r w:rsidRPr="0074025F">
        <w:rPr>
          <w:rFonts w:ascii="Calibri" w:hAnsi="Calibri" w:cs="Calibri"/>
          <w:color w:val="0E101A"/>
          <w:sz w:val="28"/>
          <w:szCs w:val="28"/>
        </w:rPr>
        <w:t xml:space="preserve"> receive nursing facility level care at the Soldiers Home.  Building one huge facility to serve the unique needs of a diverse population of veterans throughout Central and Western Massachusetts only further cements the unnecessary segregation and institutionalization of older and disabled veterans.  Evidence does not support the creation of a “bigger” facility.  The improvement of veterans’ outcomes and satisfaction depends on adopting the Small House Model of resident-centered care.          </w:t>
      </w:r>
    </w:p>
    <w:p w14:paraId="0A279353" w14:textId="6749FDEA" w:rsidR="00855029" w:rsidRPr="0074025F" w:rsidRDefault="00855029" w:rsidP="00E41A56">
      <w:pPr>
        <w:pStyle w:val="NormalWeb"/>
        <w:spacing w:before="0" w:beforeAutospacing="0" w:afterAutospacing="0" w:line="276" w:lineRule="auto"/>
        <w:rPr>
          <w:rFonts w:ascii="Calibri" w:hAnsi="Calibri" w:cs="Calibri"/>
          <w:color w:val="0E101A"/>
          <w:sz w:val="28"/>
          <w:szCs w:val="28"/>
        </w:rPr>
      </w:pPr>
      <w:r w:rsidRPr="0074025F">
        <w:rPr>
          <w:rFonts w:ascii="Calibri" w:hAnsi="Calibri" w:cs="Calibri"/>
          <w:color w:val="0E101A"/>
          <w:sz w:val="28"/>
          <w:szCs w:val="28"/>
        </w:rPr>
        <w:t>        </w:t>
      </w:r>
      <w:r w:rsidR="005668C7" w:rsidRPr="0074025F">
        <w:rPr>
          <w:rFonts w:ascii="Calibri" w:hAnsi="Calibri" w:cs="Calibri"/>
          <w:color w:val="0E101A"/>
          <w:sz w:val="28"/>
          <w:szCs w:val="28"/>
        </w:rPr>
        <w:tab/>
      </w:r>
      <w:r w:rsidRPr="0074025F">
        <w:rPr>
          <w:rFonts w:ascii="Calibri" w:hAnsi="Calibri" w:cs="Calibri"/>
          <w:color w:val="0E101A"/>
          <w:sz w:val="28"/>
          <w:szCs w:val="28"/>
        </w:rPr>
        <w:t xml:space="preserve">The pandemic allows the state the opportunity to reform the system. We can do better in Massachusetts, particularly for veterans. The state de-institutionalized state schools for those with developmental issues, moving them into smaller, less abusive settings and homelike settings. The price tag of </w:t>
      </w:r>
      <w:r w:rsidR="005668C7" w:rsidRPr="0074025F">
        <w:rPr>
          <w:rFonts w:ascii="Calibri" w:hAnsi="Calibri" w:cs="Calibri"/>
          <w:color w:val="0E101A"/>
          <w:sz w:val="28"/>
          <w:szCs w:val="28"/>
        </w:rPr>
        <w:t>$</w:t>
      </w:r>
      <w:r w:rsidRPr="0074025F">
        <w:rPr>
          <w:rFonts w:ascii="Calibri" w:hAnsi="Calibri" w:cs="Calibri"/>
          <w:color w:val="0E101A"/>
          <w:sz w:val="28"/>
          <w:szCs w:val="28"/>
        </w:rPr>
        <w:t xml:space="preserve">400 million allocated in smaller, local, cost-effective facilities would go a long way to meeting veterans' needs </w:t>
      </w:r>
      <w:r w:rsidR="005668C7" w:rsidRPr="0074025F">
        <w:rPr>
          <w:rFonts w:ascii="Calibri" w:hAnsi="Calibri" w:cs="Calibri"/>
          <w:color w:val="0E101A"/>
          <w:sz w:val="28"/>
          <w:szCs w:val="28"/>
        </w:rPr>
        <w:t>across</w:t>
      </w:r>
      <w:r w:rsidRPr="0074025F">
        <w:rPr>
          <w:rFonts w:ascii="Calibri" w:hAnsi="Calibri" w:cs="Calibri"/>
          <w:color w:val="0E101A"/>
          <w:sz w:val="28"/>
          <w:szCs w:val="28"/>
        </w:rPr>
        <w:t xml:space="preserve"> the Commonwealth</w:t>
      </w:r>
      <w:r w:rsidR="005668C7" w:rsidRPr="0074025F">
        <w:rPr>
          <w:rFonts w:ascii="Calibri" w:hAnsi="Calibri" w:cs="Calibri"/>
          <w:color w:val="0E101A"/>
          <w:sz w:val="28"/>
          <w:szCs w:val="28"/>
        </w:rPr>
        <w:t xml:space="preserve"> and not just in two large institutions</w:t>
      </w:r>
      <w:r w:rsidRPr="0074025F">
        <w:rPr>
          <w:rFonts w:ascii="Calibri" w:hAnsi="Calibri" w:cs="Calibri"/>
          <w:color w:val="0E101A"/>
          <w:sz w:val="28"/>
          <w:szCs w:val="28"/>
        </w:rPr>
        <w:t>. </w:t>
      </w:r>
    </w:p>
    <w:p w14:paraId="2B4B7F9D" w14:textId="041E79E9" w:rsidR="00855029" w:rsidRPr="0074025F" w:rsidRDefault="00855029" w:rsidP="00E41A56">
      <w:pPr>
        <w:pStyle w:val="NormalWeb"/>
        <w:spacing w:before="0" w:beforeAutospacing="0" w:afterAutospacing="0" w:line="276" w:lineRule="auto"/>
        <w:rPr>
          <w:rFonts w:ascii="Calibri" w:hAnsi="Calibri" w:cs="Calibri"/>
          <w:color w:val="0E101A"/>
          <w:sz w:val="28"/>
          <w:szCs w:val="28"/>
        </w:rPr>
      </w:pPr>
      <w:r w:rsidRPr="0074025F">
        <w:rPr>
          <w:rFonts w:ascii="Calibri" w:hAnsi="Calibri" w:cs="Calibri"/>
          <w:color w:val="0E101A"/>
          <w:sz w:val="28"/>
          <w:szCs w:val="28"/>
        </w:rPr>
        <w:t>        A crisis is too valuable to waste. The lives of these veterans and others who died during this pandemic are too valuable to have died in vain. Going back to the old way without reform dishonors those who have died. Are we not better-</w:t>
      </w:r>
      <w:r w:rsidR="00BD33E6" w:rsidRPr="0074025F">
        <w:rPr>
          <w:rFonts w:ascii="Calibri" w:hAnsi="Calibri" w:cs="Calibri"/>
          <w:color w:val="0E101A"/>
          <w:sz w:val="28"/>
          <w:szCs w:val="28"/>
        </w:rPr>
        <w:t xml:space="preserve"> by </w:t>
      </w:r>
      <w:r w:rsidRPr="0074025F">
        <w:rPr>
          <w:rFonts w:ascii="Calibri" w:hAnsi="Calibri" w:cs="Calibri"/>
          <w:color w:val="0E101A"/>
          <w:sz w:val="28"/>
          <w:szCs w:val="28"/>
        </w:rPr>
        <w:t xml:space="preserve">creating living </w:t>
      </w:r>
      <w:r w:rsidRPr="0074025F">
        <w:rPr>
          <w:rFonts w:ascii="Calibri" w:hAnsi="Calibri" w:cs="Calibri"/>
          <w:color w:val="0E101A"/>
          <w:sz w:val="28"/>
          <w:szCs w:val="28"/>
        </w:rPr>
        <w:lastRenderedPageBreak/>
        <w:t>memorials in the form of small communities than in constructing large edifices that will serve as Petri dishes for the next way of viruses that infect us</w:t>
      </w:r>
      <w:r w:rsidR="005668C7" w:rsidRPr="0074025F">
        <w:rPr>
          <w:rFonts w:ascii="Calibri" w:hAnsi="Calibri" w:cs="Calibri"/>
          <w:color w:val="0E101A"/>
          <w:sz w:val="28"/>
          <w:szCs w:val="28"/>
        </w:rPr>
        <w:t>?</w:t>
      </w:r>
      <w:r w:rsidRPr="0074025F">
        <w:rPr>
          <w:rFonts w:ascii="Calibri" w:hAnsi="Calibri" w:cs="Calibri"/>
          <w:color w:val="0E101A"/>
          <w:sz w:val="28"/>
          <w:szCs w:val="28"/>
        </w:rPr>
        <w:t xml:space="preserve"> We recommend that the Commonwealth </w:t>
      </w:r>
      <w:r w:rsidR="006373EE" w:rsidRPr="0074025F">
        <w:rPr>
          <w:rFonts w:ascii="Calibri" w:hAnsi="Calibri" w:cs="Calibri"/>
          <w:color w:val="0E101A"/>
          <w:sz w:val="28"/>
          <w:szCs w:val="28"/>
        </w:rPr>
        <w:t xml:space="preserve">use its resources to transform and modernize its system of care for veterans and create </w:t>
      </w:r>
      <w:r w:rsidRPr="0074025F">
        <w:rPr>
          <w:rFonts w:ascii="Calibri" w:hAnsi="Calibri" w:cs="Calibri"/>
          <w:color w:val="0E101A"/>
          <w:sz w:val="28"/>
          <w:szCs w:val="28"/>
        </w:rPr>
        <w:t xml:space="preserve">a more homelike system </w:t>
      </w:r>
      <w:r w:rsidR="006373EE" w:rsidRPr="0074025F">
        <w:rPr>
          <w:rFonts w:ascii="Calibri" w:hAnsi="Calibri" w:cs="Calibri"/>
          <w:color w:val="0E101A"/>
          <w:sz w:val="28"/>
          <w:szCs w:val="28"/>
        </w:rPr>
        <w:t xml:space="preserve">of </w:t>
      </w:r>
      <w:r w:rsidRPr="0074025F">
        <w:rPr>
          <w:rFonts w:ascii="Calibri" w:hAnsi="Calibri" w:cs="Calibri"/>
          <w:color w:val="0E101A"/>
          <w:sz w:val="28"/>
          <w:szCs w:val="28"/>
        </w:rPr>
        <w:t>smaller and safer environments that would protect veterans from future pandemics and provide a more homelike setting. </w:t>
      </w:r>
    </w:p>
    <w:p w14:paraId="05BE0709" w14:textId="77777777" w:rsidR="00E30DBA" w:rsidRDefault="00E30DBA" w:rsidP="0007693A">
      <w:pPr>
        <w:contextualSpacing/>
        <w:rPr>
          <w:rFonts w:ascii="Calibri" w:hAnsi="Calibri" w:cs="Calibri"/>
          <w:color w:val="0E101A"/>
        </w:rPr>
      </w:pPr>
    </w:p>
    <w:p w14:paraId="0BCC07AA" w14:textId="77777777" w:rsidR="00E30DBA" w:rsidRDefault="00E30DBA" w:rsidP="0074025F">
      <w:pPr>
        <w:pBdr>
          <w:bottom w:val="single" w:sz="4" w:space="1" w:color="auto"/>
        </w:pBdr>
        <w:contextualSpacing/>
        <w:rPr>
          <w:rFonts w:ascii="Calibri" w:hAnsi="Calibri" w:cs="Calibri"/>
          <w:color w:val="0E101A"/>
        </w:rPr>
      </w:pPr>
    </w:p>
    <w:p w14:paraId="313E096A" w14:textId="66209A4A" w:rsidR="0007693A" w:rsidRDefault="0007693A" w:rsidP="0007693A">
      <w:pPr>
        <w:contextualSpacing/>
        <w:rPr>
          <w:rFonts w:ascii="Calibri" w:hAnsi="Calibri" w:cs="Calibri"/>
          <w:color w:val="0E101A"/>
        </w:rPr>
      </w:pPr>
      <w:r>
        <w:rPr>
          <w:rFonts w:ascii="Calibri" w:hAnsi="Calibri" w:cs="Calibri"/>
          <w:color w:val="0E101A"/>
        </w:rPr>
        <w:t>Endorsed by twenty-f</w:t>
      </w:r>
      <w:r w:rsidR="00E30DBA">
        <w:rPr>
          <w:rFonts w:ascii="Calibri" w:hAnsi="Calibri" w:cs="Calibri"/>
          <w:color w:val="0E101A"/>
        </w:rPr>
        <w:t>ive</w:t>
      </w:r>
      <w:r>
        <w:rPr>
          <w:rFonts w:ascii="Calibri" w:hAnsi="Calibri" w:cs="Calibri"/>
          <w:color w:val="0E101A"/>
        </w:rPr>
        <w:t xml:space="preserve"> members of Dignity Alliance Massachusetts including:</w:t>
      </w:r>
    </w:p>
    <w:p w14:paraId="620C7032" w14:textId="7AE5A9A7" w:rsidR="0007693A" w:rsidRDefault="0007693A" w:rsidP="00E30DBA">
      <w:pPr>
        <w:contextualSpacing/>
        <w:rPr>
          <w:rFonts w:ascii="Calibri" w:hAnsi="Calibri" w:cs="Calibri"/>
          <w:color w:val="0E101A"/>
        </w:rPr>
      </w:pPr>
    </w:p>
    <w:p w14:paraId="12392946" w14:textId="77777777" w:rsidR="0007693A" w:rsidRDefault="0007693A" w:rsidP="0007693A">
      <w:pPr>
        <w:ind w:left="720"/>
        <w:contextualSpacing/>
        <w:rPr>
          <w:rFonts w:ascii="Calibri" w:hAnsi="Calibri" w:cs="Calibri"/>
          <w:color w:val="0E101A"/>
        </w:rPr>
      </w:pPr>
      <w:r>
        <w:rPr>
          <w:rFonts w:ascii="Calibri" w:hAnsi="Calibri" w:cs="Calibri"/>
          <w:color w:val="0E101A"/>
        </w:rPr>
        <w:t>Boston Center for Independent Living</w:t>
      </w:r>
    </w:p>
    <w:p w14:paraId="35F1269E" w14:textId="77777777" w:rsidR="0007693A" w:rsidRDefault="0007693A" w:rsidP="0007693A">
      <w:pPr>
        <w:ind w:left="720"/>
        <w:contextualSpacing/>
        <w:rPr>
          <w:rFonts w:ascii="Calibri" w:hAnsi="Calibri" w:cs="Calibri"/>
          <w:color w:val="0E101A"/>
        </w:rPr>
      </w:pPr>
      <w:r>
        <w:rPr>
          <w:rFonts w:ascii="Calibri" w:hAnsi="Calibri" w:cs="Calibri"/>
          <w:color w:val="0E101A"/>
        </w:rPr>
        <w:t>Center for Public Representation</w:t>
      </w:r>
    </w:p>
    <w:p w14:paraId="7F633A1C" w14:textId="6B7DDF8C" w:rsidR="0007693A" w:rsidRDefault="0007693A" w:rsidP="0007693A">
      <w:pPr>
        <w:ind w:left="720"/>
        <w:contextualSpacing/>
        <w:rPr>
          <w:rFonts w:ascii="Calibri" w:hAnsi="Calibri" w:cs="Calibri"/>
          <w:color w:val="0E101A"/>
        </w:rPr>
      </w:pPr>
      <w:r>
        <w:rPr>
          <w:rFonts w:ascii="Calibri" w:hAnsi="Calibri" w:cs="Calibri"/>
          <w:color w:val="0E101A"/>
        </w:rPr>
        <w:t>Disability Law Advocates</w:t>
      </w:r>
    </w:p>
    <w:p w14:paraId="56F5DEBE" w14:textId="721F4EE3" w:rsidR="00E30DBA" w:rsidRDefault="00E30DBA" w:rsidP="0007693A">
      <w:pPr>
        <w:ind w:left="720"/>
        <w:contextualSpacing/>
        <w:rPr>
          <w:rFonts w:ascii="Calibri" w:hAnsi="Calibri" w:cs="Calibri"/>
          <w:color w:val="0E101A"/>
        </w:rPr>
      </w:pPr>
      <w:r>
        <w:rPr>
          <w:rFonts w:ascii="Calibri" w:hAnsi="Calibri" w:cs="Calibri"/>
          <w:color w:val="0E101A"/>
        </w:rPr>
        <w:t>Judi Fonsh, MSW</w:t>
      </w:r>
    </w:p>
    <w:p w14:paraId="61132463" w14:textId="362250B4" w:rsidR="0007693A" w:rsidRDefault="0007693A" w:rsidP="0007693A">
      <w:pPr>
        <w:ind w:left="720"/>
        <w:contextualSpacing/>
        <w:rPr>
          <w:rFonts w:ascii="Calibri" w:hAnsi="Calibri" w:cs="Calibri"/>
          <w:color w:val="0E101A"/>
        </w:rPr>
      </w:pPr>
      <w:r>
        <w:rPr>
          <w:rFonts w:ascii="Calibri" w:hAnsi="Calibri" w:cs="Calibri"/>
          <w:color w:val="0E101A"/>
        </w:rPr>
        <w:t>Greater Lynn Senior Services, Kathryn Burns, Executive Director</w:t>
      </w:r>
    </w:p>
    <w:p w14:paraId="2A71A91E" w14:textId="124AC36A" w:rsidR="00E30DBA" w:rsidRDefault="00E30DBA" w:rsidP="0007693A">
      <w:pPr>
        <w:ind w:left="720"/>
        <w:contextualSpacing/>
        <w:rPr>
          <w:rFonts w:ascii="Calibri" w:hAnsi="Calibri" w:cs="Calibri"/>
          <w:color w:val="0E101A"/>
        </w:rPr>
      </w:pPr>
      <w:r>
        <w:rPr>
          <w:rFonts w:ascii="Calibri" w:hAnsi="Calibri" w:cs="Calibri"/>
          <w:color w:val="0E101A"/>
        </w:rPr>
        <w:t>Jerry Halberstadt, Stop Bullying Coalition</w:t>
      </w:r>
    </w:p>
    <w:p w14:paraId="241D1B7F" w14:textId="11349CD7" w:rsidR="00E30DBA" w:rsidRDefault="00E30DBA" w:rsidP="0007693A">
      <w:pPr>
        <w:ind w:left="720"/>
        <w:contextualSpacing/>
        <w:rPr>
          <w:rFonts w:ascii="Calibri" w:hAnsi="Calibri" w:cs="Calibri"/>
          <w:color w:val="0E101A"/>
        </w:rPr>
      </w:pPr>
      <w:r>
        <w:rPr>
          <w:rFonts w:ascii="Calibri" w:hAnsi="Calibri" w:cs="Calibri"/>
          <w:color w:val="0E101A"/>
        </w:rPr>
        <w:t>Scott Harshbarger</w:t>
      </w:r>
    </w:p>
    <w:p w14:paraId="5D7ED524" w14:textId="593766B0" w:rsidR="00E30DBA" w:rsidRDefault="00E30DBA" w:rsidP="0007693A">
      <w:pPr>
        <w:ind w:left="720"/>
        <w:contextualSpacing/>
        <w:rPr>
          <w:rFonts w:ascii="Calibri" w:hAnsi="Calibri" w:cs="Calibri"/>
          <w:color w:val="0E101A"/>
        </w:rPr>
      </w:pPr>
      <w:r>
        <w:rPr>
          <w:rFonts w:ascii="Calibri" w:hAnsi="Calibri" w:cs="Calibri"/>
          <w:color w:val="0E101A"/>
        </w:rPr>
        <w:t>Chris Hoeh</w:t>
      </w:r>
    </w:p>
    <w:p w14:paraId="3D6B5C15" w14:textId="54E175FC" w:rsidR="00E30DBA" w:rsidRDefault="00E30DBA" w:rsidP="0007693A">
      <w:pPr>
        <w:ind w:left="720"/>
        <w:contextualSpacing/>
        <w:rPr>
          <w:rFonts w:ascii="Calibri" w:hAnsi="Calibri" w:cs="Calibri"/>
          <w:color w:val="0E101A"/>
        </w:rPr>
      </w:pPr>
      <w:r>
        <w:rPr>
          <w:rFonts w:ascii="Calibri" w:hAnsi="Calibri" w:cs="Calibri"/>
          <w:color w:val="0E101A"/>
        </w:rPr>
        <w:t>Sandy Hovey</w:t>
      </w:r>
    </w:p>
    <w:p w14:paraId="3D1AFCFC" w14:textId="3CDD6E58" w:rsidR="00E30DBA" w:rsidRDefault="00E30DBA" w:rsidP="0007693A">
      <w:pPr>
        <w:ind w:left="720"/>
        <w:contextualSpacing/>
        <w:rPr>
          <w:rFonts w:ascii="Calibri" w:hAnsi="Calibri" w:cs="Calibri"/>
          <w:color w:val="0E101A"/>
        </w:rPr>
      </w:pPr>
      <w:r>
        <w:rPr>
          <w:rFonts w:ascii="Calibri" w:hAnsi="Calibri" w:cs="Calibri"/>
          <w:color w:val="0E101A"/>
        </w:rPr>
        <w:t>Michael Kendrick, PhD</w:t>
      </w:r>
    </w:p>
    <w:p w14:paraId="4AC60E58" w14:textId="77777777" w:rsidR="0007693A" w:rsidRDefault="0007693A" w:rsidP="0007693A">
      <w:pPr>
        <w:ind w:left="720"/>
        <w:contextualSpacing/>
        <w:rPr>
          <w:rFonts w:ascii="Calibri" w:hAnsi="Calibri" w:cs="Calibri"/>
          <w:color w:val="0E101A"/>
        </w:rPr>
      </w:pPr>
      <w:r>
        <w:rPr>
          <w:rFonts w:ascii="Calibri" w:hAnsi="Calibri" w:cs="Calibri"/>
          <w:color w:val="0E101A"/>
        </w:rPr>
        <w:t>James Lomastro, PhD</w:t>
      </w:r>
    </w:p>
    <w:p w14:paraId="2B21334A" w14:textId="77777777" w:rsidR="0007693A" w:rsidRDefault="0007693A" w:rsidP="0007693A">
      <w:pPr>
        <w:ind w:left="720"/>
        <w:contextualSpacing/>
        <w:rPr>
          <w:rFonts w:ascii="Calibri" w:hAnsi="Calibri" w:cs="Calibri"/>
          <w:color w:val="0E101A"/>
        </w:rPr>
      </w:pPr>
      <w:r>
        <w:rPr>
          <w:rFonts w:ascii="Calibri" w:hAnsi="Calibri" w:cs="Calibri"/>
          <w:color w:val="0E101A"/>
        </w:rPr>
        <w:t>Paul J. Lanzikos</w:t>
      </w:r>
    </w:p>
    <w:p w14:paraId="6D46E4F9" w14:textId="56B600D0" w:rsidR="0007693A" w:rsidRDefault="0007693A" w:rsidP="00E30DBA">
      <w:pPr>
        <w:ind w:left="1440" w:hanging="720"/>
        <w:contextualSpacing/>
        <w:rPr>
          <w:rFonts w:ascii="Calibri" w:hAnsi="Calibri" w:cs="Calibri"/>
          <w:color w:val="0E101A"/>
        </w:rPr>
      </w:pPr>
      <w:r>
        <w:rPr>
          <w:rFonts w:ascii="Calibri" w:hAnsi="Calibri" w:cs="Calibri"/>
          <w:color w:val="0E101A"/>
        </w:rPr>
        <w:t>Massachusetts Advocates for Nursing Home Reform, Alison Weingartner, Executive Director, Arlene Germain, Policy Director</w:t>
      </w:r>
    </w:p>
    <w:p w14:paraId="007B46C0" w14:textId="71BD9834" w:rsidR="00E30DBA" w:rsidRDefault="00E30DBA" w:rsidP="0007693A">
      <w:pPr>
        <w:ind w:left="720"/>
        <w:contextualSpacing/>
        <w:rPr>
          <w:rFonts w:ascii="Calibri" w:hAnsi="Calibri" w:cs="Calibri"/>
          <w:color w:val="0E101A"/>
        </w:rPr>
      </w:pPr>
      <w:r>
        <w:rPr>
          <w:rFonts w:ascii="Calibri" w:hAnsi="Calibri" w:cs="Calibri"/>
          <w:color w:val="0E101A"/>
        </w:rPr>
        <w:t>Stacey Minchello, Executive Director, Melrose Council on Aging</w:t>
      </w:r>
    </w:p>
    <w:p w14:paraId="53CB075D" w14:textId="4CC01891" w:rsidR="0007693A" w:rsidRDefault="0007693A" w:rsidP="0007693A">
      <w:pPr>
        <w:ind w:left="720"/>
        <w:contextualSpacing/>
        <w:rPr>
          <w:rFonts w:ascii="Calibri" w:hAnsi="Calibri" w:cs="Calibri"/>
          <w:color w:val="0E101A"/>
        </w:rPr>
      </w:pPr>
      <w:r>
        <w:rPr>
          <w:rFonts w:ascii="Calibri" w:hAnsi="Calibri" w:cs="Calibri"/>
          <w:color w:val="0E101A"/>
        </w:rPr>
        <w:t>Richard T. Moore</w:t>
      </w:r>
    </w:p>
    <w:p w14:paraId="767329F0" w14:textId="68782906" w:rsidR="00E30DBA" w:rsidRDefault="00E30DBA" w:rsidP="0007693A">
      <w:pPr>
        <w:ind w:left="720"/>
        <w:contextualSpacing/>
        <w:rPr>
          <w:rFonts w:ascii="Calibri" w:hAnsi="Calibri" w:cs="Calibri"/>
          <w:color w:val="0E101A"/>
        </w:rPr>
      </w:pPr>
      <w:r>
        <w:rPr>
          <w:rFonts w:ascii="Calibri" w:hAnsi="Calibri" w:cs="Calibri"/>
          <w:color w:val="0E101A"/>
        </w:rPr>
        <w:t>Sandy Alissa Novack, MBA, MSW</w:t>
      </w:r>
    </w:p>
    <w:p w14:paraId="64CABB45" w14:textId="2269B7E2" w:rsidR="00E30DBA" w:rsidRDefault="00E30DBA" w:rsidP="0007693A">
      <w:pPr>
        <w:ind w:left="720"/>
        <w:contextualSpacing/>
        <w:rPr>
          <w:rFonts w:ascii="Calibri" w:hAnsi="Calibri" w:cs="Calibri"/>
          <w:color w:val="0E101A"/>
        </w:rPr>
      </w:pPr>
      <w:r>
        <w:rPr>
          <w:rFonts w:ascii="Calibri" w:hAnsi="Calibri" w:cs="Calibri"/>
          <w:color w:val="0E101A"/>
        </w:rPr>
        <w:t>Sue Rorke</w:t>
      </w:r>
    </w:p>
    <w:p w14:paraId="2EE64BA2" w14:textId="77777777" w:rsidR="0007693A" w:rsidRDefault="0007693A" w:rsidP="0007693A">
      <w:pPr>
        <w:contextualSpacing/>
        <w:rPr>
          <w:rFonts w:ascii="Calibri" w:hAnsi="Calibri" w:cs="Calibri"/>
          <w:color w:val="0E101A"/>
        </w:rPr>
      </w:pPr>
    </w:p>
    <w:p w14:paraId="53F05F51" w14:textId="76BDDED3" w:rsidR="0007693A" w:rsidRDefault="0007693A" w:rsidP="0007693A">
      <w:pPr>
        <w:contextualSpacing/>
      </w:pPr>
      <w:r>
        <w:rPr>
          <w:rFonts w:ascii="Calibri" w:hAnsi="Calibri" w:cs="Calibri"/>
          <w:color w:val="0E101A"/>
        </w:rPr>
        <w:t xml:space="preserve">For questions or other communication, please contact </w:t>
      </w:r>
      <w:r>
        <w:rPr>
          <w:rFonts w:ascii="Calibri" w:hAnsi="Calibri" w:cs="Calibri"/>
          <w:color w:val="0E101A"/>
        </w:rPr>
        <w:t>James Lomastro, PhD</w:t>
      </w:r>
      <w:r>
        <w:rPr>
          <w:rFonts w:ascii="Calibri" w:hAnsi="Calibri" w:cs="Calibri"/>
          <w:color w:val="0E101A"/>
        </w:rPr>
        <w:t xml:space="preserve"> </w:t>
      </w:r>
      <w:r>
        <w:rPr>
          <w:rFonts w:ascii="Calibri" w:hAnsi="Calibri" w:cs="Calibri"/>
          <w:color w:val="0E101A"/>
        </w:rPr>
        <w:t xml:space="preserve">at </w:t>
      </w:r>
      <w:hyperlink r:id="rId8" w:history="1">
        <w:r w:rsidRPr="00520F18">
          <w:rPr>
            <w:rStyle w:val="Hyperlink"/>
            <w:rFonts w:ascii="Calibri" w:hAnsi="Calibri" w:cs="Calibri"/>
          </w:rPr>
          <w:t>jimlomastro@comcast.net</w:t>
        </w:r>
      </w:hyperlink>
      <w:r>
        <w:rPr>
          <w:rFonts w:ascii="Calibri" w:hAnsi="Calibri" w:cs="Calibri"/>
          <w:color w:val="0E101A"/>
        </w:rPr>
        <w:t xml:space="preserve"> or Jeni Kaplan, Esq. at </w:t>
      </w:r>
      <w:hyperlink r:id="rId9" w:history="1">
        <w:r w:rsidRPr="00520F18">
          <w:rPr>
            <w:rStyle w:val="Hyperlink"/>
            <w:rFonts w:ascii="Calibri" w:hAnsi="Calibri" w:cs="Calibri"/>
          </w:rPr>
          <w:t>jkaplan@cpr-ma.org</w:t>
        </w:r>
      </w:hyperlink>
      <w:r>
        <w:rPr>
          <w:rFonts w:ascii="Calibri" w:hAnsi="Calibri" w:cs="Calibri"/>
          <w:color w:val="0E101A"/>
        </w:rPr>
        <w:t>.</w:t>
      </w:r>
    </w:p>
    <w:p w14:paraId="2234056E" w14:textId="6E670D21" w:rsidR="0007693A" w:rsidRDefault="0007693A" w:rsidP="0007693A">
      <w:pPr>
        <w:contextualSpacing/>
        <w:rPr>
          <w:rFonts w:ascii="Calibri" w:hAnsi="Calibri" w:cs="Calibri"/>
          <w:color w:val="0E101A"/>
        </w:rPr>
      </w:pPr>
    </w:p>
    <w:p w14:paraId="47857B9E" w14:textId="3B91C859" w:rsidR="0007693A" w:rsidRPr="00701FBB" w:rsidRDefault="0007693A" w:rsidP="0007693A">
      <w:pPr>
        <w:contextualSpacing/>
        <w:rPr>
          <w:rFonts w:ascii="Calibri" w:hAnsi="Calibri" w:cs="Calibri"/>
          <w:color w:val="0E101A"/>
        </w:rPr>
      </w:pPr>
    </w:p>
    <w:p w14:paraId="66E44A64" w14:textId="77777777" w:rsidR="0007693A" w:rsidRPr="00701FBB" w:rsidRDefault="0007693A" w:rsidP="0007693A">
      <w:pPr>
        <w:pBdr>
          <w:top w:val="single" w:sz="4" w:space="1" w:color="auto"/>
        </w:pBdr>
        <w:spacing w:after="200" w:line="276" w:lineRule="auto"/>
        <w:contextualSpacing/>
        <w:jc w:val="both"/>
        <w:rPr>
          <w:rFonts w:ascii="Calibri" w:hAnsi="Calibri" w:cs="Calibri"/>
          <w:color w:val="0E101A"/>
        </w:rPr>
      </w:pPr>
      <w:r w:rsidRPr="00701FBB">
        <w:rPr>
          <w:rFonts w:ascii="Times New Roman" w:hAnsi="Times New Roman"/>
        </w:rPr>
        <w:t>Dignity Alliance Massachusetts is a state-wide, grass-roots coalition of aging and disability service and advocacy organizations and supporters dedicated to systemic transformation to ensure the dignity of older adults, people with disabilities, and caregivers.  We are committed to advancing new ways of providing long-term services, support, living options, and care while respecting choice and self-determination.  Dignity Alliance works through education, legislation, regulatory reform, and legal strategies to realize this vision throughout the Commonwealth.</w:t>
      </w:r>
    </w:p>
    <w:p w14:paraId="5F06D10B" w14:textId="77777777" w:rsidR="0007693A" w:rsidRDefault="0007693A" w:rsidP="0007693A"/>
    <w:p w14:paraId="0A6B872D" w14:textId="77777777" w:rsidR="00855029" w:rsidRPr="008176E4" w:rsidRDefault="00855029" w:rsidP="00855029">
      <w:pPr>
        <w:pStyle w:val="NormalWeb"/>
        <w:spacing w:before="0" w:beforeAutospacing="0" w:after="0" w:afterAutospacing="0"/>
        <w:rPr>
          <w:rFonts w:ascii="Calibri" w:hAnsi="Calibri" w:cs="Calibri"/>
          <w:color w:val="0E101A"/>
          <w:sz w:val="24"/>
          <w:szCs w:val="24"/>
        </w:rPr>
      </w:pPr>
    </w:p>
    <w:p w14:paraId="0633FDCE" w14:textId="77ADE484" w:rsidR="00BA6B64" w:rsidRPr="008176E4" w:rsidRDefault="00AB31FC">
      <w:pPr>
        <w:rPr>
          <w:rFonts w:ascii="Calibri" w:hAnsi="Calibri" w:cs="Calibri"/>
          <w:color w:val="434343"/>
        </w:rPr>
      </w:pPr>
      <w:r w:rsidRPr="008176E4">
        <w:rPr>
          <w:rFonts w:ascii="Calibri" w:hAnsi="Calibri" w:cs="Calibri"/>
          <w:color w:val="434343"/>
        </w:rPr>
        <w:lastRenderedPageBreak/>
        <w:t xml:space="preserve"> </w:t>
      </w:r>
    </w:p>
    <w:sectPr w:rsidR="00BA6B64" w:rsidRPr="008176E4" w:rsidSect="00E30DBA">
      <w:foot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EAC325" w14:textId="77777777" w:rsidR="00C3402F" w:rsidRDefault="00C3402F" w:rsidP="009D0683">
      <w:r>
        <w:separator/>
      </w:r>
    </w:p>
  </w:endnote>
  <w:endnote w:type="continuationSeparator" w:id="0">
    <w:p w14:paraId="17AF6097" w14:textId="77777777" w:rsidR="00C3402F" w:rsidRDefault="00C3402F" w:rsidP="009D06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A649FA" w14:textId="23B703B4" w:rsidR="0074025F" w:rsidRDefault="0074025F" w:rsidP="0074025F">
    <w:pPr>
      <w:pStyle w:val="Footer"/>
      <w:pBdr>
        <w:top w:val="single" w:sz="4" w:space="1" w:color="auto"/>
      </w:pBdr>
      <w:rPr>
        <w:rFonts w:asciiTheme="majorHAnsi" w:hAnsiTheme="majorHAnsi" w:cstheme="majorHAnsi"/>
        <w:noProof/>
      </w:rPr>
    </w:pPr>
    <w:r>
      <w:rPr>
        <w:rFonts w:asciiTheme="majorHAnsi" w:hAnsiTheme="majorHAnsi" w:cstheme="majorHAnsi"/>
      </w:rPr>
      <w:t>April 2021</w:t>
    </w:r>
    <w:r>
      <w:rPr>
        <w:rFonts w:asciiTheme="majorHAnsi" w:hAnsiTheme="majorHAnsi" w:cstheme="majorHAnsi"/>
      </w:rPr>
      <w:tab/>
    </w:r>
    <w:r>
      <w:rPr>
        <w:rFonts w:asciiTheme="majorHAnsi" w:hAnsiTheme="majorHAnsi" w:cstheme="majorHAnsi"/>
      </w:rPr>
      <w:tab/>
      <w:t xml:space="preserve">Page </w:t>
    </w:r>
    <w:r w:rsidRPr="0074025F">
      <w:rPr>
        <w:rFonts w:asciiTheme="majorHAnsi" w:hAnsiTheme="majorHAnsi" w:cstheme="majorHAnsi"/>
      </w:rPr>
      <w:fldChar w:fldCharType="begin"/>
    </w:r>
    <w:r w:rsidRPr="0074025F">
      <w:rPr>
        <w:rFonts w:asciiTheme="majorHAnsi" w:hAnsiTheme="majorHAnsi" w:cstheme="majorHAnsi"/>
      </w:rPr>
      <w:instrText xml:space="preserve"> PAGE   \* MERGEFORMAT </w:instrText>
    </w:r>
    <w:r w:rsidRPr="0074025F">
      <w:rPr>
        <w:rFonts w:asciiTheme="majorHAnsi" w:hAnsiTheme="majorHAnsi" w:cstheme="majorHAnsi"/>
      </w:rPr>
      <w:fldChar w:fldCharType="separate"/>
    </w:r>
    <w:r w:rsidRPr="0074025F">
      <w:rPr>
        <w:rFonts w:asciiTheme="majorHAnsi" w:hAnsiTheme="majorHAnsi" w:cstheme="majorHAnsi"/>
        <w:noProof/>
      </w:rPr>
      <w:t>1</w:t>
    </w:r>
    <w:r w:rsidRPr="0074025F">
      <w:rPr>
        <w:rFonts w:asciiTheme="majorHAnsi" w:hAnsiTheme="majorHAnsi" w:cstheme="majorHAnsi"/>
        <w:noProof/>
      </w:rPr>
      <w:fldChar w:fldCharType="end"/>
    </w:r>
    <w:r>
      <w:rPr>
        <w:rFonts w:asciiTheme="majorHAnsi" w:hAnsiTheme="majorHAnsi" w:cstheme="majorHAnsi"/>
        <w:noProof/>
      </w:rPr>
      <w:t xml:space="preserve"> of 3</w:t>
    </w:r>
  </w:p>
  <w:p w14:paraId="334145EA" w14:textId="77777777" w:rsidR="0074025F" w:rsidRPr="0074025F" w:rsidRDefault="0074025F" w:rsidP="0074025F">
    <w:pPr>
      <w:pStyle w:val="Footer"/>
      <w:jc w:val="right"/>
      <w:rPr>
        <w:rFonts w:asciiTheme="majorHAnsi" w:hAnsiTheme="majorHAnsi" w:cstheme="majorHAnsi"/>
      </w:rPr>
    </w:pPr>
  </w:p>
  <w:p w14:paraId="6BA0742C" w14:textId="77777777" w:rsidR="009D0683" w:rsidRDefault="009D06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F46B8A" w14:textId="77777777" w:rsidR="00C3402F" w:rsidRDefault="00C3402F" w:rsidP="009D0683">
      <w:r>
        <w:separator/>
      </w:r>
    </w:p>
  </w:footnote>
  <w:footnote w:type="continuationSeparator" w:id="0">
    <w:p w14:paraId="3B96DB11" w14:textId="77777777" w:rsidR="00C3402F" w:rsidRDefault="00C3402F" w:rsidP="009D06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3A74"/>
    <w:rsid w:val="00001B46"/>
    <w:rsid w:val="000058B1"/>
    <w:rsid w:val="000250E7"/>
    <w:rsid w:val="0007693A"/>
    <w:rsid w:val="000B2E4B"/>
    <w:rsid w:val="000D0B65"/>
    <w:rsid w:val="000D38E7"/>
    <w:rsid w:val="000E07BF"/>
    <w:rsid w:val="0015785B"/>
    <w:rsid w:val="00193643"/>
    <w:rsid w:val="00200ACB"/>
    <w:rsid w:val="00234553"/>
    <w:rsid w:val="002D60B9"/>
    <w:rsid w:val="002F7500"/>
    <w:rsid w:val="00300336"/>
    <w:rsid w:val="003222EA"/>
    <w:rsid w:val="0032247E"/>
    <w:rsid w:val="00333A74"/>
    <w:rsid w:val="00367F97"/>
    <w:rsid w:val="0037533F"/>
    <w:rsid w:val="004B5DBC"/>
    <w:rsid w:val="004C1E50"/>
    <w:rsid w:val="004D2F17"/>
    <w:rsid w:val="005378AE"/>
    <w:rsid w:val="005668C7"/>
    <w:rsid w:val="005D5A9E"/>
    <w:rsid w:val="00631DB9"/>
    <w:rsid w:val="006373EE"/>
    <w:rsid w:val="00660EEF"/>
    <w:rsid w:val="00667F48"/>
    <w:rsid w:val="006B5026"/>
    <w:rsid w:val="00725752"/>
    <w:rsid w:val="0074025F"/>
    <w:rsid w:val="007501AD"/>
    <w:rsid w:val="007978A2"/>
    <w:rsid w:val="007A16BA"/>
    <w:rsid w:val="007D64FF"/>
    <w:rsid w:val="007E0087"/>
    <w:rsid w:val="008176E4"/>
    <w:rsid w:val="0085138D"/>
    <w:rsid w:val="00855029"/>
    <w:rsid w:val="008730F6"/>
    <w:rsid w:val="008C2F8C"/>
    <w:rsid w:val="008C438F"/>
    <w:rsid w:val="008C7E70"/>
    <w:rsid w:val="0098592B"/>
    <w:rsid w:val="009B1809"/>
    <w:rsid w:val="009D0683"/>
    <w:rsid w:val="009D6A5D"/>
    <w:rsid w:val="009F1316"/>
    <w:rsid w:val="00AA0808"/>
    <w:rsid w:val="00AB31FC"/>
    <w:rsid w:val="00AE4BBD"/>
    <w:rsid w:val="00B1338C"/>
    <w:rsid w:val="00B22FFC"/>
    <w:rsid w:val="00B36517"/>
    <w:rsid w:val="00B96B8D"/>
    <w:rsid w:val="00BA2F06"/>
    <w:rsid w:val="00BA6B64"/>
    <w:rsid w:val="00BA7CAA"/>
    <w:rsid w:val="00BD33E6"/>
    <w:rsid w:val="00BD7731"/>
    <w:rsid w:val="00BE0C6F"/>
    <w:rsid w:val="00C30990"/>
    <w:rsid w:val="00C3402F"/>
    <w:rsid w:val="00D2209A"/>
    <w:rsid w:val="00DC212E"/>
    <w:rsid w:val="00DD1AA8"/>
    <w:rsid w:val="00DE1645"/>
    <w:rsid w:val="00DF21CE"/>
    <w:rsid w:val="00E30DBA"/>
    <w:rsid w:val="00E41A56"/>
    <w:rsid w:val="00E56F38"/>
    <w:rsid w:val="00EC1B9E"/>
    <w:rsid w:val="00EE0811"/>
    <w:rsid w:val="00EF3907"/>
    <w:rsid w:val="00F2260C"/>
    <w:rsid w:val="00F45EAD"/>
    <w:rsid w:val="00F8762E"/>
    <w:rsid w:val="00FE18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16EC414"/>
  <w14:defaultImageDpi w14:val="300"/>
  <w15:docId w15:val="{F39313C7-15DA-4055-970E-958AA3FE7A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A0808"/>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8730F6"/>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B36517"/>
  </w:style>
  <w:style w:type="character" w:customStyle="1" w:styleId="Heading1Char">
    <w:name w:val="Heading 1 Char"/>
    <w:basedOn w:val="DefaultParagraphFont"/>
    <w:link w:val="Heading1"/>
    <w:uiPriority w:val="9"/>
    <w:rsid w:val="00AA0808"/>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8730F6"/>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855029"/>
    <w:pPr>
      <w:spacing w:before="100" w:beforeAutospacing="1" w:after="100" w:afterAutospacing="1"/>
    </w:pPr>
    <w:rPr>
      <w:rFonts w:ascii="Times New Roman" w:hAnsi="Times New Roman" w:cs="Times New Roman"/>
      <w:sz w:val="20"/>
      <w:szCs w:val="20"/>
    </w:rPr>
  </w:style>
  <w:style w:type="paragraph" w:styleId="BalloonText">
    <w:name w:val="Balloon Text"/>
    <w:basedOn w:val="Normal"/>
    <w:link w:val="BalloonTextChar"/>
    <w:uiPriority w:val="99"/>
    <w:semiHidden/>
    <w:unhideWhenUsed/>
    <w:rsid w:val="009B1809"/>
    <w:rPr>
      <w:rFonts w:ascii="Tahoma" w:hAnsi="Tahoma" w:cs="Tahoma"/>
      <w:sz w:val="16"/>
      <w:szCs w:val="16"/>
    </w:rPr>
  </w:style>
  <w:style w:type="character" w:customStyle="1" w:styleId="BalloonTextChar">
    <w:name w:val="Balloon Text Char"/>
    <w:basedOn w:val="DefaultParagraphFont"/>
    <w:link w:val="BalloonText"/>
    <w:uiPriority w:val="99"/>
    <w:semiHidden/>
    <w:rsid w:val="009B1809"/>
    <w:rPr>
      <w:rFonts w:ascii="Tahoma" w:hAnsi="Tahoma" w:cs="Tahoma"/>
      <w:sz w:val="16"/>
      <w:szCs w:val="16"/>
    </w:rPr>
  </w:style>
  <w:style w:type="paragraph" w:styleId="Header">
    <w:name w:val="header"/>
    <w:basedOn w:val="Normal"/>
    <w:link w:val="HeaderChar"/>
    <w:uiPriority w:val="99"/>
    <w:unhideWhenUsed/>
    <w:rsid w:val="009D0683"/>
    <w:pPr>
      <w:tabs>
        <w:tab w:val="center" w:pos="4680"/>
        <w:tab w:val="right" w:pos="9360"/>
      </w:tabs>
    </w:pPr>
  </w:style>
  <w:style w:type="character" w:customStyle="1" w:styleId="HeaderChar">
    <w:name w:val="Header Char"/>
    <w:basedOn w:val="DefaultParagraphFont"/>
    <w:link w:val="Header"/>
    <w:uiPriority w:val="99"/>
    <w:rsid w:val="009D0683"/>
  </w:style>
  <w:style w:type="paragraph" w:styleId="Footer">
    <w:name w:val="footer"/>
    <w:basedOn w:val="Normal"/>
    <w:link w:val="FooterChar"/>
    <w:uiPriority w:val="99"/>
    <w:unhideWhenUsed/>
    <w:rsid w:val="009D0683"/>
    <w:pPr>
      <w:tabs>
        <w:tab w:val="center" w:pos="4680"/>
        <w:tab w:val="right" w:pos="9360"/>
      </w:tabs>
    </w:pPr>
  </w:style>
  <w:style w:type="character" w:customStyle="1" w:styleId="FooterChar">
    <w:name w:val="Footer Char"/>
    <w:basedOn w:val="DefaultParagraphFont"/>
    <w:link w:val="Footer"/>
    <w:uiPriority w:val="99"/>
    <w:rsid w:val="009D0683"/>
  </w:style>
  <w:style w:type="character" w:styleId="Hyperlink">
    <w:name w:val="Hyperlink"/>
    <w:basedOn w:val="DefaultParagraphFont"/>
    <w:uiPriority w:val="99"/>
    <w:unhideWhenUsed/>
    <w:rsid w:val="0007693A"/>
    <w:rPr>
      <w:color w:val="0000FF" w:themeColor="hyperlink"/>
      <w:u w:val="single"/>
    </w:rPr>
  </w:style>
  <w:style w:type="character" w:styleId="UnresolvedMention">
    <w:name w:val="Unresolved Mention"/>
    <w:basedOn w:val="DefaultParagraphFont"/>
    <w:uiPriority w:val="99"/>
    <w:semiHidden/>
    <w:unhideWhenUsed/>
    <w:rsid w:val="000769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0663249">
      <w:bodyDiv w:val="1"/>
      <w:marLeft w:val="0"/>
      <w:marRight w:val="0"/>
      <w:marTop w:val="0"/>
      <w:marBottom w:val="0"/>
      <w:divBdr>
        <w:top w:val="none" w:sz="0" w:space="0" w:color="auto"/>
        <w:left w:val="none" w:sz="0" w:space="0" w:color="auto"/>
        <w:bottom w:val="none" w:sz="0" w:space="0" w:color="auto"/>
        <w:right w:val="none" w:sz="0" w:space="0" w:color="auto"/>
      </w:divBdr>
    </w:div>
    <w:div w:id="1968311890">
      <w:bodyDiv w:val="1"/>
      <w:marLeft w:val="0"/>
      <w:marRight w:val="0"/>
      <w:marTop w:val="0"/>
      <w:marBottom w:val="0"/>
      <w:divBdr>
        <w:top w:val="none" w:sz="0" w:space="0" w:color="auto"/>
        <w:left w:val="none" w:sz="0" w:space="0" w:color="auto"/>
        <w:bottom w:val="none" w:sz="0" w:space="0" w:color="auto"/>
        <w:right w:val="none" w:sz="0" w:space="0" w:color="auto"/>
      </w:divBdr>
      <w:divsChild>
        <w:div w:id="1104762120">
          <w:marLeft w:val="0"/>
          <w:marRight w:val="0"/>
          <w:marTop w:val="0"/>
          <w:marBottom w:val="0"/>
          <w:divBdr>
            <w:top w:val="none" w:sz="0" w:space="0" w:color="auto"/>
            <w:left w:val="none" w:sz="0" w:space="0" w:color="auto"/>
            <w:bottom w:val="none" w:sz="0" w:space="0" w:color="auto"/>
            <w:right w:val="none" w:sz="0" w:space="0" w:color="auto"/>
          </w:divBdr>
        </w:div>
        <w:div w:id="1126701777">
          <w:marLeft w:val="0"/>
          <w:marRight w:val="0"/>
          <w:marTop w:val="0"/>
          <w:marBottom w:val="0"/>
          <w:divBdr>
            <w:top w:val="none" w:sz="0" w:space="0" w:color="auto"/>
            <w:left w:val="none" w:sz="0" w:space="0" w:color="auto"/>
            <w:bottom w:val="none" w:sz="0" w:space="0" w:color="auto"/>
            <w:right w:val="none" w:sz="0" w:space="0" w:color="auto"/>
          </w:divBdr>
        </w:div>
        <w:div w:id="1410613382">
          <w:marLeft w:val="0"/>
          <w:marRight w:val="0"/>
          <w:marTop w:val="0"/>
          <w:marBottom w:val="0"/>
          <w:divBdr>
            <w:top w:val="none" w:sz="0" w:space="0" w:color="auto"/>
            <w:left w:val="none" w:sz="0" w:space="0" w:color="auto"/>
            <w:bottom w:val="none" w:sz="0" w:space="0" w:color="auto"/>
            <w:right w:val="none" w:sz="0" w:space="0" w:color="auto"/>
          </w:divBdr>
        </w:div>
        <w:div w:id="33234651">
          <w:marLeft w:val="0"/>
          <w:marRight w:val="0"/>
          <w:marTop w:val="0"/>
          <w:marBottom w:val="0"/>
          <w:divBdr>
            <w:top w:val="none" w:sz="0" w:space="0" w:color="auto"/>
            <w:left w:val="none" w:sz="0" w:space="0" w:color="auto"/>
            <w:bottom w:val="none" w:sz="0" w:space="0" w:color="auto"/>
            <w:right w:val="none" w:sz="0" w:space="0" w:color="auto"/>
          </w:divBdr>
        </w:div>
        <w:div w:id="1356885720">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imlomastro@comcast.net"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jkaplan@cpr-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78C864-4352-4A59-80D4-08DFD5A112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4</Pages>
  <Words>961</Words>
  <Characters>5480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 Lomastro</dc:creator>
  <cp:lastModifiedBy>Paul Lanzikos</cp:lastModifiedBy>
  <cp:revision>4</cp:revision>
  <cp:lastPrinted>2021-04-01T18:20:00Z</cp:lastPrinted>
  <dcterms:created xsi:type="dcterms:W3CDTF">2021-04-02T20:31:00Z</dcterms:created>
  <dcterms:modified xsi:type="dcterms:W3CDTF">2021-04-13T11:34:00Z</dcterms:modified>
</cp:coreProperties>
</file>