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96C01B" w14:textId="77777777" w:rsidR="00396FA8" w:rsidRDefault="00396FA8"/>
    <w:tbl>
      <w:tblPr>
        <w:tblStyle w:val="TableGrid"/>
        <w:tblW w:w="0" w:type="auto"/>
        <w:tblLook w:val="04A0" w:firstRow="1" w:lastRow="0" w:firstColumn="1" w:lastColumn="0" w:noHBand="0" w:noVBand="1"/>
      </w:tblPr>
      <w:tblGrid>
        <w:gridCol w:w="2932"/>
        <w:gridCol w:w="2704"/>
        <w:gridCol w:w="1177"/>
        <w:gridCol w:w="265"/>
        <w:gridCol w:w="3712"/>
      </w:tblGrid>
      <w:tr w:rsidR="00741334" w14:paraId="77797E0C" w14:textId="77777777" w:rsidTr="00B74480">
        <w:trPr>
          <w:trHeight w:val="1880"/>
        </w:trPr>
        <w:tc>
          <w:tcPr>
            <w:tcW w:w="2964"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52" w:type="dxa"/>
            <w:gridSpan w:val="4"/>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288D9E79" w:rsidR="00260FAF" w:rsidRDefault="00260FAF" w:rsidP="009C6103">
            <w:pPr>
              <w:rPr>
                <w:rFonts w:ascii="Sagona Book" w:hAnsi="Sagona Book"/>
              </w:rPr>
            </w:pPr>
            <w:bookmarkStart w:id="0" w:name="_GoBack"/>
            <w:bookmarkEnd w:id="0"/>
            <w:r w:rsidRPr="00BD29FE">
              <w:rPr>
                <w:rFonts w:ascii="Sagona Book" w:hAnsi="Sagona Book"/>
              </w:rPr>
              <w:t>Issue #</w:t>
            </w:r>
            <w:r w:rsidR="007824A2" w:rsidRPr="00BD29FE">
              <w:rPr>
                <w:rFonts w:ascii="Sagona Book" w:hAnsi="Sagona Book"/>
              </w:rPr>
              <w:t xml:space="preserve"> </w:t>
            </w:r>
            <w:r w:rsidR="00061A9F">
              <w:rPr>
                <w:rFonts w:ascii="Sagona Book" w:hAnsi="Sagona Book"/>
              </w:rPr>
              <w:t>8</w:t>
            </w:r>
            <w:r w:rsidR="00435084">
              <w:rPr>
                <w:rFonts w:ascii="Sagona Book" w:hAnsi="Sagona Book"/>
              </w:rPr>
              <w:t>9</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061A9F">
              <w:rPr>
                <w:rFonts w:ascii="Sagona Book" w:hAnsi="Sagona Book"/>
              </w:rPr>
              <w:t xml:space="preserve">             </w:t>
            </w:r>
            <w:r w:rsidR="00B8456E">
              <w:rPr>
                <w:rFonts w:ascii="Sagona Book" w:hAnsi="Sagona Book"/>
              </w:rPr>
              <w:t xml:space="preserve">    May </w:t>
            </w:r>
            <w:r w:rsidR="00435084">
              <w:rPr>
                <w:rFonts w:ascii="Sagona Book" w:hAnsi="Sagona Book"/>
              </w:rPr>
              <w:t>13</w:t>
            </w:r>
            <w:r w:rsidR="00061A9F">
              <w:rPr>
                <w:rFonts w:ascii="Sagona Book" w:hAnsi="Sagona Book"/>
              </w:rPr>
              <w:t>, 2022</w:t>
            </w:r>
          </w:p>
          <w:p w14:paraId="5C053F54" w14:textId="77777777" w:rsidR="002F1B8F" w:rsidRPr="00BD29FE" w:rsidRDefault="002F1B8F" w:rsidP="009C6103">
            <w:pPr>
              <w:rPr>
                <w:rFonts w:ascii="Sagona Book" w:hAnsi="Sagona Book"/>
              </w:rPr>
            </w:pPr>
          </w:p>
          <w:p w14:paraId="11BE5C5B" w14:textId="02592DE1"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2B2621">
              <w:rPr>
                <w:rFonts w:ascii="Sagona Book" w:hAnsi="Sagona Book"/>
                <w:sz w:val="20"/>
                <w:szCs w:val="20"/>
              </w:rPr>
              <w:t>Friday</w:t>
            </w:r>
            <w:r w:rsidRPr="00BD29FE">
              <w:rPr>
                <w:rFonts w:ascii="Sagona Book" w:hAnsi="Sagona Book"/>
                <w:sz w:val="20"/>
                <w:szCs w:val="20"/>
              </w:rPr>
              <w:t>.</w:t>
            </w:r>
          </w:p>
          <w:p w14:paraId="00EF4D6A" w14:textId="4EE9CB4D" w:rsidR="003345EE" w:rsidRPr="00BD29FE" w:rsidRDefault="003345EE" w:rsidP="002D359C">
            <w:pPr>
              <w:jc w:val="both"/>
              <w:rPr>
                <w:rFonts w:ascii="Sagona Book" w:hAnsi="Sagona Book"/>
                <w:sz w:val="20"/>
                <w:szCs w:val="20"/>
              </w:rPr>
            </w:pPr>
          </w:p>
        </w:tc>
      </w:tr>
      <w:tr w:rsidR="00741334" w:rsidRPr="0091306F" w14:paraId="06AF8295" w14:textId="77777777" w:rsidTr="00B74480">
        <w:tc>
          <w:tcPr>
            <w:tcW w:w="2964" w:type="dxa"/>
          </w:tcPr>
          <w:p w14:paraId="3BE3C501" w14:textId="77777777" w:rsidR="005863C5" w:rsidRDefault="005863C5" w:rsidP="00367FBE">
            <w:pPr>
              <w:rPr>
                <w:sz w:val="24"/>
                <w:szCs w:val="24"/>
              </w:rPr>
            </w:pPr>
          </w:p>
        </w:tc>
        <w:tc>
          <w:tcPr>
            <w:tcW w:w="8052" w:type="dxa"/>
            <w:gridSpan w:val="4"/>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346981">
        <w:trPr>
          <w:trHeight w:val="2060"/>
        </w:trPr>
        <w:tc>
          <w:tcPr>
            <w:tcW w:w="2964"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52" w:type="dxa"/>
            <w:gridSpan w:val="4"/>
          </w:tcPr>
          <w:p w14:paraId="6D4CB0AE" w14:textId="5D7969AC" w:rsidR="00C50425" w:rsidRDefault="00C50425" w:rsidP="00A024C8">
            <w:pPr>
              <w:pStyle w:val="ListParagraph"/>
              <w:ind w:left="0"/>
              <w:jc w:val="both"/>
              <w:rPr>
                <w:i/>
                <w:iCs/>
                <w:sz w:val="32"/>
                <w:szCs w:val="32"/>
              </w:rPr>
            </w:pPr>
            <w:r>
              <w:rPr>
                <w:i/>
                <w:iCs/>
                <w:sz w:val="32"/>
                <w:szCs w:val="32"/>
              </w:rPr>
              <w:t>“We remember. . .”</w:t>
            </w:r>
          </w:p>
          <w:p w14:paraId="048048AC" w14:textId="60C72EB0" w:rsidR="00C50425" w:rsidRDefault="002B4F72" w:rsidP="002B4F72">
            <w:pPr>
              <w:spacing w:after="160" w:line="259" w:lineRule="auto"/>
              <w:ind w:left="720"/>
              <w:contextualSpacing/>
              <w:rPr>
                <w:color w:val="000000" w:themeColor="text1"/>
              </w:rPr>
            </w:pPr>
            <w:r w:rsidRPr="002B4F72">
              <w:rPr>
                <w:color w:val="000000" w:themeColor="text1"/>
              </w:rPr>
              <w:t xml:space="preserve">Alex Goldstein, creator of </w:t>
            </w:r>
            <w:hyperlink r:id="rId9" w:tgtFrame="_blank" w:history="1">
              <w:r w:rsidRPr="002B4F72">
                <w:rPr>
                  <w:color w:val="0563C1" w:themeColor="hyperlink"/>
                  <w:u w:val="single"/>
                </w:rPr>
                <w:t>FacesOfCovid</w:t>
              </w:r>
            </w:hyperlink>
            <w:r w:rsidRPr="002B4F72">
              <w:rPr>
                <w:color w:val="000000" w:themeColor="text1"/>
              </w:rPr>
              <w:t>, a social media platform that has shared the stories of more than 7,000 people who have died of Covid-19.</w:t>
            </w:r>
            <w:r>
              <w:rPr>
                <w:color w:val="000000" w:themeColor="text1"/>
              </w:rPr>
              <w:t xml:space="preserve"> </w:t>
            </w:r>
            <w:r w:rsidRPr="002B4F72">
              <w:rPr>
                <w:i/>
                <w:iCs/>
                <w:color w:val="000000" w:themeColor="text1"/>
              </w:rPr>
              <w:t>The faces of Covi</w:t>
            </w:r>
            <w:r>
              <w:rPr>
                <w:i/>
                <w:iCs/>
                <w:color w:val="000000" w:themeColor="text1"/>
              </w:rPr>
              <w:t xml:space="preserve">d, </w:t>
            </w:r>
            <w:r w:rsidRPr="002B4F72">
              <w:rPr>
                <w:b/>
                <w:bCs/>
                <w:color w:val="000000" w:themeColor="text1"/>
              </w:rPr>
              <w:t xml:space="preserve">STAT News, </w:t>
            </w:r>
            <w:r w:rsidRPr="002B4F72">
              <w:rPr>
                <w:color w:val="000000" w:themeColor="text1"/>
              </w:rPr>
              <w:t>May 10, 2022</w:t>
            </w:r>
            <w:r>
              <w:rPr>
                <w:color w:val="000000" w:themeColor="text1"/>
              </w:rPr>
              <w:t xml:space="preserve">, </w:t>
            </w:r>
            <w:hyperlink r:id="rId10" w:history="1">
              <w:r w:rsidRPr="00732516">
                <w:rPr>
                  <w:rStyle w:val="Hyperlink"/>
                </w:rPr>
                <w:t>https://tinyurl.com/STATFacesOfCovid</w:t>
              </w:r>
            </w:hyperlink>
          </w:p>
          <w:p w14:paraId="5456FA44" w14:textId="6BF94DE1" w:rsidR="0001187A" w:rsidRDefault="0001187A" w:rsidP="002B4F72">
            <w:pPr>
              <w:spacing w:after="160" w:line="259" w:lineRule="auto"/>
              <w:ind w:left="720"/>
              <w:contextualSpacing/>
              <w:rPr>
                <w:i/>
                <w:iCs/>
                <w:color w:val="000000" w:themeColor="text1"/>
              </w:rPr>
            </w:pPr>
          </w:p>
          <w:p w14:paraId="562DA89F" w14:textId="35CDC882" w:rsidR="001F7789" w:rsidRPr="001F7789" w:rsidRDefault="001F7789" w:rsidP="00E31048">
            <w:pPr>
              <w:contextualSpacing/>
              <w:rPr>
                <w:i/>
                <w:iCs/>
                <w:color w:val="000000" w:themeColor="text1"/>
                <w:sz w:val="32"/>
                <w:szCs w:val="32"/>
              </w:rPr>
            </w:pPr>
            <w:r w:rsidRPr="001F7789">
              <w:rPr>
                <w:i/>
                <w:iCs/>
                <w:color w:val="000000" w:themeColor="text1"/>
                <w:sz w:val="32"/>
                <w:szCs w:val="32"/>
              </w:rPr>
              <w:t>“No amount of money can bring back the veterans who died or erase the pain and suffering that this tragedy needlessly caused those veterans and their families, but justice required that those wrongs not go unaddressed</w:t>
            </w:r>
            <w:r w:rsidR="00E31048">
              <w:rPr>
                <w:i/>
                <w:iCs/>
                <w:color w:val="000000" w:themeColor="text1"/>
                <w:sz w:val="32"/>
                <w:szCs w:val="32"/>
              </w:rPr>
              <w:t xml:space="preserve">. </w:t>
            </w:r>
            <w:r w:rsidRPr="001F7789">
              <w:rPr>
                <w:i/>
                <w:iCs/>
                <w:color w:val="000000" w:themeColor="text1"/>
                <w:sz w:val="32"/>
                <w:szCs w:val="32"/>
              </w:rPr>
              <w:t>This settlement recognizes that the tragedy was preventable and never should have happened.”</w:t>
            </w:r>
          </w:p>
          <w:p w14:paraId="05C0DF1D" w14:textId="42694934" w:rsidR="00E31048" w:rsidRPr="00E31048" w:rsidRDefault="00E31048" w:rsidP="002657E0">
            <w:pPr>
              <w:pStyle w:val="ListParagraph"/>
              <w:rPr>
                <w:i/>
                <w:iCs/>
              </w:rPr>
            </w:pPr>
            <w:r w:rsidRPr="00E31048">
              <w:rPr>
                <w:color w:val="000000" w:themeColor="text1"/>
              </w:rPr>
              <w:t xml:space="preserve">Thomas Lesser, </w:t>
            </w:r>
            <w:r>
              <w:rPr>
                <w:color w:val="000000" w:themeColor="text1"/>
              </w:rPr>
              <w:t xml:space="preserve">attorney </w:t>
            </w:r>
            <w:r w:rsidRPr="00E31048">
              <w:rPr>
                <w:color w:val="000000" w:themeColor="text1"/>
              </w:rPr>
              <w:t>who represented families</w:t>
            </w:r>
            <w:r>
              <w:rPr>
                <w:color w:val="000000" w:themeColor="text1"/>
              </w:rPr>
              <w:t xml:space="preserve"> of Holyoke Soldiers’ Home pandemic victims, </w:t>
            </w:r>
            <w:r w:rsidRPr="00121C0E">
              <w:rPr>
                <w:i/>
                <w:iCs/>
              </w:rPr>
              <w:t>State to pay $56 million to settle lawsuit brought by families of veterans who got COVID-19 at Holyoke Soldiers’ Home</w:t>
            </w:r>
            <w:r>
              <w:rPr>
                <w:i/>
                <w:iCs/>
              </w:rPr>
              <w:t xml:space="preserve">, </w:t>
            </w:r>
            <w:r w:rsidRPr="00E31048">
              <w:rPr>
                <w:b/>
                <w:bCs/>
              </w:rPr>
              <w:t xml:space="preserve">*Boston Globe, </w:t>
            </w:r>
            <w:r>
              <w:t xml:space="preserve">May 12, 2022, </w:t>
            </w:r>
            <w:hyperlink r:id="rId11" w:history="1">
              <w:r w:rsidRPr="00732516">
                <w:rPr>
                  <w:rStyle w:val="Hyperlink"/>
                </w:rPr>
                <w:t>https://tinyurl.com/56MillionSettlement</w:t>
              </w:r>
            </w:hyperlink>
            <w:r>
              <w:t xml:space="preserve"> </w:t>
            </w:r>
          </w:p>
          <w:p w14:paraId="4012377E" w14:textId="77777777" w:rsidR="00E31048" w:rsidRDefault="00E31048" w:rsidP="003A7260">
            <w:pPr>
              <w:spacing w:after="160" w:line="259" w:lineRule="auto"/>
              <w:contextualSpacing/>
              <w:rPr>
                <w:i/>
                <w:iCs/>
                <w:color w:val="000000" w:themeColor="text1"/>
              </w:rPr>
            </w:pPr>
          </w:p>
          <w:p w14:paraId="5417A3D0" w14:textId="3D0130FD" w:rsidR="0001187A" w:rsidRDefault="0001187A" w:rsidP="004E5022">
            <w:pPr>
              <w:contextualSpacing/>
              <w:jc w:val="both"/>
              <w:rPr>
                <w:i/>
                <w:iCs/>
                <w:color w:val="000000" w:themeColor="text1"/>
                <w:sz w:val="32"/>
                <w:szCs w:val="32"/>
              </w:rPr>
            </w:pPr>
            <w:r w:rsidRPr="0001187A">
              <w:rPr>
                <w:i/>
                <w:iCs/>
                <w:color w:val="000000" w:themeColor="text1"/>
                <w:sz w:val="32"/>
                <w:szCs w:val="32"/>
              </w:rPr>
              <w:t>Whether or not we are done with the virus, it seems the virus will do its best to stay with us.</w:t>
            </w:r>
          </w:p>
          <w:p w14:paraId="4C13F131" w14:textId="55392039" w:rsidR="004E5022" w:rsidRDefault="004E5022" w:rsidP="004E5022">
            <w:pPr>
              <w:pStyle w:val="ListParagraph"/>
              <w:rPr>
                <w:color w:val="000000" w:themeColor="text1"/>
              </w:rPr>
            </w:pPr>
            <w:r w:rsidRPr="00587080">
              <w:rPr>
                <w:i/>
                <w:iCs/>
              </w:rPr>
              <w:t>The ‘five pandemics’ driving 1 million U.S. Covid deaths</w:t>
            </w:r>
            <w:r>
              <w:rPr>
                <w:i/>
                <w:iCs/>
              </w:rPr>
              <w:t xml:space="preserve">, </w:t>
            </w:r>
            <w:r w:rsidRPr="004E5022">
              <w:rPr>
                <w:b/>
                <w:bCs/>
              </w:rPr>
              <w:t xml:space="preserve">STAT News, </w:t>
            </w:r>
            <w:r>
              <w:t xml:space="preserve">May 10, 2022, </w:t>
            </w:r>
            <w:hyperlink r:id="rId12" w:history="1">
              <w:r w:rsidRPr="00732516">
                <w:rPr>
                  <w:rStyle w:val="Hyperlink"/>
                </w:rPr>
                <w:t>https://tinyurl.com/FivePandemics</w:t>
              </w:r>
            </w:hyperlink>
            <w:r w:rsidRPr="004E5022">
              <w:rPr>
                <w:color w:val="000000" w:themeColor="text1"/>
              </w:rPr>
              <w:t xml:space="preserve"> </w:t>
            </w:r>
          </w:p>
          <w:p w14:paraId="0B96114A" w14:textId="77777777" w:rsidR="004E5022" w:rsidRPr="004E5022" w:rsidRDefault="004E5022" w:rsidP="004E5022">
            <w:pPr>
              <w:pStyle w:val="ListParagraph"/>
              <w:rPr>
                <w:i/>
                <w:iCs/>
              </w:rPr>
            </w:pPr>
          </w:p>
          <w:p w14:paraId="19FDB5C7" w14:textId="322304EA" w:rsidR="00F23B3D" w:rsidRDefault="00F218EF" w:rsidP="00A024C8">
            <w:pPr>
              <w:pStyle w:val="ListParagraph"/>
              <w:ind w:left="0"/>
              <w:jc w:val="both"/>
              <w:rPr>
                <w:i/>
                <w:iCs/>
                <w:sz w:val="32"/>
                <w:szCs w:val="32"/>
              </w:rPr>
            </w:pPr>
            <w:r w:rsidRPr="00F218EF">
              <w:rPr>
                <w:i/>
                <w:iCs/>
                <w:sz w:val="32"/>
                <w:szCs w:val="32"/>
              </w:rPr>
              <w:t>“</w:t>
            </w:r>
            <w:r w:rsidR="00A024C8" w:rsidRPr="00A024C8">
              <w:rPr>
                <w:i/>
                <w:iCs/>
                <w:sz w:val="32"/>
                <w:szCs w:val="32"/>
              </w:rPr>
              <w:t>If I’ve got this child and they’re cutting and saying they’re going to kill themselves, I’ll say, ‘Well, I’ll see them today,’</w:t>
            </w:r>
            <w:r w:rsidR="00A024C8">
              <w:rPr>
                <w:i/>
                <w:iCs/>
                <w:sz w:val="32"/>
                <w:szCs w:val="32"/>
              </w:rPr>
              <w:t xml:space="preserve"> </w:t>
            </w:r>
            <w:r w:rsidR="00A024C8" w:rsidRPr="00A024C8">
              <w:rPr>
                <w:i/>
                <w:iCs/>
                <w:sz w:val="32"/>
                <w:szCs w:val="32"/>
              </w:rPr>
              <w:t>If I call a child psychiatrist, they say, ‘I’ll see them in a month.’</w:t>
            </w:r>
            <w:r w:rsidR="00A024C8">
              <w:rPr>
                <w:i/>
                <w:iCs/>
                <w:sz w:val="32"/>
                <w:szCs w:val="32"/>
              </w:rPr>
              <w:t xml:space="preserve"> . . . </w:t>
            </w:r>
            <w:r w:rsidRPr="00F218EF">
              <w:rPr>
                <w:i/>
                <w:iCs/>
                <w:sz w:val="32"/>
                <w:szCs w:val="32"/>
              </w:rPr>
              <w:t>Whatever we’re doing isn’t working.”</w:t>
            </w:r>
          </w:p>
          <w:p w14:paraId="5EE3610B" w14:textId="387E1AFA" w:rsidR="00A024C8" w:rsidRPr="00A024C8" w:rsidRDefault="00A024C8" w:rsidP="00A024C8">
            <w:pPr>
              <w:pStyle w:val="ListParagraph"/>
              <w:rPr>
                <w:i/>
                <w:iCs/>
                <w:color w:val="000000" w:themeColor="text1"/>
              </w:rPr>
            </w:pPr>
            <w:r w:rsidRPr="00A024C8">
              <w:t>Dr. Melissa Dennison</w:t>
            </w:r>
            <w:r>
              <w:t xml:space="preserve">, </w:t>
            </w:r>
            <w:r w:rsidRPr="00A024C8">
              <w:t>a pediatrician in Glasgow, K</w:t>
            </w:r>
            <w:r>
              <w:t xml:space="preserve">Y, </w:t>
            </w:r>
            <w:r w:rsidRPr="00DF1062">
              <w:rPr>
                <w:i/>
                <w:iCs/>
                <w:color w:val="000000" w:themeColor="text1"/>
              </w:rPr>
              <w:t>Teens in Distress Are Swamping Pediatricians</w:t>
            </w:r>
            <w:r>
              <w:rPr>
                <w:i/>
                <w:iCs/>
                <w:color w:val="000000" w:themeColor="text1"/>
              </w:rPr>
              <w:t xml:space="preserve">, </w:t>
            </w:r>
            <w:r w:rsidRPr="00A024C8">
              <w:rPr>
                <w:b/>
                <w:bCs/>
                <w:color w:val="000000" w:themeColor="text1"/>
              </w:rPr>
              <w:t xml:space="preserve">New York Times (free access), </w:t>
            </w:r>
            <w:r w:rsidRPr="00A024C8">
              <w:rPr>
                <w:color w:val="000000" w:themeColor="text1"/>
              </w:rPr>
              <w:t>May 10, 2022</w:t>
            </w:r>
            <w:r>
              <w:rPr>
                <w:color w:val="000000" w:themeColor="text1"/>
              </w:rPr>
              <w:t xml:space="preserve">, </w:t>
            </w:r>
            <w:hyperlink r:id="rId13" w:history="1">
              <w:r w:rsidRPr="00732516">
                <w:rPr>
                  <w:rStyle w:val="Hyperlink"/>
                </w:rPr>
                <w:t>https://tinyurl.com/NYTTeensInDistress</w:t>
              </w:r>
            </w:hyperlink>
          </w:p>
          <w:p w14:paraId="4323B15C" w14:textId="77777777" w:rsidR="00A024C8" w:rsidRDefault="00A024C8" w:rsidP="00A024C8">
            <w:pPr>
              <w:pStyle w:val="ListParagraph"/>
              <w:ind w:left="360"/>
            </w:pPr>
          </w:p>
          <w:p w14:paraId="6FA2988B" w14:textId="77777777" w:rsidR="008D3F17" w:rsidRDefault="008D3F17" w:rsidP="008D3F17">
            <w:pPr>
              <w:pStyle w:val="ListParagraph"/>
              <w:ind w:left="0"/>
              <w:jc w:val="both"/>
              <w:rPr>
                <w:i/>
                <w:iCs/>
                <w:sz w:val="32"/>
                <w:szCs w:val="32"/>
              </w:rPr>
            </w:pPr>
            <w:r w:rsidRPr="00A459AE">
              <w:rPr>
                <w:i/>
                <w:iCs/>
                <w:sz w:val="32"/>
                <w:szCs w:val="32"/>
              </w:rPr>
              <w:lastRenderedPageBreak/>
              <w:t>Between 5.3 million and 14.2 million people could lose Medicaid coverage following the end of the public health emergency and federal continuous enrollment requirement</w:t>
            </w:r>
            <w:r>
              <w:rPr>
                <w:i/>
                <w:iCs/>
                <w:sz w:val="32"/>
                <w:szCs w:val="32"/>
              </w:rPr>
              <w:t>.</w:t>
            </w:r>
          </w:p>
          <w:p w14:paraId="58B20300" w14:textId="3B3E5C19" w:rsidR="008D3F17" w:rsidRDefault="009A474B" w:rsidP="009A474B">
            <w:pPr>
              <w:pStyle w:val="ListParagraph"/>
            </w:pPr>
            <w:r w:rsidRPr="008D3F17">
              <w:rPr>
                <w:i/>
                <w:iCs/>
              </w:rPr>
              <w:t xml:space="preserve">Millions Expected to Lose Medicaid Coverage After </w:t>
            </w:r>
            <w:r w:rsidR="00970549" w:rsidRPr="008D3F17">
              <w:rPr>
                <w:i/>
                <w:iCs/>
              </w:rPr>
              <w:t>the</w:t>
            </w:r>
            <w:r w:rsidRPr="008D3F17">
              <w:rPr>
                <w:i/>
                <w:iCs/>
              </w:rPr>
              <w:t xml:space="preserve"> Public Health Emergency Expires</w:t>
            </w:r>
            <w:r>
              <w:rPr>
                <w:i/>
                <w:iCs/>
              </w:rPr>
              <w:t xml:space="preserve">, </w:t>
            </w:r>
            <w:r w:rsidR="008D3F17" w:rsidRPr="009A474B">
              <w:rPr>
                <w:b/>
                <w:bCs/>
              </w:rPr>
              <w:t>KFF The Latest</w:t>
            </w:r>
            <w:r w:rsidRPr="009A474B">
              <w:rPr>
                <w:b/>
                <w:bCs/>
              </w:rPr>
              <w:t xml:space="preserve">, </w:t>
            </w:r>
            <w:r w:rsidR="008D3F17" w:rsidRPr="008D3F17">
              <w:t>May 11, 2022</w:t>
            </w:r>
            <w:r>
              <w:t xml:space="preserve">, </w:t>
            </w:r>
            <w:hyperlink r:id="rId14" w:history="1">
              <w:r w:rsidRPr="00732516">
                <w:rPr>
                  <w:rStyle w:val="Hyperlink"/>
                </w:rPr>
                <w:t>https://tinyurl.com/FiscalEnrollmentImplications</w:t>
              </w:r>
            </w:hyperlink>
            <w:r>
              <w:t xml:space="preserve"> </w:t>
            </w:r>
          </w:p>
          <w:p w14:paraId="274AD446" w14:textId="77777777" w:rsidR="005C1765" w:rsidRDefault="005C1765" w:rsidP="009A474B">
            <w:pPr>
              <w:pStyle w:val="ListParagraph"/>
            </w:pPr>
          </w:p>
          <w:p w14:paraId="613BA0CA" w14:textId="77777777" w:rsidR="005C1765" w:rsidRDefault="005C1765" w:rsidP="005C1765">
            <w:pPr>
              <w:pStyle w:val="ListParagraph"/>
              <w:ind w:left="0"/>
              <w:jc w:val="both"/>
              <w:rPr>
                <w:i/>
                <w:iCs/>
                <w:sz w:val="32"/>
                <w:szCs w:val="32"/>
              </w:rPr>
            </w:pPr>
            <w:r w:rsidRPr="005C1765">
              <w:rPr>
                <w:i/>
                <w:iCs/>
                <w:sz w:val="32"/>
                <w:szCs w:val="32"/>
              </w:rPr>
              <w:t xml:space="preserve">The </w:t>
            </w:r>
            <w:hyperlink r:id="rId15" w:tgtFrame="_blank" w:history="1">
              <w:r w:rsidRPr="005C1765">
                <w:rPr>
                  <w:rStyle w:val="Hyperlink"/>
                  <w:i/>
                  <w:iCs/>
                  <w:sz w:val="32"/>
                  <w:szCs w:val="32"/>
                </w:rPr>
                <w:t>provisional 2021 total</w:t>
              </w:r>
            </w:hyperlink>
            <w:r w:rsidRPr="005C1765">
              <w:rPr>
                <w:i/>
                <w:iCs/>
                <w:sz w:val="32"/>
                <w:szCs w:val="32"/>
              </w:rPr>
              <w:t xml:space="preserve"> translates to roughly one U.S. overdose death every 5 minutes.</w:t>
            </w:r>
          </w:p>
          <w:p w14:paraId="5C4D233D" w14:textId="5C2D838E" w:rsidR="005C1765" w:rsidRPr="00C86A2C" w:rsidRDefault="005C1765" w:rsidP="00C86A2C">
            <w:pPr>
              <w:pStyle w:val="ListParagraph"/>
              <w:rPr>
                <w:i/>
                <w:iCs/>
              </w:rPr>
            </w:pPr>
            <w:r w:rsidRPr="005C1765">
              <w:rPr>
                <w:i/>
                <w:iCs/>
              </w:rPr>
              <w:t>U.S. overdose deaths hit record 107,000 in 2021, CDC says</w:t>
            </w:r>
            <w:r w:rsidR="00C86A2C">
              <w:rPr>
                <w:i/>
                <w:iCs/>
              </w:rPr>
              <w:t xml:space="preserve">, </w:t>
            </w:r>
            <w:r w:rsidRPr="00C86A2C">
              <w:rPr>
                <w:b/>
                <w:bCs/>
              </w:rPr>
              <w:t>STAT News</w:t>
            </w:r>
            <w:r w:rsidR="00C86A2C" w:rsidRPr="00C86A2C">
              <w:rPr>
                <w:b/>
                <w:bCs/>
              </w:rPr>
              <w:t xml:space="preserve">, </w:t>
            </w:r>
            <w:r>
              <w:t xml:space="preserve">May 11, 2022, </w:t>
            </w:r>
            <w:hyperlink r:id="rId16" w:history="1">
              <w:r w:rsidRPr="00732516">
                <w:rPr>
                  <w:rStyle w:val="Hyperlink"/>
                </w:rPr>
                <w:t>https://tinyurl.com/OverdoseDeaths107000</w:t>
              </w:r>
            </w:hyperlink>
          </w:p>
          <w:p w14:paraId="1B372048" w14:textId="71D5BF47" w:rsidR="005C1765" w:rsidRDefault="005C1765" w:rsidP="005C1765">
            <w:pPr>
              <w:pStyle w:val="ListParagraph"/>
              <w:ind w:left="0"/>
            </w:pPr>
          </w:p>
          <w:p w14:paraId="3017F77D" w14:textId="1E48B7EC" w:rsidR="001D56E0" w:rsidRDefault="001D56E0" w:rsidP="00356184">
            <w:pPr>
              <w:pStyle w:val="ListParagraph"/>
              <w:ind w:left="0"/>
              <w:jc w:val="both"/>
              <w:rPr>
                <w:i/>
                <w:iCs/>
                <w:sz w:val="32"/>
                <w:szCs w:val="32"/>
              </w:rPr>
            </w:pPr>
            <w:r w:rsidRPr="001D56E0">
              <w:rPr>
                <w:i/>
                <w:iCs/>
                <w:sz w:val="32"/>
                <w:szCs w:val="32"/>
              </w:rPr>
              <w:t>“This</w:t>
            </w:r>
            <w:r>
              <w:rPr>
                <w:i/>
                <w:iCs/>
                <w:sz w:val="32"/>
                <w:szCs w:val="32"/>
              </w:rPr>
              <w:t xml:space="preserve"> [b</w:t>
            </w:r>
            <w:r w:rsidRPr="001D56E0">
              <w:rPr>
                <w:i/>
                <w:iCs/>
                <w:sz w:val="32"/>
                <w:szCs w:val="32"/>
              </w:rPr>
              <w:t xml:space="preserve">urn </w:t>
            </w:r>
            <w:r>
              <w:rPr>
                <w:i/>
                <w:iCs/>
                <w:sz w:val="32"/>
                <w:szCs w:val="32"/>
              </w:rPr>
              <w:t>p</w:t>
            </w:r>
            <w:r w:rsidRPr="001D56E0">
              <w:rPr>
                <w:i/>
                <w:iCs/>
                <w:sz w:val="32"/>
                <w:szCs w:val="32"/>
              </w:rPr>
              <w:t xml:space="preserve">it </w:t>
            </w:r>
            <w:r>
              <w:rPr>
                <w:i/>
                <w:iCs/>
                <w:sz w:val="32"/>
                <w:szCs w:val="32"/>
              </w:rPr>
              <w:t>c</w:t>
            </w:r>
            <w:r w:rsidRPr="001D56E0">
              <w:rPr>
                <w:i/>
                <w:iCs/>
                <w:sz w:val="32"/>
                <w:szCs w:val="32"/>
              </w:rPr>
              <w:t>are</w:t>
            </w:r>
            <w:r>
              <w:rPr>
                <w:i/>
                <w:iCs/>
                <w:sz w:val="32"/>
                <w:szCs w:val="32"/>
              </w:rPr>
              <w:t>]</w:t>
            </w:r>
            <w:r w:rsidRPr="001D56E0">
              <w:rPr>
                <w:i/>
                <w:iCs/>
                <w:sz w:val="32"/>
                <w:szCs w:val="32"/>
              </w:rPr>
              <w:t xml:space="preserve"> is an urgent issue. I mean, people are dying</w:t>
            </w:r>
            <w:r>
              <w:rPr>
                <w:i/>
                <w:iCs/>
                <w:sz w:val="32"/>
                <w:szCs w:val="32"/>
              </w:rPr>
              <w:t>.</w:t>
            </w:r>
            <w:r w:rsidRPr="001D56E0">
              <w:rPr>
                <w:i/>
                <w:iCs/>
                <w:sz w:val="32"/>
                <w:szCs w:val="32"/>
              </w:rPr>
              <w:t>”</w:t>
            </w:r>
          </w:p>
          <w:p w14:paraId="5E2DAEB8" w14:textId="45848755" w:rsidR="001D56E0" w:rsidRDefault="001D56E0" w:rsidP="00356184">
            <w:pPr>
              <w:pStyle w:val="ListParagraph"/>
            </w:pPr>
            <w:r w:rsidRPr="001D56E0">
              <w:t>Aleks Morosky, governmental affairs specialist for the Wounded Warrior Project</w:t>
            </w:r>
            <w:r w:rsidR="00356184">
              <w:t xml:space="preserve">, </w:t>
            </w:r>
            <w:r w:rsidR="00356184" w:rsidRPr="00356184">
              <w:rPr>
                <w:i/>
                <w:iCs/>
              </w:rPr>
              <w:t>Senate GOP Puts Up Roadblocks to Bipartisan House Bill for Veterans’ Burn Pit Care</w:t>
            </w:r>
            <w:r w:rsidR="00356184">
              <w:t xml:space="preserve">, </w:t>
            </w:r>
            <w:r w:rsidR="00356184">
              <w:rPr>
                <w:b/>
                <w:bCs/>
              </w:rPr>
              <w:t xml:space="preserve">Kaiser Health News, </w:t>
            </w:r>
            <w:r w:rsidR="00356184">
              <w:t xml:space="preserve">May 11, 2022, </w:t>
            </w:r>
            <w:hyperlink r:id="rId17" w:history="1">
              <w:r w:rsidR="00356184" w:rsidRPr="00732516">
                <w:rPr>
                  <w:rStyle w:val="Hyperlink"/>
                </w:rPr>
                <w:t>https://tinyurl.com/BurnPitCare</w:t>
              </w:r>
            </w:hyperlink>
            <w:r w:rsidR="00356184">
              <w:t xml:space="preserve"> </w:t>
            </w:r>
          </w:p>
          <w:p w14:paraId="0848943C" w14:textId="77777777" w:rsidR="00356184" w:rsidRPr="00356184" w:rsidRDefault="00356184" w:rsidP="00356184">
            <w:pPr>
              <w:pStyle w:val="ListParagraph"/>
              <w:rPr>
                <w:b/>
                <w:bCs/>
              </w:rPr>
            </w:pPr>
          </w:p>
          <w:p w14:paraId="085F7C8A" w14:textId="77777777" w:rsidR="001D56E0" w:rsidRDefault="001D56E0" w:rsidP="001D56E0">
            <w:pPr>
              <w:pStyle w:val="ListParagraph"/>
              <w:ind w:left="0"/>
              <w:jc w:val="both"/>
              <w:rPr>
                <w:i/>
                <w:iCs/>
                <w:sz w:val="32"/>
                <w:szCs w:val="32"/>
              </w:rPr>
            </w:pPr>
            <w:r w:rsidRPr="001D56E0">
              <w:rPr>
                <w:i/>
                <w:iCs/>
                <w:sz w:val="32"/>
                <w:szCs w:val="32"/>
              </w:rPr>
              <w:t>“You better think about having community care — because there’s no way you’re going to be able to ramp up the medical infrastructure to provide that purely through the VA</w:t>
            </w:r>
            <w:r>
              <w:rPr>
                <w:i/>
                <w:iCs/>
                <w:sz w:val="32"/>
                <w:szCs w:val="32"/>
              </w:rPr>
              <w:t>.</w:t>
            </w:r>
            <w:r w:rsidRPr="001D56E0">
              <w:rPr>
                <w:i/>
                <w:iCs/>
                <w:sz w:val="32"/>
                <w:szCs w:val="32"/>
              </w:rPr>
              <w:t>”</w:t>
            </w:r>
          </w:p>
          <w:p w14:paraId="5E41EBC0" w14:textId="77777777" w:rsidR="001D56E0" w:rsidRDefault="001D56E0" w:rsidP="00356184">
            <w:pPr>
              <w:pStyle w:val="ListParagraph"/>
              <w:jc w:val="both"/>
            </w:pPr>
            <w:r w:rsidRPr="001D56E0">
              <w:t>Sen. Thom Tillis (R-N.C.),</w:t>
            </w:r>
            <w:r>
              <w:t xml:space="preserve"> </w:t>
            </w:r>
            <w:r w:rsidRPr="001D56E0">
              <w:t>a member of the Veterans’ Affairs Committee</w:t>
            </w:r>
            <w:r w:rsidR="00356184">
              <w:t xml:space="preserve">, </w:t>
            </w:r>
            <w:r w:rsidR="00356184" w:rsidRPr="00356184">
              <w:rPr>
                <w:i/>
                <w:iCs/>
              </w:rPr>
              <w:t>Senate GOP Puts Up Roadblocks to Bipartisan House Bill for Veterans’ Burn Pit Care</w:t>
            </w:r>
            <w:r w:rsidR="00356184">
              <w:t xml:space="preserve">, </w:t>
            </w:r>
            <w:r w:rsidR="00356184">
              <w:rPr>
                <w:b/>
                <w:bCs/>
              </w:rPr>
              <w:t xml:space="preserve">Kaiser Health News, </w:t>
            </w:r>
            <w:r w:rsidR="00356184">
              <w:t xml:space="preserve">May 11, 2022, </w:t>
            </w:r>
            <w:hyperlink r:id="rId18" w:history="1">
              <w:r w:rsidR="00356184" w:rsidRPr="00732516">
                <w:rPr>
                  <w:rStyle w:val="Hyperlink"/>
                </w:rPr>
                <w:t>https://tinyurl.com/BurnPitCare</w:t>
              </w:r>
            </w:hyperlink>
          </w:p>
          <w:p w14:paraId="27C95C48" w14:textId="77777777" w:rsidR="00356184" w:rsidRDefault="00356184" w:rsidP="00356184">
            <w:pPr>
              <w:pStyle w:val="ListParagraph"/>
              <w:jc w:val="both"/>
            </w:pPr>
          </w:p>
          <w:p w14:paraId="175CAC21" w14:textId="77777777" w:rsidR="00356184" w:rsidRDefault="00EE7178" w:rsidP="00EE7178">
            <w:pPr>
              <w:pStyle w:val="ListParagraph"/>
              <w:ind w:left="0"/>
              <w:rPr>
                <w:i/>
                <w:iCs/>
                <w:sz w:val="32"/>
                <w:szCs w:val="32"/>
              </w:rPr>
            </w:pPr>
            <w:r w:rsidRPr="00EE7178">
              <w:rPr>
                <w:i/>
                <w:iCs/>
                <w:sz w:val="32"/>
                <w:szCs w:val="32"/>
              </w:rPr>
              <w:t>"At the end of the day it's not about what you have or even what you've accomplished… it's about who you've lifted up, who you've made better. It's about what you've given back</w:t>
            </w:r>
            <w:r>
              <w:rPr>
                <w:i/>
                <w:iCs/>
                <w:sz w:val="32"/>
                <w:szCs w:val="32"/>
              </w:rPr>
              <w:t>.</w:t>
            </w:r>
            <w:r w:rsidRPr="00EE7178">
              <w:rPr>
                <w:i/>
                <w:iCs/>
                <w:sz w:val="32"/>
                <w:szCs w:val="32"/>
              </w:rPr>
              <w:t>"</w:t>
            </w:r>
          </w:p>
          <w:p w14:paraId="59AAEAEE" w14:textId="77777777" w:rsidR="00EE7178" w:rsidRDefault="00EE7178" w:rsidP="00B0586E">
            <w:pPr>
              <w:pStyle w:val="ListParagraph"/>
            </w:pPr>
            <w:r>
              <w:t>Denzel Washington,</w:t>
            </w:r>
            <w:r w:rsidR="00B0586E">
              <w:t xml:space="preserve"> </w:t>
            </w:r>
            <w:hyperlink r:id="rId19" w:history="1">
              <w:r w:rsidR="00B0586E" w:rsidRPr="00732516">
                <w:rPr>
                  <w:rStyle w:val="Hyperlink"/>
                </w:rPr>
                <w:t>https://tinyurl.com/DavidPStevens</w:t>
              </w:r>
            </w:hyperlink>
            <w:r w:rsidR="00B0586E">
              <w:t xml:space="preserve"> </w:t>
            </w:r>
          </w:p>
          <w:p w14:paraId="5E660590" w14:textId="77777777" w:rsidR="00B0586E" w:rsidRDefault="00B0586E" w:rsidP="00B0586E">
            <w:pPr>
              <w:pStyle w:val="ListParagraph"/>
            </w:pPr>
          </w:p>
          <w:p w14:paraId="50F96B20" w14:textId="77777777" w:rsidR="003D1885" w:rsidRPr="003D1885" w:rsidRDefault="003D1885" w:rsidP="00DE3685">
            <w:pPr>
              <w:pStyle w:val="ListParagraph"/>
              <w:ind w:left="0"/>
              <w:jc w:val="both"/>
              <w:rPr>
                <w:i/>
                <w:iCs/>
                <w:sz w:val="32"/>
                <w:szCs w:val="32"/>
              </w:rPr>
            </w:pPr>
            <w:r w:rsidRPr="003D1885">
              <w:rPr>
                <w:i/>
                <w:iCs/>
                <w:sz w:val="32"/>
                <w:szCs w:val="32"/>
              </w:rPr>
              <w:t>“Scientific advancements in recent years have dramatically expanded the role of nurses in our health care system, and their knowledge and skills have increased to keep pace with new technologies and methods of treatments.</w:t>
            </w:r>
          </w:p>
          <w:p w14:paraId="0B8F8285" w14:textId="77777777" w:rsidR="003D1885" w:rsidRPr="003D1885" w:rsidRDefault="003D1885" w:rsidP="00DE3685">
            <w:pPr>
              <w:pStyle w:val="ListParagraph"/>
              <w:ind w:left="0"/>
              <w:jc w:val="both"/>
              <w:rPr>
                <w:i/>
                <w:iCs/>
                <w:sz w:val="32"/>
                <w:szCs w:val="32"/>
              </w:rPr>
            </w:pPr>
            <w:r w:rsidRPr="003D1885">
              <w:rPr>
                <w:i/>
                <w:iCs/>
                <w:sz w:val="32"/>
                <w:szCs w:val="32"/>
              </w:rPr>
              <w:t xml:space="preserve">“Yet, the very core of nursing—caring for patients at the bedside—remains unchanged. Nurses bring a special </w:t>
            </w:r>
            <w:r w:rsidRPr="003D1885">
              <w:rPr>
                <w:i/>
                <w:iCs/>
                <w:sz w:val="32"/>
                <w:szCs w:val="32"/>
              </w:rPr>
              <w:lastRenderedPageBreak/>
              <w:t>compassion and concern for the patient and for the patient's family.</w:t>
            </w:r>
          </w:p>
          <w:p w14:paraId="1B8EDE44" w14:textId="77777777" w:rsidR="003D1885" w:rsidRPr="003D1885" w:rsidRDefault="003D1885" w:rsidP="00DE3685">
            <w:pPr>
              <w:pStyle w:val="ListParagraph"/>
              <w:ind w:left="0"/>
              <w:jc w:val="both"/>
              <w:rPr>
                <w:i/>
                <w:iCs/>
                <w:sz w:val="32"/>
                <w:szCs w:val="32"/>
              </w:rPr>
            </w:pPr>
            <w:r w:rsidRPr="003D1885">
              <w:rPr>
                <w:i/>
                <w:iCs/>
                <w:sz w:val="32"/>
                <w:szCs w:val="32"/>
              </w:rPr>
              <w:t>“Nurses play a vital role in educating people in how to avoid illness and promote good health.</w:t>
            </w:r>
          </w:p>
          <w:p w14:paraId="52F1A826" w14:textId="77777777" w:rsidR="003D1885" w:rsidRPr="003D1885" w:rsidRDefault="003D1885" w:rsidP="00DE3685">
            <w:pPr>
              <w:pStyle w:val="ListParagraph"/>
              <w:ind w:left="0"/>
              <w:jc w:val="both"/>
              <w:rPr>
                <w:i/>
                <w:iCs/>
                <w:sz w:val="32"/>
                <w:szCs w:val="32"/>
              </w:rPr>
            </w:pPr>
            <w:r w:rsidRPr="003D1885">
              <w:rPr>
                <w:i/>
                <w:iCs/>
                <w:sz w:val="32"/>
                <w:szCs w:val="32"/>
              </w:rPr>
              <w:t>“Nurses are essential to every health care setting—in hospitals, nursing homes, ambulatory care centers, and patients' homes.”</w:t>
            </w:r>
          </w:p>
          <w:p w14:paraId="15432A7E" w14:textId="77777777" w:rsidR="003D1885" w:rsidRDefault="003D1885" w:rsidP="00B6111D">
            <w:pPr>
              <w:pStyle w:val="ListParagraph"/>
            </w:pPr>
            <w:r w:rsidRPr="003D1885">
              <w:t>Proclamation 4913—National Recognition Day for Nurses, 1982</w:t>
            </w:r>
            <w:r>
              <w:t xml:space="preserve">, </w:t>
            </w:r>
            <w:r w:rsidR="00B6111D" w:rsidRPr="003D1885">
              <w:rPr>
                <w:i/>
                <w:iCs/>
              </w:rPr>
              <w:t>National Nurses Day and Week: May 6 and May 6-12,</w:t>
            </w:r>
            <w:r w:rsidR="00B6111D">
              <w:rPr>
                <w:i/>
                <w:iCs/>
              </w:rPr>
              <w:t xml:space="preserve"> 2022</w:t>
            </w:r>
            <w:r w:rsidR="00B6111D">
              <w:t xml:space="preserve">, </w:t>
            </w:r>
            <w:r w:rsidR="00B6111D">
              <w:rPr>
                <w:b/>
                <w:bCs/>
              </w:rPr>
              <w:t xml:space="preserve">U. S. Census Bureau, </w:t>
            </w:r>
            <w:r w:rsidR="00B6111D" w:rsidRPr="003D1885">
              <w:t>May 6, 2022</w:t>
            </w:r>
            <w:r w:rsidR="00B6111D">
              <w:t xml:space="preserve">, </w:t>
            </w:r>
            <w:hyperlink r:id="rId20" w:history="1">
              <w:r w:rsidR="00B6111D" w:rsidRPr="00732516">
                <w:rPr>
                  <w:rStyle w:val="Hyperlink"/>
                </w:rPr>
                <w:t>https://tinyurl.com/USCensusNursesWeek</w:t>
              </w:r>
            </w:hyperlink>
            <w:r>
              <w:t xml:space="preserve"> </w:t>
            </w:r>
          </w:p>
          <w:p w14:paraId="62BCD423" w14:textId="5518034B" w:rsidR="00B6111D" w:rsidRPr="00B6111D" w:rsidRDefault="00B6111D" w:rsidP="00B6111D">
            <w:pPr>
              <w:pStyle w:val="ListParagraph"/>
            </w:pPr>
          </w:p>
        </w:tc>
      </w:tr>
      <w:tr w:rsidR="00C57390" w14:paraId="5D6C37C3" w14:textId="77777777" w:rsidTr="00B74480">
        <w:trPr>
          <w:trHeight w:val="350"/>
        </w:trPr>
        <w:tc>
          <w:tcPr>
            <w:tcW w:w="2964" w:type="dxa"/>
          </w:tcPr>
          <w:p w14:paraId="164612F0" w14:textId="5EED5338" w:rsidR="00C57390" w:rsidRPr="00457278" w:rsidRDefault="00C57390" w:rsidP="00C57390">
            <w:pPr>
              <w:rPr>
                <w:color w:val="000000" w:themeColor="text1"/>
                <w:sz w:val="24"/>
                <w:szCs w:val="24"/>
              </w:rPr>
            </w:pPr>
            <w:r w:rsidRPr="00457278">
              <w:rPr>
                <w:color w:val="000000" w:themeColor="text1"/>
                <w:sz w:val="24"/>
                <w:szCs w:val="24"/>
              </w:rPr>
              <w:lastRenderedPageBreak/>
              <w:t>Dignity Votes 2022</w:t>
            </w:r>
          </w:p>
        </w:tc>
        <w:tc>
          <w:tcPr>
            <w:tcW w:w="8052" w:type="dxa"/>
            <w:gridSpan w:val="4"/>
          </w:tcPr>
          <w:p w14:paraId="0ABEED00" w14:textId="7FA50D5B" w:rsidR="00C57390" w:rsidRPr="00445B76" w:rsidRDefault="005B3024" w:rsidP="00445B76">
            <w:pPr>
              <w:rPr>
                <w:b/>
                <w:bCs/>
                <w:color w:val="000000" w:themeColor="text1"/>
              </w:rPr>
            </w:pPr>
            <w:r w:rsidRPr="00445B76">
              <w:rPr>
                <w:b/>
                <w:bCs/>
                <w:color w:val="000000" w:themeColor="text1"/>
              </w:rPr>
              <w:t>Fact Sheets and Issue Briefs</w:t>
            </w:r>
          </w:p>
          <w:p w14:paraId="2053D2A4" w14:textId="4F543076" w:rsidR="005B3024" w:rsidRPr="00445B76" w:rsidRDefault="005B3024" w:rsidP="00445B76">
            <w:pPr>
              <w:rPr>
                <w:color w:val="000000" w:themeColor="text1"/>
              </w:rPr>
            </w:pPr>
            <w:r w:rsidRPr="00445B76">
              <w:rPr>
                <w:color w:val="000000" w:themeColor="text1"/>
              </w:rPr>
              <w:t xml:space="preserve">Prepared by Dignity Alliance Massachusetts </w:t>
            </w:r>
            <w:r w:rsidR="006434BD" w:rsidRPr="00445B76">
              <w:rPr>
                <w:color w:val="000000" w:themeColor="text1"/>
              </w:rPr>
              <w:t>Workgroups</w:t>
            </w:r>
          </w:p>
          <w:p w14:paraId="22F71742" w14:textId="77777777" w:rsidR="005B3024" w:rsidRPr="005B3024" w:rsidRDefault="005B3024" w:rsidP="005B3024">
            <w:pPr>
              <w:ind w:left="360"/>
              <w:rPr>
                <w:b/>
                <w:bCs/>
                <w:color w:val="000000" w:themeColor="text1"/>
              </w:rPr>
            </w:pPr>
            <w:r w:rsidRPr="005B3024">
              <w:rPr>
                <w:b/>
                <w:bCs/>
                <w:color w:val="000000" w:themeColor="text1"/>
              </w:rPr>
              <w:t>Nursing Homes</w:t>
            </w:r>
          </w:p>
          <w:p w14:paraId="7C43F79E" w14:textId="77777777" w:rsidR="005B3024" w:rsidRPr="005B3024" w:rsidRDefault="00103D81" w:rsidP="005E1D40">
            <w:pPr>
              <w:pStyle w:val="ListParagraph"/>
              <w:numPr>
                <w:ilvl w:val="0"/>
                <w:numId w:val="10"/>
              </w:numPr>
              <w:rPr>
                <w:color w:val="000000" w:themeColor="text1"/>
              </w:rPr>
            </w:pPr>
            <w:hyperlink r:id="rId21" w:history="1">
              <w:r w:rsidR="005B3024" w:rsidRPr="005B3024">
                <w:rPr>
                  <w:rStyle w:val="Hyperlink"/>
                </w:rPr>
                <w:t>Nursing Home Fact Sheet</w:t>
              </w:r>
            </w:hyperlink>
          </w:p>
          <w:p w14:paraId="567F74E3" w14:textId="77777777" w:rsidR="005B3024" w:rsidRPr="005B3024" w:rsidRDefault="00103D81" w:rsidP="005E1D40">
            <w:pPr>
              <w:pStyle w:val="ListParagraph"/>
              <w:numPr>
                <w:ilvl w:val="0"/>
                <w:numId w:val="10"/>
              </w:numPr>
              <w:rPr>
                <w:color w:val="000000" w:themeColor="text1"/>
              </w:rPr>
            </w:pPr>
            <w:hyperlink r:id="rId22" w:tgtFrame="_blank" w:history="1">
              <w:r w:rsidR="005B3024" w:rsidRPr="005B3024">
                <w:rPr>
                  <w:rStyle w:val="Hyperlink"/>
                </w:rPr>
                <w:t>Nursing Home Staffing Issues</w:t>
              </w:r>
            </w:hyperlink>
          </w:p>
          <w:p w14:paraId="72B4187B" w14:textId="52150363" w:rsidR="005B3024" w:rsidRPr="00EA29A9" w:rsidRDefault="00103D81" w:rsidP="005E1D40">
            <w:pPr>
              <w:pStyle w:val="ListParagraph"/>
              <w:numPr>
                <w:ilvl w:val="0"/>
                <w:numId w:val="10"/>
              </w:numPr>
              <w:rPr>
                <w:rStyle w:val="Hyperlink"/>
                <w:color w:val="000000" w:themeColor="text1"/>
                <w:u w:val="none"/>
              </w:rPr>
            </w:pPr>
            <w:hyperlink r:id="rId23" w:tgtFrame="_blank" w:history="1">
              <w:r w:rsidR="005B3024" w:rsidRPr="005B3024">
                <w:rPr>
                  <w:rStyle w:val="Hyperlink"/>
                </w:rPr>
                <w:t>Pandemic Issues in Nursing Homes</w:t>
              </w:r>
            </w:hyperlink>
          </w:p>
          <w:p w14:paraId="0B2FD9FD" w14:textId="4337E73D" w:rsidR="00EA29A9" w:rsidRDefault="00103D81" w:rsidP="005E1D40">
            <w:pPr>
              <w:pStyle w:val="ListParagraph"/>
              <w:numPr>
                <w:ilvl w:val="0"/>
                <w:numId w:val="10"/>
              </w:numPr>
              <w:rPr>
                <w:color w:val="000000" w:themeColor="text1"/>
              </w:rPr>
            </w:pPr>
            <w:hyperlink r:id="rId24" w:tgtFrame="_blank" w:history="1">
              <w:r w:rsidR="00EA29A9" w:rsidRPr="00EA29A9">
                <w:rPr>
                  <w:rStyle w:val="Hyperlink"/>
                </w:rPr>
                <w:t>Nursing Homes – Financial Responsibility</w:t>
              </w:r>
            </w:hyperlink>
          </w:p>
          <w:p w14:paraId="52AED6B7" w14:textId="527A84CD" w:rsidR="00EA29A9" w:rsidRDefault="00103D81" w:rsidP="005E1D40">
            <w:pPr>
              <w:pStyle w:val="ListParagraph"/>
              <w:numPr>
                <w:ilvl w:val="0"/>
                <w:numId w:val="10"/>
              </w:numPr>
              <w:rPr>
                <w:color w:val="000000" w:themeColor="text1"/>
              </w:rPr>
            </w:pPr>
            <w:hyperlink r:id="rId25" w:tgtFrame="_blank" w:history="1">
              <w:r w:rsidR="00EA29A9" w:rsidRPr="00EA29A9">
                <w:rPr>
                  <w:rStyle w:val="Hyperlink"/>
                </w:rPr>
                <w:t>Nursing Homes – Oversight, Licensures, Closures</w:t>
              </w:r>
            </w:hyperlink>
          </w:p>
          <w:p w14:paraId="4145923A" w14:textId="5A254DCC" w:rsidR="00EA29A9" w:rsidRPr="005B3024" w:rsidRDefault="00103D81" w:rsidP="005E1D40">
            <w:pPr>
              <w:pStyle w:val="ListParagraph"/>
              <w:numPr>
                <w:ilvl w:val="0"/>
                <w:numId w:val="10"/>
              </w:numPr>
              <w:rPr>
                <w:color w:val="000000" w:themeColor="text1"/>
              </w:rPr>
            </w:pPr>
            <w:hyperlink r:id="rId26" w:tgtFrame="_blank" w:history="1">
              <w:r w:rsidR="00EA29A9" w:rsidRPr="00EA29A9">
                <w:rPr>
                  <w:rStyle w:val="Hyperlink"/>
                </w:rPr>
                <w:t>Nursing Homes – Small Home Model</w:t>
              </w:r>
            </w:hyperlink>
            <w:r w:rsidR="00EA29A9">
              <w:rPr>
                <w:color w:val="000000" w:themeColor="text1"/>
              </w:rPr>
              <w:t xml:space="preserve"> </w:t>
            </w:r>
          </w:p>
          <w:p w14:paraId="021C15BB" w14:textId="77777777" w:rsidR="005B3024" w:rsidRPr="005B3024" w:rsidRDefault="005B3024" w:rsidP="005B3024">
            <w:pPr>
              <w:ind w:left="360"/>
              <w:rPr>
                <w:b/>
                <w:bCs/>
                <w:color w:val="000000" w:themeColor="text1"/>
              </w:rPr>
            </w:pPr>
            <w:r w:rsidRPr="005B3024">
              <w:rPr>
                <w:b/>
                <w:bCs/>
                <w:color w:val="000000" w:themeColor="text1"/>
              </w:rPr>
              <w:t>Home and Community Based Services</w:t>
            </w:r>
          </w:p>
          <w:p w14:paraId="0A7A61E8" w14:textId="77777777" w:rsidR="005B3024" w:rsidRPr="005B3024" w:rsidRDefault="00103D81" w:rsidP="005E1D40">
            <w:pPr>
              <w:pStyle w:val="ListParagraph"/>
              <w:numPr>
                <w:ilvl w:val="0"/>
                <w:numId w:val="10"/>
              </w:numPr>
              <w:rPr>
                <w:color w:val="000000" w:themeColor="text1"/>
              </w:rPr>
            </w:pPr>
            <w:hyperlink r:id="rId27" w:tgtFrame="_blank" w:history="1">
              <w:r w:rsidR="005B3024" w:rsidRPr="005B3024">
                <w:rPr>
                  <w:rStyle w:val="Hyperlink"/>
                </w:rPr>
                <w:t>HCBS Fact Sheet</w:t>
              </w:r>
            </w:hyperlink>
          </w:p>
          <w:p w14:paraId="140AB2E4" w14:textId="77777777" w:rsidR="005B3024" w:rsidRPr="005B3024" w:rsidRDefault="00103D81" w:rsidP="005E1D40">
            <w:pPr>
              <w:pStyle w:val="ListParagraph"/>
              <w:numPr>
                <w:ilvl w:val="0"/>
                <w:numId w:val="10"/>
              </w:numPr>
              <w:rPr>
                <w:color w:val="000000" w:themeColor="text1"/>
              </w:rPr>
            </w:pPr>
            <w:hyperlink r:id="rId28" w:tgtFrame="_blank" w:history="1">
              <w:r w:rsidR="005B3024" w:rsidRPr="005B3024">
                <w:rPr>
                  <w:rStyle w:val="Hyperlink"/>
                </w:rPr>
                <w:t>HCBS Staffing Issues</w:t>
              </w:r>
            </w:hyperlink>
          </w:p>
          <w:p w14:paraId="797D825F" w14:textId="77777777" w:rsidR="005B3024" w:rsidRPr="005B3024" w:rsidRDefault="00103D81" w:rsidP="005E1D40">
            <w:pPr>
              <w:pStyle w:val="ListParagraph"/>
              <w:numPr>
                <w:ilvl w:val="0"/>
                <w:numId w:val="10"/>
              </w:numPr>
              <w:rPr>
                <w:color w:val="000000" w:themeColor="text1"/>
              </w:rPr>
            </w:pPr>
            <w:hyperlink r:id="rId29" w:tgtFrame="_blank" w:history="1">
              <w:r w:rsidR="005B3024" w:rsidRPr="005B3024">
                <w:rPr>
                  <w:rStyle w:val="Hyperlink"/>
                </w:rPr>
                <w:t>HCBS Care Coordination Issues</w:t>
              </w:r>
            </w:hyperlink>
          </w:p>
          <w:p w14:paraId="5EFF7840" w14:textId="77777777" w:rsidR="005B3024" w:rsidRPr="005B3024" w:rsidRDefault="005B3024" w:rsidP="005B3024">
            <w:pPr>
              <w:ind w:left="360"/>
              <w:rPr>
                <w:b/>
                <w:bCs/>
                <w:color w:val="000000" w:themeColor="text1"/>
              </w:rPr>
            </w:pPr>
            <w:r w:rsidRPr="005B3024">
              <w:rPr>
                <w:b/>
                <w:bCs/>
                <w:color w:val="000000" w:themeColor="text1"/>
              </w:rPr>
              <w:t>Behavioral Health</w:t>
            </w:r>
          </w:p>
          <w:p w14:paraId="09B5098B" w14:textId="77777777" w:rsidR="005B3024" w:rsidRPr="005B3024" w:rsidRDefault="00103D81" w:rsidP="005E1D40">
            <w:pPr>
              <w:pStyle w:val="ListParagraph"/>
              <w:numPr>
                <w:ilvl w:val="0"/>
                <w:numId w:val="10"/>
              </w:numPr>
              <w:rPr>
                <w:color w:val="000000" w:themeColor="text1"/>
              </w:rPr>
            </w:pPr>
            <w:hyperlink r:id="rId30" w:tgtFrame="_blank" w:history="1">
              <w:r w:rsidR="005B3024" w:rsidRPr="005B3024">
                <w:rPr>
                  <w:rStyle w:val="Hyperlink"/>
                </w:rPr>
                <w:t>Behavioral Health Fact Sheet</w:t>
              </w:r>
            </w:hyperlink>
          </w:p>
          <w:p w14:paraId="013BC841" w14:textId="77777777" w:rsidR="005B3024" w:rsidRPr="005B3024" w:rsidRDefault="00103D81" w:rsidP="005E1D40">
            <w:pPr>
              <w:pStyle w:val="ListParagraph"/>
              <w:numPr>
                <w:ilvl w:val="0"/>
                <w:numId w:val="10"/>
              </w:numPr>
              <w:rPr>
                <w:color w:val="000000" w:themeColor="text1"/>
              </w:rPr>
            </w:pPr>
            <w:hyperlink r:id="rId31" w:tgtFrame="_blank" w:history="1">
              <w:r w:rsidR="005B3024" w:rsidRPr="005B3024">
                <w:rPr>
                  <w:rStyle w:val="Hyperlink"/>
                </w:rPr>
                <w:t>BH Elder Mental Health Outreach Teams (EMHOT) Issues</w:t>
              </w:r>
            </w:hyperlink>
          </w:p>
          <w:p w14:paraId="6D7E2646" w14:textId="77777777" w:rsidR="005B3024" w:rsidRPr="005B3024" w:rsidRDefault="00103D81" w:rsidP="005E1D40">
            <w:pPr>
              <w:pStyle w:val="ListParagraph"/>
              <w:numPr>
                <w:ilvl w:val="0"/>
                <w:numId w:val="10"/>
              </w:numPr>
              <w:rPr>
                <w:color w:val="000000" w:themeColor="text1"/>
              </w:rPr>
            </w:pPr>
            <w:hyperlink r:id="rId32" w:tgtFrame="_blank" w:history="1">
              <w:r w:rsidR="005B3024" w:rsidRPr="005B3024">
                <w:rPr>
                  <w:rStyle w:val="Hyperlink"/>
                </w:rPr>
                <w:t>BH Nursing Homes and Psychotropic/Antipsychotic Drugs Issues</w:t>
              </w:r>
            </w:hyperlink>
          </w:p>
          <w:p w14:paraId="1B8F4245" w14:textId="77777777" w:rsidR="005B3024" w:rsidRPr="005B3024" w:rsidRDefault="00103D81" w:rsidP="005E1D40">
            <w:pPr>
              <w:pStyle w:val="ListParagraph"/>
              <w:numPr>
                <w:ilvl w:val="0"/>
                <w:numId w:val="10"/>
              </w:numPr>
              <w:rPr>
                <w:color w:val="000000" w:themeColor="text1"/>
              </w:rPr>
            </w:pPr>
            <w:hyperlink r:id="rId33" w:tgtFrame="_blank" w:history="1">
              <w:r w:rsidR="005B3024" w:rsidRPr="005B3024">
                <w:rPr>
                  <w:rStyle w:val="Hyperlink"/>
                </w:rPr>
                <w:t>Social Work Staffing Issues</w:t>
              </w:r>
            </w:hyperlink>
          </w:p>
          <w:p w14:paraId="61EE133A" w14:textId="77777777" w:rsidR="005B3024" w:rsidRPr="005B3024" w:rsidRDefault="005B3024" w:rsidP="005B3024">
            <w:pPr>
              <w:ind w:left="360"/>
              <w:rPr>
                <w:b/>
                <w:bCs/>
                <w:color w:val="000000" w:themeColor="text1"/>
              </w:rPr>
            </w:pPr>
            <w:r w:rsidRPr="005B3024">
              <w:rPr>
                <w:b/>
                <w:bCs/>
                <w:color w:val="000000" w:themeColor="text1"/>
              </w:rPr>
              <w:t>Housing</w:t>
            </w:r>
          </w:p>
          <w:p w14:paraId="056480D3" w14:textId="77777777" w:rsidR="005B3024" w:rsidRPr="005B3024" w:rsidRDefault="00103D81" w:rsidP="005E1D40">
            <w:pPr>
              <w:pStyle w:val="ListParagraph"/>
              <w:numPr>
                <w:ilvl w:val="0"/>
                <w:numId w:val="10"/>
              </w:numPr>
              <w:rPr>
                <w:color w:val="000000" w:themeColor="text1"/>
              </w:rPr>
            </w:pPr>
            <w:hyperlink r:id="rId34" w:tgtFrame="_blank" w:history="1">
              <w:r w:rsidR="005B3024" w:rsidRPr="005B3024">
                <w:rPr>
                  <w:rStyle w:val="Hyperlink"/>
                </w:rPr>
                <w:t>Housing Issues</w:t>
              </w:r>
            </w:hyperlink>
          </w:p>
          <w:p w14:paraId="7BAECF94" w14:textId="77777777" w:rsidR="005B3024" w:rsidRPr="005B3024" w:rsidRDefault="005B3024" w:rsidP="005B3024">
            <w:pPr>
              <w:ind w:left="360"/>
              <w:rPr>
                <w:b/>
                <w:bCs/>
                <w:color w:val="000000" w:themeColor="text1"/>
              </w:rPr>
            </w:pPr>
            <w:r w:rsidRPr="005B3024">
              <w:rPr>
                <w:b/>
                <w:bCs/>
                <w:color w:val="000000" w:themeColor="text1"/>
              </w:rPr>
              <w:t>Veterans</w:t>
            </w:r>
          </w:p>
          <w:p w14:paraId="3B3556BF" w14:textId="0A96DECA" w:rsidR="005B3024" w:rsidRPr="005B3024" w:rsidRDefault="00103D81" w:rsidP="005E1D40">
            <w:pPr>
              <w:pStyle w:val="ListParagraph"/>
              <w:numPr>
                <w:ilvl w:val="0"/>
                <w:numId w:val="10"/>
              </w:numPr>
              <w:rPr>
                <w:color w:val="000000" w:themeColor="text1"/>
              </w:rPr>
            </w:pPr>
            <w:hyperlink r:id="rId35" w:tgtFrame="_blank" w:history="1">
              <w:r w:rsidR="005B3024" w:rsidRPr="005B3024">
                <w:rPr>
                  <w:rStyle w:val="Hyperlink"/>
                </w:rPr>
                <w:t>Veterans Issues</w:t>
              </w:r>
            </w:hyperlink>
          </w:p>
          <w:p w14:paraId="19514261" w14:textId="58678811" w:rsidR="00C57390" w:rsidRPr="00F664AF" w:rsidRDefault="00103D81" w:rsidP="005B3024">
            <w:pPr>
              <w:pStyle w:val="ListParagraph"/>
              <w:ind w:left="360"/>
              <w:rPr>
                <w:rFonts w:cstheme="minorHAnsi"/>
                <w:color w:val="000000" w:themeColor="text1"/>
              </w:rPr>
            </w:pPr>
            <w:hyperlink r:id="rId36" w:history="1">
              <w:r w:rsidR="005B3024" w:rsidRPr="008E0673">
                <w:rPr>
                  <w:rStyle w:val="Hyperlink"/>
                </w:rPr>
                <w:t>https://dignityalliancema.org/2022-facts-and-issues/</w:t>
              </w:r>
            </w:hyperlink>
            <w:r w:rsidR="005B3024">
              <w:rPr>
                <w:color w:val="000000" w:themeColor="text1"/>
              </w:rPr>
              <w:t xml:space="preserve"> </w:t>
            </w:r>
            <w:r w:rsidR="00C57390">
              <w:rPr>
                <w:color w:val="000000" w:themeColor="text1"/>
              </w:rPr>
              <w:t xml:space="preserve"> </w:t>
            </w:r>
          </w:p>
        </w:tc>
      </w:tr>
      <w:tr w:rsidR="00991FCA" w14:paraId="754542D6" w14:textId="77777777" w:rsidTr="00B74480">
        <w:trPr>
          <w:trHeight w:val="350"/>
        </w:trPr>
        <w:tc>
          <w:tcPr>
            <w:tcW w:w="2964" w:type="dxa"/>
          </w:tcPr>
          <w:p w14:paraId="6E29EA46" w14:textId="14879F31" w:rsidR="00991FCA" w:rsidRDefault="001C1D71" w:rsidP="00C57390">
            <w:pPr>
              <w:rPr>
                <w:color w:val="000000" w:themeColor="text1"/>
                <w:sz w:val="24"/>
                <w:szCs w:val="24"/>
              </w:rPr>
            </w:pPr>
            <w:r>
              <w:rPr>
                <w:color w:val="000000" w:themeColor="text1"/>
                <w:sz w:val="24"/>
                <w:szCs w:val="24"/>
              </w:rPr>
              <w:t>Request for Input</w:t>
            </w:r>
          </w:p>
        </w:tc>
        <w:tc>
          <w:tcPr>
            <w:tcW w:w="8052" w:type="dxa"/>
            <w:gridSpan w:val="4"/>
          </w:tcPr>
          <w:p w14:paraId="5AD18281" w14:textId="7BDC19B3" w:rsidR="002A2B36" w:rsidRDefault="001C1D71" w:rsidP="00F23B3D">
            <w:pPr>
              <w:pStyle w:val="ListParagraph"/>
              <w:numPr>
                <w:ilvl w:val="0"/>
                <w:numId w:val="1"/>
              </w:numPr>
              <w:rPr>
                <w:b/>
                <w:bCs/>
              </w:rPr>
            </w:pPr>
            <w:r w:rsidRPr="001C1D71">
              <w:rPr>
                <w:b/>
                <w:bCs/>
              </w:rPr>
              <w:t>CMS Requests Input on the Implementation of a Minimum Staffing Standard and Equity Measures</w:t>
            </w:r>
          </w:p>
          <w:p w14:paraId="45D2D798" w14:textId="0547EE02" w:rsidR="001C1D71" w:rsidRDefault="001C1D71" w:rsidP="001C1D71">
            <w:pPr>
              <w:pStyle w:val="ListParagraph"/>
              <w:ind w:left="360"/>
            </w:pPr>
            <w:r w:rsidRPr="001C1D71">
              <w:t xml:space="preserve">On April 15, 2022, the Center for Medicare &amp; Medicaid Services (CMS) published a </w:t>
            </w:r>
            <w:hyperlink r:id="rId37" w:tgtFrame="_blank" w:history="1">
              <w:r w:rsidRPr="001C1D71">
                <w:rPr>
                  <w:rStyle w:val="Hyperlink"/>
                </w:rPr>
                <w:t>Notice of Proposed Rule Making</w:t>
              </w:r>
            </w:hyperlink>
            <w:r w:rsidRPr="001C1D71">
              <w:t xml:space="preserve"> (NPRM) that included requests for information regarding the implementation of a minimum staffing standard in nursing homes and input on measuring health disparities in resident outcomes. The request for information follows the Biden Administration’s February 28, 2022 </w:t>
            </w:r>
            <w:hyperlink r:id="rId38" w:tgtFrame="_blank" w:history="1">
              <w:r w:rsidRPr="001C1D71">
                <w:rPr>
                  <w:rStyle w:val="Hyperlink"/>
                </w:rPr>
                <w:t>proposal</w:t>
              </w:r>
            </w:hyperlink>
            <w:r w:rsidRPr="001C1D71">
              <w:t xml:space="preserve"> of significant nursing home reforms. CMS states it plans to propose a minimum staffing standard within one year.</w:t>
            </w:r>
          </w:p>
          <w:p w14:paraId="338286B0" w14:textId="2FC2B10F" w:rsidR="001C1D71" w:rsidRPr="001C1D71" w:rsidRDefault="001C1D71" w:rsidP="001C1D71">
            <w:pPr>
              <w:pStyle w:val="ListParagraph"/>
              <w:ind w:left="360"/>
            </w:pPr>
            <w:r w:rsidRPr="001C1D71">
              <w:t>In its request for information on a minimum staffing standard, CMS poses seventeen questions and asks for public input. It is important that all advocates for nursing home residents take the time to respond to these questions</w:t>
            </w:r>
            <w:r>
              <w:t>.</w:t>
            </w:r>
          </w:p>
          <w:p w14:paraId="3DD5D893" w14:textId="187B066F" w:rsidR="007C74C9" w:rsidRDefault="001C1D71" w:rsidP="007C74C9">
            <w:pPr>
              <w:pStyle w:val="ListParagraph"/>
              <w:ind w:left="360"/>
            </w:pPr>
            <w:r w:rsidRPr="001C1D71">
              <w:rPr>
                <w:b/>
                <w:bCs/>
              </w:rPr>
              <w:lastRenderedPageBreak/>
              <w:t>On May 25, 2022 at 3 p.m., advocates from Consumer Voice, Justice in Aging, Long Term Care Community Coalition, California Advocates for Nursing Home Reform, and Center for Medicare Advocacy will be hosting a webinar to provide information and guidance on how to write comments and respond to these questions. Stay tuned for webinar registration information</w:t>
            </w:r>
            <w:r w:rsidRPr="001C1D71">
              <w:t>. </w:t>
            </w:r>
          </w:p>
          <w:p w14:paraId="42B290D6" w14:textId="09B16139" w:rsidR="00230B1B" w:rsidRDefault="00230B1B" w:rsidP="007C74C9">
            <w:pPr>
              <w:pStyle w:val="ListParagraph"/>
              <w:ind w:left="360"/>
            </w:pPr>
            <w:r>
              <w:t xml:space="preserve">There is also a </w:t>
            </w:r>
            <w:r w:rsidRPr="00230B1B">
              <w:t>Request for Information Regarding Measuring and Addressing Health Care Disparities and Advancing Health Equity</w:t>
            </w:r>
            <w:r>
              <w:t>.</w:t>
            </w:r>
          </w:p>
          <w:p w14:paraId="590D7B6F" w14:textId="118AC913" w:rsidR="001C1D71" w:rsidRPr="007C74C9" w:rsidRDefault="00EB5B94" w:rsidP="007C74C9">
            <w:pPr>
              <w:pStyle w:val="ListParagraph"/>
              <w:ind w:left="360"/>
            </w:pPr>
            <w:r>
              <w:t xml:space="preserve">For more information and to access the questions: </w:t>
            </w:r>
            <w:hyperlink r:id="rId39" w:history="1">
              <w:r w:rsidRPr="00732516">
                <w:rPr>
                  <w:rStyle w:val="Hyperlink"/>
                </w:rPr>
                <w:t>https://tinyurl.com/CMSInputMinimumStaffing</w:t>
              </w:r>
            </w:hyperlink>
            <w:r>
              <w:t xml:space="preserve"> </w:t>
            </w:r>
          </w:p>
        </w:tc>
      </w:tr>
      <w:tr w:rsidR="009365D2" w14:paraId="6E2A6CD6" w14:textId="77777777" w:rsidTr="00B74480">
        <w:trPr>
          <w:trHeight w:val="350"/>
        </w:trPr>
        <w:tc>
          <w:tcPr>
            <w:tcW w:w="2964" w:type="dxa"/>
          </w:tcPr>
          <w:p w14:paraId="646BE842" w14:textId="1AB31617" w:rsidR="009365D2" w:rsidRDefault="009365D2" w:rsidP="00C57390">
            <w:pPr>
              <w:rPr>
                <w:color w:val="000000" w:themeColor="text1"/>
                <w:sz w:val="24"/>
                <w:szCs w:val="24"/>
              </w:rPr>
            </w:pPr>
            <w:r>
              <w:rPr>
                <w:color w:val="000000" w:themeColor="text1"/>
                <w:sz w:val="24"/>
                <w:szCs w:val="24"/>
              </w:rPr>
              <w:lastRenderedPageBreak/>
              <w:t>Op-Ed</w:t>
            </w:r>
          </w:p>
        </w:tc>
        <w:tc>
          <w:tcPr>
            <w:tcW w:w="8052" w:type="dxa"/>
            <w:gridSpan w:val="4"/>
          </w:tcPr>
          <w:p w14:paraId="51ABBA01" w14:textId="77777777" w:rsidR="009365D2" w:rsidRDefault="009365D2" w:rsidP="009365D2">
            <w:pPr>
              <w:pStyle w:val="ListParagraph"/>
              <w:numPr>
                <w:ilvl w:val="0"/>
                <w:numId w:val="1"/>
              </w:numPr>
              <w:rPr>
                <w:b/>
                <w:bCs/>
                <w:color w:val="000000" w:themeColor="text1"/>
              </w:rPr>
            </w:pPr>
            <w:r>
              <w:rPr>
                <w:b/>
                <w:bCs/>
                <w:color w:val="000000" w:themeColor="text1"/>
              </w:rPr>
              <w:t>STAT News</w:t>
            </w:r>
          </w:p>
          <w:p w14:paraId="4929425E" w14:textId="77777777" w:rsidR="009365D2" w:rsidRDefault="009365D2" w:rsidP="009365D2">
            <w:pPr>
              <w:pStyle w:val="ListParagraph"/>
              <w:ind w:left="360"/>
              <w:rPr>
                <w:color w:val="000000" w:themeColor="text1"/>
              </w:rPr>
            </w:pPr>
            <w:r>
              <w:rPr>
                <w:color w:val="000000" w:themeColor="text1"/>
              </w:rPr>
              <w:t>May 10, 2022</w:t>
            </w:r>
          </w:p>
          <w:p w14:paraId="796CE1EC" w14:textId="4618A9F9" w:rsidR="009365D2" w:rsidRDefault="009365D2" w:rsidP="009365D2">
            <w:pPr>
              <w:pStyle w:val="ListParagraph"/>
              <w:ind w:left="360"/>
              <w:rPr>
                <w:i/>
                <w:iCs/>
                <w:color w:val="000000" w:themeColor="text1"/>
              </w:rPr>
            </w:pPr>
            <w:r w:rsidRPr="009365D2">
              <w:rPr>
                <w:i/>
                <w:iCs/>
                <w:color w:val="000000" w:themeColor="text1"/>
              </w:rPr>
              <w:t>The faces of Covid</w:t>
            </w:r>
          </w:p>
          <w:p w14:paraId="3B3D84F5" w14:textId="2C4A976E" w:rsidR="00C50425" w:rsidRPr="00C50425" w:rsidRDefault="00C50425" w:rsidP="009365D2">
            <w:pPr>
              <w:pStyle w:val="ListParagraph"/>
              <w:ind w:left="360"/>
              <w:rPr>
                <w:color w:val="000000" w:themeColor="text1"/>
              </w:rPr>
            </w:pPr>
            <w:r>
              <w:rPr>
                <w:color w:val="000000" w:themeColor="text1"/>
              </w:rPr>
              <w:t xml:space="preserve">By </w:t>
            </w:r>
            <w:r w:rsidRPr="00C50425">
              <w:rPr>
                <w:color w:val="000000" w:themeColor="text1"/>
              </w:rPr>
              <w:t>Alex Goldstein</w:t>
            </w:r>
            <w:r>
              <w:rPr>
                <w:color w:val="000000" w:themeColor="text1"/>
              </w:rPr>
              <w:t xml:space="preserve">, </w:t>
            </w:r>
            <w:r w:rsidRPr="00C50425">
              <w:rPr>
                <w:color w:val="000000" w:themeColor="text1"/>
              </w:rPr>
              <w:t xml:space="preserve">creator of </w:t>
            </w:r>
            <w:hyperlink r:id="rId40" w:tgtFrame="_blank" w:history="1">
              <w:r w:rsidRPr="00C50425">
                <w:rPr>
                  <w:rStyle w:val="Hyperlink"/>
                </w:rPr>
                <w:t>FacesOfCovid</w:t>
              </w:r>
            </w:hyperlink>
            <w:r w:rsidRPr="00C50425">
              <w:rPr>
                <w:color w:val="000000" w:themeColor="text1"/>
              </w:rPr>
              <w:t>, a social media platform that has shared the stories of more than 7,000 people who have died of Covid-19.</w:t>
            </w:r>
          </w:p>
          <w:p w14:paraId="3119FB93" w14:textId="77777777" w:rsidR="00C50425" w:rsidRPr="00C50425" w:rsidRDefault="00C50425" w:rsidP="00C50425">
            <w:pPr>
              <w:pStyle w:val="ListParagraph"/>
              <w:ind w:left="360"/>
              <w:rPr>
                <w:color w:val="000000" w:themeColor="text1"/>
              </w:rPr>
            </w:pPr>
            <w:r w:rsidRPr="00C50425">
              <w:rPr>
                <w:color w:val="000000" w:themeColor="text1"/>
              </w:rPr>
              <w:t>Across the United States, more than 1 million of our family members, friends, neighbors, co-workers, and complete strangers are now gone, ripped from our lives by an unsparing pandemic that has battered us for two full years.</w:t>
            </w:r>
          </w:p>
          <w:p w14:paraId="4CD4F4F8" w14:textId="77777777" w:rsidR="00C50425" w:rsidRPr="00C50425" w:rsidRDefault="00C50425" w:rsidP="00C50425">
            <w:pPr>
              <w:pStyle w:val="ListParagraph"/>
              <w:ind w:left="360"/>
              <w:rPr>
                <w:color w:val="000000" w:themeColor="text1"/>
              </w:rPr>
            </w:pPr>
            <w:r w:rsidRPr="00C50425">
              <w:rPr>
                <w:color w:val="000000" w:themeColor="text1"/>
              </w:rPr>
              <w:t>We are justifiably exhausted. But amid the desperate sprint to move on and put the trauma of this nightmare behind us, we are also at risk of making a tragic and avoidable mistake: As a nation, we are failing to process the grief and loss that surrounds us. We have a responsibility to remember the lost.</w:t>
            </w:r>
          </w:p>
          <w:p w14:paraId="20C69B46" w14:textId="77777777" w:rsidR="00C50425" w:rsidRPr="00C50425" w:rsidRDefault="00C50425" w:rsidP="00C50425">
            <w:pPr>
              <w:pStyle w:val="ListParagraph"/>
              <w:ind w:left="360"/>
              <w:rPr>
                <w:color w:val="000000" w:themeColor="text1"/>
              </w:rPr>
            </w:pPr>
            <w:r w:rsidRPr="00C50425">
              <w:rPr>
                <w:color w:val="000000" w:themeColor="text1"/>
              </w:rPr>
              <w:t xml:space="preserve">We remember them because their lives had dignity, meaning, and worth. They were more than just a statistic or another grim milestone. Behind the cascade of data about ventilators, ICU beds, hospitalizations, and deaths were real people with rich, textured, beautiful lives. </w:t>
            </w:r>
            <w:hyperlink r:id="rId41" w:tgtFrame="_blank" w:history="1">
              <w:r w:rsidRPr="00C50425">
                <w:rPr>
                  <w:rStyle w:val="Hyperlink"/>
                </w:rPr>
                <w:t>Young</w:t>
              </w:r>
            </w:hyperlink>
            <w:r w:rsidRPr="00C50425">
              <w:rPr>
                <w:color w:val="000000" w:themeColor="text1"/>
              </w:rPr>
              <w:t xml:space="preserve"> and </w:t>
            </w:r>
            <w:hyperlink r:id="rId42" w:tgtFrame="_blank" w:history="1">
              <w:r w:rsidRPr="00C50425">
                <w:rPr>
                  <w:rStyle w:val="Hyperlink"/>
                </w:rPr>
                <w:t>old</w:t>
              </w:r>
            </w:hyperlink>
            <w:r w:rsidRPr="00C50425">
              <w:rPr>
                <w:color w:val="000000" w:themeColor="text1"/>
              </w:rPr>
              <w:t xml:space="preserve">, they came from </w:t>
            </w:r>
            <w:hyperlink r:id="rId43" w:tgtFrame="_blank" w:history="1">
              <w:r w:rsidRPr="00C50425">
                <w:rPr>
                  <w:rStyle w:val="Hyperlink"/>
                </w:rPr>
                <w:t>small towns</w:t>
              </w:r>
            </w:hyperlink>
            <w:r w:rsidRPr="00C50425">
              <w:rPr>
                <w:color w:val="000000" w:themeColor="text1"/>
              </w:rPr>
              <w:t xml:space="preserve"> and </w:t>
            </w:r>
            <w:hyperlink r:id="rId44" w:tgtFrame="_blank" w:history="1">
              <w:r w:rsidRPr="00C50425">
                <w:rPr>
                  <w:rStyle w:val="Hyperlink"/>
                </w:rPr>
                <w:t>big cities</w:t>
              </w:r>
            </w:hyperlink>
            <w:r w:rsidRPr="00C50425">
              <w:rPr>
                <w:color w:val="000000" w:themeColor="text1"/>
              </w:rPr>
              <w:t xml:space="preserve"> in every corner of the country. They had </w:t>
            </w:r>
            <w:hyperlink r:id="rId45" w:tgtFrame="_blank" w:history="1">
              <w:r w:rsidRPr="00C50425">
                <w:rPr>
                  <w:rStyle w:val="Hyperlink"/>
                </w:rPr>
                <w:t>dreams</w:t>
              </w:r>
            </w:hyperlink>
            <w:r w:rsidRPr="00C50425">
              <w:rPr>
                <w:color w:val="000000" w:themeColor="text1"/>
              </w:rPr>
              <w:t xml:space="preserve"> they hoped to fulfill and </w:t>
            </w:r>
            <w:hyperlink r:id="rId46" w:tgtFrame="_blank" w:history="1">
              <w:r w:rsidRPr="00C50425">
                <w:rPr>
                  <w:rStyle w:val="Hyperlink"/>
                </w:rPr>
                <w:t>struggles</w:t>
              </w:r>
            </w:hyperlink>
            <w:r w:rsidRPr="00C50425">
              <w:rPr>
                <w:color w:val="000000" w:themeColor="text1"/>
              </w:rPr>
              <w:t xml:space="preserve"> they fought to overcome. They had careers of which they were </w:t>
            </w:r>
            <w:hyperlink r:id="rId47" w:tgtFrame="_blank" w:history="1">
              <w:r w:rsidRPr="00C50425">
                <w:rPr>
                  <w:rStyle w:val="Hyperlink"/>
                </w:rPr>
                <w:t>incredibly proud</w:t>
              </w:r>
            </w:hyperlink>
            <w:r w:rsidRPr="00C50425">
              <w:rPr>
                <w:color w:val="000000" w:themeColor="text1"/>
              </w:rPr>
              <w:t xml:space="preserve"> and </w:t>
            </w:r>
            <w:hyperlink r:id="rId48" w:tgtFrame="_blank" w:history="1">
              <w:r w:rsidRPr="00C50425">
                <w:rPr>
                  <w:rStyle w:val="Hyperlink"/>
                </w:rPr>
                <w:t>hobbies</w:t>
              </w:r>
            </w:hyperlink>
            <w:r w:rsidRPr="00C50425">
              <w:rPr>
                <w:color w:val="000000" w:themeColor="text1"/>
              </w:rPr>
              <w:t xml:space="preserve"> and </w:t>
            </w:r>
            <w:hyperlink r:id="rId49" w:tgtFrame="_blank" w:history="1">
              <w:r w:rsidRPr="00C50425">
                <w:rPr>
                  <w:rStyle w:val="Hyperlink"/>
                </w:rPr>
                <w:t>passions</w:t>
              </w:r>
            </w:hyperlink>
            <w:r w:rsidRPr="00C50425">
              <w:rPr>
                <w:color w:val="000000" w:themeColor="text1"/>
              </w:rPr>
              <w:t xml:space="preserve"> that gave them deep purpose. They had </w:t>
            </w:r>
            <w:hyperlink r:id="rId50" w:tgtFrame="_blank" w:history="1">
              <w:r w:rsidRPr="00C50425">
                <w:rPr>
                  <w:rStyle w:val="Hyperlink"/>
                </w:rPr>
                <w:t>meals they could cook</w:t>
              </w:r>
            </w:hyperlink>
            <w:r w:rsidRPr="00C50425">
              <w:rPr>
                <w:color w:val="000000" w:themeColor="text1"/>
              </w:rPr>
              <w:t xml:space="preserve"> better than anyone, and </w:t>
            </w:r>
            <w:hyperlink r:id="rId51" w:tgtFrame="_blank" w:history="1">
              <w:r w:rsidRPr="00C50425">
                <w:rPr>
                  <w:rStyle w:val="Hyperlink"/>
                </w:rPr>
                <w:t>pranks</w:t>
              </w:r>
            </w:hyperlink>
            <w:r w:rsidRPr="00C50425">
              <w:rPr>
                <w:color w:val="000000" w:themeColor="text1"/>
              </w:rPr>
              <w:t xml:space="preserve"> they’d pull on their families that would have them roaring with laughter. They were someone’s </w:t>
            </w:r>
            <w:hyperlink r:id="rId52" w:tgtFrame="_blank" w:history="1">
              <w:r w:rsidRPr="00C50425">
                <w:rPr>
                  <w:rStyle w:val="Hyperlink"/>
                </w:rPr>
                <w:t>rock</w:t>
              </w:r>
            </w:hyperlink>
            <w:r w:rsidRPr="00C50425">
              <w:rPr>
                <w:color w:val="000000" w:themeColor="text1"/>
              </w:rPr>
              <w:t>, and the center of someone’s world. They loved and were loved.</w:t>
            </w:r>
          </w:p>
          <w:p w14:paraId="76DCEEBE" w14:textId="5A6FB21C" w:rsidR="009365D2" w:rsidRDefault="00C50425" w:rsidP="009365D2">
            <w:pPr>
              <w:pStyle w:val="ListParagraph"/>
              <w:ind w:left="360"/>
              <w:rPr>
                <w:color w:val="000000" w:themeColor="text1"/>
              </w:rPr>
            </w:pPr>
            <w:r w:rsidRPr="00C50425">
              <w:rPr>
                <w:color w:val="000000" w:themeColor="text1"/>
              </w:rPr>
              <w:t xml:space="preserve">We remember them to show their families that they are not alone. Too many families said goodbye to their loved ones by </w:t>
            </w:r>
            <w:hyperlink r:id="rId53" w:tgtFrame="_blank" w:history="1">
              <w:r w:rsidRPr="00C50425">
                <w:rPr>
                  <w:rStyle w:val="Hyperlink"/>
                </w:rPr>
                <w:t>Zoom</w:t>
              </w:r>
            </w:hyperlink>
            <w:r w:rsidRPr="00C50425">
              <w:rPr>
                <w:color w:val="000000" w:themeColor="text1"/>
              </w:rPr>
              <w:t xml:space="preserve"> or </w:t>
            </w:r>
            <w:hyperlink r:id="rId54" w:tgtFrame="_blank" w:history="1">
              <w:r w:rsidRPr="00C50425">
                <w:rPr>
                  <w:rStyle w:val="Hyperlink"/>
                </w:rPr>
                <w:t>FaceTime</w:t>
              </w:r>
            </w:hyperlink>
            <w:r w:rsidRPr="00C50425">
              <w:rPr>
                <w:color w:val="000000" w:themeColor="text1"/>
              </w:rPr>
              <w:t xml:space="preserve">, if they were lucky enough to say goodbye at all. Too many families were robbed of the communal rituals and funerals that their loved one deserved or their families needed, replaced instead with the solitary grief and mourning of the pandemic’s relentless isolation. The abrupt shift to post-pandemic rhetoric and public health policies, without any true reckoning with the trauma and devastation left in the pandemic’s wake, have rendered too many who lost so much invisible. To them, the words “return to normal” refer to a reality that no longer exists. We can tell their stories and cry and grieve and say out loud that when their loved one </w:t>
            </w:r>
            <w:r w:rsidR="00970549" w:rsidRPr="00C50425">
              <w:rPr>
                <w:color w:val="000000" w:themeColor="text1"/>
              </w:rPr>
              <w:t>died,</w:t>
            </w:r>
            <w:r w:rsidRPr="00C50425">
              <w:rPr>
                <w:color w:val="000000" w:themeColor="text1"/>
              </w:rPr>
              <w:t xml:space="preserve"> we all lost something and we are all diminished.</w:t>
            </w:r>
          </w:p>
          <w:p w14:paraId="6609E5D2" w14:textId="77777777" w:rsidR="00C50425" w:rsidRPr="00C50425" w:rsidRDefault="00C50425" w:rsidP="00C50425">
            <w:pPr>
              <w:pStyle w:val="ListParagraph"/>
              <w:ind w:left="360"/>
              <w:rPr>
                <w:color w:val="000000" w:themeColor="text1"/>
              </w:rPr>
            </w:pPr>
            <w:r w:rsidRPr="00C50425">
              <w:rPr>
                <w:color w:val="000000" w:themeColor="text1"/>
              </w:rPr>
              <w:t>We remember them because we are all bearing witness to this pandemic while its story is still being written. That story is not only incomplete without our testimony of the names and faces of those we’ve lost, but it is also being deliberately and opportunistically distorted, rewritten, and erased by those who stand to benefit from anti-science, conspiracy-theory-infused efforts to diminish the severity of the pandemic’s toll. We cannot let that happen. History will repeat itself if we fail to tell the story of the pandemic’s devastation accurately and honestly.</w:t>
            </w:r>
          </w:p>
          <w:p w14:paraId="24C29FC1" w14:textId="77777777" w:rsidR="00C50425" w:rsidRPr="00C50425" w:rsidRDefault="00C50425" w:rsidP="00C50425">
            <w:pPr>
              <w:pStyle w:val="ListParagraph"/>
              <w:ind w:left="360"/>
              <w:rPr>
                <w:color w:val="000000" w:themeColor="text1"/>
              </w:rPr>
            </w:pPr>
            <w:r w:rsidRPr="00C50425">
              <w:rPr>
                <w:color w:val="000000" w:themeColor="text1"/>
              </w:rPr>
              <w:lastRenderedPageBreak/>
              <w:t xml:space="preserve">We remember them because it is through their stories that we can start to hold those who failed us accountable. Many died because our political leaders </w:t>
            </w:r>
            <w:hyperlink r:id="rId55" w:tgtFrame="_blank" w:history="1">
              <w:r w:rsidRPr="00C50425">
                <w:rPr>
                  <w:rStyle w:val="Hyperlink"/>
                </w:rPr>
                <w:t>didn’t take the threat of Covid seriously</w:t>
              </w:r>
            </w:hyperlink>
            <w:r w:rsidRPr="00C50425">
              <w:rPr>
                <w:color w:val="000000" w:themeColor="text1"/>
              </w:rPr>
              <w:t xml:space="preserve">, and because they failed to put in place public health measures that could protect our most vulnerable. Some died because they were forced into work </w:t>
            </w:r>
            <w:hyperlink r:id="rId56" w:tgtFrame="_blank" w:history="1">
              <w:r w:rsidRPr="00C50425">
                <w:rPr>
                  <w:rStyle w:val="Hyperlink"/>
                </w:rPr>
                <w:t>without proper protective gear</w:t>
              </w:r>
            </w:hyperlink>
            <w:r w:rsidRPr="00C50425">
              <w:rPr>
                <w:color w:val="000000" w:themeColor="text1"/>
              </w:rPr>
              <w:t xml:space="preserve">, or because the nursing home in which they resided </w:t>
            </w:r>
            <w:hyperlink r:id="rId57" w:tgtFrame="_blank" w:history="1">
              <w:r w:rsidRPr="00C50425">
                <w:rPr>
                  <w:rStyle w:val="Hyperlink"/>
                </w:rPr>
                <w:t>was unsafe</w:t>
              </w:r>
            </w:hyperlink>
            <w:r w:rsidRPr="00C50425">
              <w:rPr>
                <w:color w:val="000000" w:themeColor="text1"/>
              </w:rPr>
              <w:t xml:space="preserve">. Some died in communities where for decades their health was degraded by entrenched </w:t>
            </w:r>
            <w:hyperlink r:id="rId58" w:tgtFrame="_blank" w:history="1">
              <w:r w:rsidRPr="00C50425">
                <w:rPr>
                  <w:rStyle w:val="Hyperlink"/>
                </w:rPr>
                <w:t>medical racism</w:t>
              </w:r>
            </w:hyperlink>
            <w:r w:rsidRPr="00C50425">
              <w:rPr>
                <w:color w:val="000000" w:themeColor="text1"/>
              </w:rPr>
              <w:t xml:space="preserve">, </w:t>
            </w:r>
            <w:hyperlink r:id="rId59" w:tgtFrame="_blank" w:history="1">
              <w:r w:rsidRPr="00C50425">
                <w:rPr>
                  <w:rStyle w:val="Hyperlink"/>
                </w:rPr>
                <w:t>environmental injustice</w:t>
              </w:r>
            </w:hyperlink>
            <w:r w:rsidRPr="00C50425">
              <w:rPr>
                <w:color w:val="000000" w:themeColor="text1"/>
              </w:rPr>
              <w:t xml:space="preserve">, and systemic inequality, and others died because they </w:t>
            </w:r>
            <w:hyperlink r:id="rId60" w:tgtFrame="_blank" w:history="1">
              <w:r w:rsidRPr="00C50425">
                <w:rPr>
                  <w:rStyle w:val="Hyperlink"/>
                </w:rPr>
                <w:t>fell victim</w:t>
              </w:r>
            </w:hyperlink>
            <w:r w:rsidRPr="00C50425">
              <w:rPr>
                <w:color w:val="000000" w:themeColor="text1"/>
              </w:rPr>
              <w:t xml:space="preserve"> to deliberate misinformation and anti-science aggression directed at a vaccine that could have saved their lives. We remember those we’ve lost because accountability for these failures will be a part of their legacy, and it begins with telling their story. We cannot make it convenient for our leaders to look away.</w:t>
            </w:r>
          </w:p>
          <w:p w14:paraId="232709F4" w14:textId="77777777" w:rsidR="00C50425" w:rsidRPr="00C50425" w:rsidRDefault="00C50425" w:rsidP="00C50425">
            <w:pPr>
              <w:pStyle w:val="ListParagraph"/>
              <w:ind w:left="360"/>
              <w:rPr>
                <w:color w:val="000000" w:themeColor="text1"/>
              </w:rPr>
            </w:pPr>
            <w:r w:rsidRPr="00C50425">
              <w:rPr>
                <w:color w:val="000000" w:themeColor="text1"/>
              </w:rPr>
              <w:t xml:space="preserve">We remember them because </w:t>
            </w:r>
            <w:hyperlink r:id="rId61" w:history="1">
              <w:r w:rsidRPr="00C50425">
                <w:rPr>
                  <w:rStyle w:val="Hyperlink"/>
                </w:rPr>
                <w:t>it could have been us</w:t>
              </w:r>
            </w:hyperlink>
            <w:r w:rsidRPr="00C50425">
              <w:rPr>
                <w:color w:val="000000" w:themeColor="text1"/>
              </w:rPr>
              <w:t xml:space="preserve">, and because this virus is still here, and people are still dying. You may not know it from the headlines, but more than 10,000 died of Covid nationwide in April, and for the immunocompromised in our communities who can’t benefit from the protection of vaccines, our acceptance of this level of death and virus means they’ll continue to live in a constant state of fear and anxiety. While some of us simply got lucky and dodged serious illness these past two years, others have had their lives upended by a brutal prison of symptoms known as </w:t>
            </w:r>
            <w:hyperlink r:id="rId62" w:tgtFrame="_blank" w:history="1">
              <w:r w:rsidRPr="00C50425">
                <w:rPr>
                  <w:rStyle w:val="Hyperlink"/>
                </w:rPr>
                <w:t>long Covid</w:t>
              </w:r>
            </w:hyperlink>
            <w:r w:rsidRPr="00C50425">
              <w:rPr>
                <w:color w:val="000000" w:themeColor="text1"/>
              </w:rPr>
              <w:t>. We remember those we’ve lost to remind us of what’s at stake, to see ourselves in the suffering of others, and to use our voices to advocate on behalf of those who are still at risk.</w:t>
            </w:r>
          </w:p>
          <w:p w14:paraId="2BB5A61D" w14:textId="77777777" w:rsidR="00C50425" w:rsidRPr="00C50425" w:rsidRDefault="00C50425" w:rsidP="00C50425">
            <w:pPr>
              <w:pStyle w:val="ListParagraph"/>
              <w:ind w:left="360"/>
              <w:rPr>
                <w:color w:val="000000" w:themeColor="text1"/>
              </w:rPr>
            </w:pPr>
            <w:r w:rsidRPr="00C50425">
              <w:rPr>
                <w:color w:val="000000" w:themeColor="text1"/>
              </w:rPr>
              <w:t xml:space="preserve">We remember them because empathy, in policy and practice, will be our way out of this pandemic. After years of political polarization and erosion of the civic square, the thin strands of our social fabric have been fully ripped apart. Under the banner of freedom, liberty, and individualism, too many Americans decided that their own personal needs and wants meant more than what could protect our community as a whole. As a result, the </w:t>
            </w:r>
            <w:hyperlink r:id="rId63" w:tgtFrame="_blank" w:history="1">
              <w:r w:rsidRPr="00C50425">
                <w:rPr>
                  <w:rStyle w:val="Hyperlink"/>
                </w:rPr>
                <w:t>United States has suffered one of the highest Covid death rates in the world</w:t>
              </w:r>
            </w:hyperlink>
            <w:r w:rsidRPr="00C50425">
              <w:rPr>
                <w:color w:val="000000" w:themeColor="text1"/>
              </w:rPr>
              <w:t>, and our trust in one another has all but evaporated. We tell their stories because doing so shows our commitment to the restoration of a compassionate, empathetic society that lifts up everyone, and because of our responsibility to doing our part in service to the common good. It is how we can start, finally, to pick up the pieces.</w:t>
            </w:r>
          </w:p>
          <w:p w14:paraId="1ABA0A50" w14:textId="5C895FDF" w:rsidR="00C50425" w:rsidRPr="009365D2" w:rsidRDefault="00103D81" w:rsidP="009365D2">
            <w:pPr>
              <w:pStyle w:val="ListParagraph"/>
              <w:ind w:left="360"/>
              <w:rPr>
                <w:color w:val="000000" w:themeColor="text1"/>
              </w:rPr>
            </w:pPr>
            <w:hyperlink r:id="rId64" w:history="1">
              <w:r w:rsidR="00C50425" w:rsidRPr="00732516">
                <w:rPr>
                  <w:rStyle w:val="Hyperlink"/>
                </w:rPr>
                <w:t>https://tinyurl.com/STATFacesOfCovid</w:t>
              </w:r>
            </w:hyperlink>
            <w:r w:rsidR="00C50425">
              <w:rPr>
                <w:color w:val="000000" w:themeColor="text1"/>
              </w:rPr>
              <w:t xml:space="preserve"> </w:t>
            </w:r>
          </w:p>
        </w:tc>
      </w:tr>
      <w:tr w:rsidR="005B4200" w14:paraId="26BE8FD4" w14:textId="77777777" w:rsidTr="00EC4D48">
        <w:trPr>
          <w:trHeight w:val="350"/>
        </w:trPr>
        <w:tc>
          <w:tcPr>
            <w:tcW w:w="2964" w:type="dxa"/>
            <w:vMerge w:val="restart"/>
          </w:tcPr>
          <w:p w14:paraId="4E46B948" w14:textId="17B741E0" w:rsidR="005B4200" w:rsidRDefault="005B4200" w:rsidP="00C57390">
            <w:pPr>
              <w:rPr>
                <w:color w:val="000000" w:themeColor="text1"/>
                <w:sz w:val="24"/>
                <w:szCs w:val="24"/>
              </w:rPr>
            </w:pPr>
            <w:r>
              <w:rPr>
                <w:color w:val="000000" w:themeColor="text1"/>
                <w:sz w:val="24"/>
                <w:szCs w:val="24"/>
              </w:rPr>
              <w:lastRenderedPageBreak/>
              <w:t>Older Americans Month</w:t>
            </w:r>
          </w:p>
        </w:tc>
        <w:tc>
          <w:tcPr>
            <w:tcW w:w="4026" w:type="dxa"/>
            <w:gridSpan w:val="2"/>
          </w:tcPr>
          <w:p w14:paraId="3D359C8D" w14:textId="54F720E1" w:rsidR="005B4200" w:rsidRPr="00B6144B" w:rsidRDefault="005B4200" w:rsidP="007437C1">
            <w:pPr>
              <w:pStyle w:val="ListParagraph"/>
              <w:ind w:left="360"/>
              <w:rPr>
                <w:color w:val="000000" w:themeColor="text1"/>
              </w:rPr>
            </w:pPr>
            <w:r w:rsidRPr="005B4200">
              <w:rPr>
                <w:noProof/>
                <w:color w:val="000000" w:themeColor="text1"/>
              </w:rPr>
              <w:drawing>
                <wp:inline distT="0" distB="0" distL="0" distR="0" wp14:anchorId="465F5107" wp14:editId="794A99A0">
                  <wp:extent cx="2119144" cy="1087755"/>
                  <wp:effectExtent l="0" t="0" r="0" b="0"/>
                  <wp:docPr id="2" name="Picture 2" descr="Older Americans Month - Age my way -  May 2022" title="Older Americans Month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lder Americans Month Communities of Strength May 2022"/>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121471" cy="1088950"/>
                          </a:xfrm>
                          <a:prstGeom prst="rect">
                            <a:avLst/>
                          </a:prstGeom>
                          <a:noFill/>
                          <a:ln>
                            <a:noFill/>
                          </a:ln>
                        </pic:spPr>
                      </pic:pic>
                    </a:graphicData>
                  </a:graphic>
                </wp:inline>
              </w:drawing>
            </w:r>
          </w:p>
        </w:tc>
        <w:tc>
          <w:tcPr>
            <w:tcW w:w="4026" w:type="dxa"/>
            <w:gridSpan w:val="2"/>
          </w:tcPr>
          <w:p w14:paraId="0A3ED002" w14:textId="347C11D3" w:rsidR="005B4200" w:rsidRPr="005B4200" w:rsidRDefault="005B4200" w:rsidP="005B4200">
            <w:pPr>
              <w:rPr>
                <w:color w:val="000000" w:themeColor="text1"/>
              </w:rPr>
            </w:pPr>
            <w:r>
              <w:t xml:space="preserve">Every May, the Administration for Community Living (ACL) leads the nation’s observance of Older Americans Month. In 2022, ACL is focusing on aging in place – how older adults can plan to stay in their homes and live independently in their communities for as long as possible. The 2022 theme is </w:t>
            </w:r>
            <w:r>
              <w:rPr>
                <w:rStyle w:val="Emphasis"/>
              </w:rPr>
              <w:t>Age My Way.</w:t>
            </w:r>
          </w:p>
        </w:tc>
      </w:tr>
      <w:tr w:rsidR="005B4200" w14:paraId="44AB0423" w14:textId="77777777" w:rsidTr="00B74480">
        <w:trPr>
          <w:trHeight w:val="350"/>
        </w:trPr>
        <w:tc>
          <w:tcPr>
            <w:tcW w:w="2964" w:type="dxa"/>
            <w:vMerge/>
          </w:tcPr>
          <w:p w14:paraId="281D8C1E" w14:textId="77777777" w:rsidR="005B4200" w:rsidRDefault="005B4200" w:rsidP="00C57390">
            <w:pPr>
              <w:rPr>
                <w:color w:val="000000" w:themeColor="text1"/>
                <w:sz w:val="24"/>
                <w:szCs w:val="24"/>
              </w:rPr>
            </w:pPr>
          </w:p>
        </w:tc>
        <w:tc>
          <w:tcPr>
            <w:tcW w:w="8052" w:type="dxa"/>
            <w:gridSpan w:val="4"/>
          </w:tcPr>
          <w:p w14:paraId="79D5CC7D" w14:textId="77777777" w:rsidR="005B4200" w:rsidRDefault="00DE2436" w:rsidP="005B4200">
            <w:pPr>
              <w:pStyle w:val="ListParagraph"/>
              <w:numPr>
                <w:ilvl w:val="0"/>
                <w:numId w:val="1"/>
              </w:numPr>
              <w:rPr>
                <w:b/>
                <w:bCs/>
                <w:color w:val="000000" w:themeColor="text1"/>
              </w:rPr>
            </w:pPr>
            <w:r>
              <w:rPr>
                <w:b/>
                <w:bCs/>
                <w:color w:val="000000" w:themeColor="text1"/>
              </w:rPr>
              <w:t>The White House</w:t>
            </w:r>
          </w:p>
          <w:p w14:paraId="1014AC4E" w14:textId="77777777" w:rsidR="00DE2436" w:rsidRDefault="00DE2436" w:rsidP="00DE2436">
            <w:pPr>
              <w:pStyle w:val="ListParagraph"/>
              <w:ind w:left="360"/>
              <w:rPr>
                <w:color w:val="000000" w:themeColor="text1"/>
              </w:rPr>
            </w:pPr>
            <w:r>
              <w:rPr>
                <w:color w:val="000000" w:themeColor="text1"/>
              </w:rPr>
              <w:t>May 2022</w:t>
            </w:r>
          </w:p>
          <w:p w14:paraId="768674CF" w14:textId="77777777" w:rsidR="00DE2436" w:rsidRDefault="00DE2436" w:rsidP="00DE2436">
            <w:pPr>
              <w:pStyle w:val="ListParagraph"/>
              <w:ind w:left="360"/>
              <w:rPr>
                <w:i/>
                <w:iCs/>
                <w:color w:val="000000" w:themeColor="text1"/>
              </w:rPr>
            </w:pPr>
            <w:r w:rsidRPr="00DE2436">
              <w:rPr>
                <w:i/>
                <w:iCs/>
                <w:color w:val="000000" w:themeColor="text1"/>
              </w:rPr>
              <w:t>A Proclamation on Older Americans Month, 2022</w:t>
            </w:r>
          </w:p>
          <w:p w14:paraId="6909ABC0" w14:textId="1500FB51" w:rsidR="00DE2436" w:rsidRDefault="00DE2436" w:rsidP="00DE2436">
            <w:pPr>
              <w:pStyle w:val="ListParagraph"/>
              <w:ind w:left="360"/>
              <w:rPr>
                <w:color w:val="000000" w:themeColor="text1"/>
              </w:rPr>
            </w:pPr>
            <w:r w:rsidRPr="00DE2436">
              <w:rPr>
                <w:color w:val="000000" w:themeColor="text1"/>
              </w:rPr>
              <w:t>During Older Americans Month, we honor our Nation’s seniors and the tremendous impact they have made in helping build a more perfect Union</w:t>
            </w:r>
            <w:r w:rsidR="00970549" w:rsidRPr="00DE2436">
              <w:rPr>
                <w:color w:val="000000" w:themeColor="text1"/>
              </w:rPr>
              <w:t xml:space="preserve">. </w:t>
            </w:r>
            <w:r w:rsidRPr="00DE2436">
              <w:rPr>
                <w:color w:val="000000" w:themeColor="text1"/>
              </w:rPr>
              <w:t xml:space="preserve">Older Americans contribute their time and wisdom to make our communities stronger, </w:t>
            </w:r>
            <w:r w:rsidRPr="00DE2436">
              <w:rPr>
                <w:color w:val="000000" w:themeColor="text1"/>
              </w:rPr>
              <w:lastRenderedPageBreak/>
              <w:t>more informed, and better connected</w:t>
            </w:r>
            <w:r w:rsidR="00970549" w:rsidRPr="00DE2436">
              <w:rPr>
                <w:color w:val="000000" w:themeColor="text1"/>
              </w:rPr>
              <w:t xml:space="preserve">. </w:t>
            </w:r>
            <w:r w:rsidRPr="00DE2436">
              <w:rPr>
                <w:color w:val="000000" w:themeColor="text1"/>
              </w:rPr>
              <w:t>They are our loved ones, friends, mentors, essential workers, volunteers, and neighbors</w:t>
            </w:r>
            <w:r w:rsidR="00970549" w:rsidRPr="00DE2436">
              <w:rPr>
                <w:color w:val="000000" w:themeColor="text1"/>
              </w:rPr>
              <w:t xml:space="preserve">. </w:t>
            </w:r>
            <w:r w:rsidRPr="00DE2436">
              <w:rPr>
                <w:color w:val="000000" w:themeColor="text1"/>
              </w:rPr>
              <w:t>We celebrate their achievements and recommit to providing our elders with the support and services they need to thrive and age with dignity.</w:t>
            </w:r>
            <w:r w:rsidRPr="00DE2436">
              <w:rPr>
                <w:color w:val="000000" w:themeColor="text1"/>
              </w:rPr>
              <w:br/>
              <w:t>Older adults have always been a vital source of strength and resilience in America</w:t>
            </w:r>
            <w:r w:rsidR="00970549" w:rsidRPr="00DE2436">
              <w:rPr>
                <w:color w:val="000000" w:themeColor="text1"/>
              </w:rPr>
              <w:t xml:space="preserve">. </w:t>
            </w:r>
            <w:r w:rsidRPr="00DE2436">
              <w:rPr>
                <w:color w:val="000000" w:themeColor="text1"/>
              </w:rPr>
              <w:t>During the pandemic, many seniors came out of retirement to serve their communities in health care and education roles, filling job vacancies in critical shortage areas</w:t>
            </w:r>
            <w:r w:rsidR="00970549" w:rsidRPr="00DE2436">
              <w:rPr>
                <w:color w:val="000000" w:themeColor="text1"/>
              </w:rPr>
              <w:t xml:space="preserve">. </w:t>
            </w:r>
            <w:r w:rsidRPr="00DE2436">
              <w:rPr>
                <w:color w:val="000000" w:themeColor="text1"/>
              </w:rPr>
              <w:t>Moving forward, we must ensure that older Americans have the appropriate resources to maintain their independence and stay connected to their communities.</w:t>
            </w:r>
            <w:r w:rsidRPr="00DE2436">
              <w:rPr>
                <w:color w:val="000000" w:themeColor="text1"/>
              </w:rPr>
              <w:br/>
              <w:t>My Administration is committed to keeping older Americans safe and healthy as they age</w:t>
            </w:r>
            <w:r w:rsidR="00970549" w:rsidRPr="00DE2436">
              <w:rPr>
                <w:color w:val="000000" w:themeColor="text1"/>
              </w:rPr>
              <w:t xml:space="preserve">. </w:t>
            </w:r>
            <w:r w:rsidRPr="00DE2436">
              <w:rPr>
                <w:color w:val="000000" w:themeColor="text1"/>
              </w:rPr>
              <w:t>The American Rescue Plan allocated $1.4 billion to providing older adults with services for nutrition, health promotion, disease prevention, caregiver support, and long-term care</w:t>
            </w:r>
            <w:r w:rsidR="00970549" w:rsidRPr="00DE2436">
              <w:rPr>
                <w:color w:val="000000" w:themeColor="text1"/>
              </w:rPr>
              <w:t xml:space="preserve">. </w:t>
            </w:r>
            <w:r w:rsidRPr="00DE2436">
              <w:rPr>
                <w:color w:val="000000" w:themeColor="text1"/>
              </w:rPr>
              <w:t>It also provided additional Medicaid funding to support millions of older adults with disabilities and to help States improve the quality of caregiving jobs</w:t>
            </w:r>
            <w:r w:rsidR="00970549" w:rsidRPr="00DE2436">
              <w:rPr>
                <w:color w:val="000000" w:themeColor="text1"/>
              </w:rPr>
              <w:t xml:space="preserve">. </w:t>
            </w:r>
            <w:r w:rsidRPr="00DE2436">
              <w:rPr>
                <w:color w:val="000000" w:themeColor="text1"/>
              </w:rPr>
              <w:t>My Administration is also dedicated to improving the safety and quality of care in nursing homes — ensuring that they have sufficient staff, that families have the necessary information to support their loved ones, and that poorly performing nursing homes are held accountable.</w:t>
            </w:r>
            <w:r w:rsidRPr="00DE2436">
              <w:rPr>
                <w:color w:val="000000" w:themeColor="text1"/>
              </w:rPr>
              <w:br/>
              <w:t>This year, we celebrate the 50th anniversary of the Older Americans Act Nutrition Program — the first Federal program to support the well-being of older Americans through meal deliveries, nutrition services, educational programs, and counseling.  We also celebrate the 10th anniversary of the National Plan to Address Alzheimer’s Disease and recommit to building upon this important work.</w:t>
            </w:r>
            <w:r w:rsidRPr="00DE2436">
              <w:rPr>
                <w:color w:val="000000" w:themeColor="text1"/>
              </w:rPr>
              <w:br/>
              <w:t>During Older Americans Month, let us pay tribute to the seniors who raised and guided us throughout our lives, and let us renew our commitment to honoring their contributions by giving them the fullest care, support, and respect they deserve.</w:t>
            </w:r>
            <w:r w:rsidRPr="00DE2436">
              <w:rPr>
                <w:color w:val="000000" w:themeColor="text1"/>
              </w:rPr>
              <w:br/>
              <w:t>NOW, THEREFORE, I, JOSEPH R. BIDEN JR., President of the United States of America, by virtue of the authority vested in me by the Constitution and the laws of the United States, do hereby proclaim May 2022 as Older Americans Month.  This month and beyond, I call upon all Americans to celebrate older adults for their contributions, support their independence, and recognize their unparalleled value to our Nation.</w:t>
            </w:r>
            <w:r w:rsidRPr="00DE2436">
              <w:rPr>
                <w:color w:val="000000" w:themeColor="text1"/>
              </w:rPr>
              <w:br/>
              <w:t>IN WITNESS WHEREOF, I have hereunto set my hand this twenty-ninth day of April, in the year of our Lord two thousand twenty-two, and of the Independence of the United States of America the two hundred and forty-sixth.</w:t>
            </w:r>
            <w:r w:rsidRPr="00DE2436">
              <w:rPr>
                <w:color w:val="000000" w:themeColor="text1"/>
              </w:rPr>
              <w:br/>
              <w:t> </w:t>
            </w:r>
            <w:hyperlink r:id="rId66" w:history="1">
              <w:r w:rsidRPr="00732516">
                <w:rPr>
                  <w:rStyle w:val="Hyperlink"/>
                </w:rPr>
                <w:t>https://tinyurl.com/OlderAmericansMonth2022</w:t>
              </w:r>
            </w:hyperlink>
            <w:r>
              <w:rPr>
                <w:color w:val="000000" w:themeColor="text1"/>
              </w:rPr>
              <w:t xml:space="preserve"> </w:t>
            </w:r>
          </w:p>
          <w:p w14:paraId="7FFF4032" w14:textId="7E4EAA48" w:rsidR="00DE2436" w:rsidRDefault="00D14DF4" w:rsidP="00DE2436">
            <w:pPr>
              <w:pStyle w:val="ListParagraph"/>
              <w:numPr>
                <w:ilvl w:val="0"/>
                <w:numId w:val="1"/>
              </w:numPr>
              <w:rPr>
                <w:b/>
                <w:bCs/>
                <w:color w:val="000000" w:themeColor="text1"/>
              </w:rPr>
            </w:pPr>
            <w:r>
              <w:rPr>
                <w:b/>
                <w:bCs/>
                <w:color w:val="000000" w:themeColor="text1"/>
              </w:rPr>
              <w:t>Administration on Community Living</w:t>
            </w:r>
          </w:p>
          <w:p w14:paraId="4112E7BD" w14:textId="77777777" w:rsidR="00D14DF4" w:rsidRDefault="00D14DF4" w:rsidP="00D14DF4">
            <w:pPr>
              <w:pStyle w:val="ListParagraph"/>
              <w:ind w:left="360"/>
              <w:rPr>
                <w:color w:val="000000" w:themeColor="text1"/>
              </w:rPr>
            </w:pPr>
            <w:r>
              <w:rPr>
                <w:color w:val="000000" w:themeColor="text1"/>
              </w:rPr>
              <w:t>May 2022</w:t>
            </w:r>
          </w:p>
          <w:p w14:paraId="65268B45" w14:textId="77777777" w:rsidR="00D14DF4" w:rsidRDefault="00D14DF4" w:rsidP="00D14DF4">
            <w:pPr>
              <w:pStyle w:val="ListParagraph"/>
              <w:ind w:left="360"/>
              <w:rPr>
                <w:color w:val="000000" w:themeColor="text1"/>
              </w:rPr>
            </w:pPr>
            <w:r>
              <w:rPr>
                <w:color w:val="000000" w:themeColor="text1"/>
              </w:rPr>
              <w:t>Information on</w:t>
            </w:r>
            <w:r w:rsidRPr="00D14DF4">
              <w:rPr>
                <w:color w:val="000000" w:themeColor="text1"/>
              </w:rPr>
              <w:t xml:space="preserve"> planning, participation, accessibility, and making connections </w:t>
            </w:r>
            <w:r>
              <w:rPr>
                <w:color w:val="000000" w:themeColor="text1"/>
              </w:rPr>
              <w:t>regarding Older Americans Month activities</w:t>
            </w:r>
            <w:r w:rsidR="0056648F">
              <w:rPr>
                <w:color w:val="000000" w:themeColor="text1"/>
              </w:rPr>
              <w:t xml:space="preserve"> including </w:t>
            </w:r>
            <w:r w:rsidR="0056648F" w:rsidRPr="0056648F">
              <w:rPr>
                <w:color w:val="000000" w:themeColor="text1"/>
              </w:rPr>
              <w:t xml:space="preserve"> </w:t>
            </w:r>
            <w:hyperlink r:id="rId67" w:history="1">
              <w:r w:rsidR="0056648F" w:rsidRPr="0056648F">
                <w:rPr>
                  <w:rStyle w:val="Hyperlink"/>
                </w:rPr>
                <w:t>2022 logos</w:t>
              </w:r>
            </w:hyperlink>
            <w:r w:rsidR="0056648F" w:rsidRPr="0056648F">
              <w:rPr>
                <w:color w:val="000000" w:themeColor="text1"/>
              </w:rPr>
              <w:t xml:space="preserve">, </w:t>
            </w:r>
            <w:hyperlink r:id="rId68" w:tgtFrame="_blank" w:history="1">
              <w:r w:rsidR="0056648F" w:rsidRPr="0056648F">
                <w:rPr>
                  <w:rStyle w:val="Hyperlink"/>
                </w:rPr>
                <w:t>poster</w:t>
              </w:r>
            </w:hyperlink>
            <w:r w:rsidR="0056648F" w:rsidRPr="0056648F">
              <w:rPr>
                <w:color w:val="000000" w:themeColor="text1"/>
              </w:rPr>
              <w:t>, </w:t>
            </w:r>
            <w:hyperlink r:id="rId69" w:tgtFrame="_blank" w:history="1">
              <w:r w:rsidR="0056648F" w:rsidRPr="0056648F">
                <w:rPr>
                  <w:rStyle w:val="Hyperlink"/>
                </w:rPr>
                <w:t>templates</w:t>
              </w:r>
            </w:hyperlink>
            <w:r w:rsidR="0056648F" w:rsidRPr="0056648F">
              <w:rPr>
                <w:color w:val="000000" w:themeColor="text1"/>
              </w:rPr>
              <w:t>, </w:t>
            </w:r>
            <w:hyperlink r:id="rId70" w:tgtFrame="_blank" w:history="1">
              <w:r w:rsidR="0056648F" w:rsidRPr="0056648F">
                <w:rPr>
                  <w:rStyle w:val="Hyperlink"/>
                </w:rPr>
                <w:t>social media graphics</w:t>
              </w:r>
            </w:hyperlink>
            <w:r w:rsidR="0056648F" w:rsidRPr="0056648F">
              <w:rPr>
                <w:color w:val="000000" w:themeColor="text1"/>
              </w:rPr>
              <w:t xml:space="preserve">, and </w:t>
            </w:r>
            <w:hyperlink r:id="rId71" w:tgtFrame="_blank" w:history="1">
              <w:r w:rsidR="0056648F" w:rsidRPr="0056648F">
                <w:rPr>
                  <w:rStyle w:val="Hyperlink"/>
                </w:rPr>
                <w:t>activity ideas</w:t>
              </w:r>
            </w:hyperlink>
            <w:r w:rsidR="0056648F">
              <w:rPr>
                <w:color w:val="000000" w:themeColor="text1"/>
              </w:rPr>
              <w:t>.</w:t>
            </w:r>
          </w:p>
          <w:p w14:paraId="261F016B" w14:textId="77777777" w:rsidR="0056648F" w:rsidRDefault="00103D81" w:rsidP="00D14DF4">
            <w:pPr>
              <w:pStyle w:val="ListParagraph"/>
              <w:ind w:left="360"/>
              <w:rPr>
                <w:color w:val="000000" w:themeColor="text1"/>
              </w:rPr>
            </w:pPr>
            <w:hyperlink r:id="rId72" w:history="1">
              <w:r w:rsidR="0056648F" w:rsidRPr="00732516">
                <w:rPr>
                  <w:rStyle w:val="Hyperlink"/>
                </w:rPr>
                <w:t>https://tinyurl.com/ACLOAM2022</w:t>
              </w:r>
            </w:hyperlink>
            <w:r w:rsidR="0056648F">
              <w:rPr>
                <w:color w:val="000000" w:themeColor="text1"/>
              </w:rPr>
              <w:t xml:space="preserve"> </w:t>
            </w:r>
          </w:p>
          <w:p w14:paraId="75FBBB6F" w14:textId="77777777" w:rsidR="00E31048" w:rsidRDefault="00E31048" w:rsidP="00E31048">
            <w:pPr>
              <w:pStyle w:val="ListParagraph"/>
              <w:numPr>
                <w:ilvl w:val="0"/>
                <w:numId w:val="1"/>
              </w:numPr>
              <w:rPr>
                <w:b/>
                <w:bCs/>
                <w:color w:val="000000" w:themeColor="text1"/>
              </w:rPr>
            </w:pPr>
            <w:r>
              <w:rPr>
                <w:b/>
                <w:bCs/>
                <w:color w:val="000000" w:themeColor="text1"/>
              </w:rPr>
              <w:t>National Center on Law &amp; Elder Rights</w:t>
            </w:r>
          </w:p>
          <w:p w14:paraId="11E5BB6E" w14:textId="77777777" w:rsidR="00E31048" w:rsidRDefault="00E31048" w:rsidP="00E31048">
            <w:pPr>
              <w:pStyle w:val="ListParagraph"/>
              <w:ind w:left="360"/>
              <w:rPr>
                <w:color w:val="000000" w:themeColor="text1"/>
              </w:rPr>
            </w:pPr>
            <w:r>
              <w:rPr>
                <w:color w:val="000000" w:themeColor="text1"/>
              </w:rPr>
              <w:t>May 2022</w:t>
            </w:r>
          </w:p>
          <w:p w14:paraId="493CE81E" w14:textId="77777777" w:rsidR="00E31048" w:rsidRDefault="004F10D0" w:rsidP="00E31048">
            <w:pPr>
              <w:pStyle w:val="ListParagraph"/>
              <w:ind w:left="360"/>
              <w:rPr>
                <w:i/>
                <w:iCs/>
                <w:color w:val="000000" w:themeColor="text1"/>
              </w:rPr>
            </w:pPr>
            <w:r w:rsidRPr="004F10D0">
              <w:rPr>
                <w:i/>
                <w:iCs/>
                <w:color w:val="000000" w:themeColor="text1"/>
              </w:rPr>
              <w:t>Celebrating Older Americans Month</w:t>
            </w:r>
          </w:p>
          <w:p w14:paraId="42F09D78" w14:textId="77777777" w:rsidR="004F10D0" w:rsidRPr="004F10D0" w:rsidRDefault="004F10D0" w:rsidP="004F10D0">
            <w:pPr>
              <w:pStyle w:val="ListParagraph"/>
              <w:ind w:left="360"/>
              <w:rPr>
                <w:color w:val="000000" w:themeColor="text1"/>
              </w:rPr>
            </w:pPr>
            <w:r w:rsidRPr="004F10D0">
              <w:rPr>
                <w:color w:val="000000" w:themeColor="text1"/>
              </w:rPr>
              <w:t xml:space="preserve">Happy </w:t>
            </w:r>
            <w:hyperlink r:id="rId73" w:tgtFrame="_blank" w:history="1">
              <w:r w:rsidRPr="004F10D0">
                <w:rPr>
                  <w:rStyle w:val="Hyperlink"/>
                </w:rPr>
                <w:t>Older Americans Month</w:t>
              </w:r>
            </w:hyperlink>
            <w:r w:rsidRPr="004F10D0">
              <w:rPr>
                <w:color w:val="000000" w:themeColor="text1"/>
              </w:rPr>
              <w:t xml:space="preserve">! Every May, the Administration for Community Living (ACL) leads the celebration of Older American’s Month, and this year’s </w:t>
            </w:r>
            <w:r w:rsidRPr="004F10D0">
              <w:rPr>
                <w:color w:val="000000" w:themeColor="text1"/>
              </w:rPr>
              <w:lastRenderedPageBreak/>
              <w:t xml:space="preserve">theme, </w:t>
            </w:r>
            <w:r w:rsidRPr="004F10D0">
              <w:rPr>
                <w:i/>
                <w:iCs/>
                <w:color w:val="000000" w:themeColor="text1"/>
              </w:rPr>
              <w:t>Age My Way</w:t>
            </w:r>
            <w:r w:rsidRPr="004F10D0">
              <w:rPr>
                <w:color w:val="000000" w:themeColor="text1"/>
              </w:rPr>
              <w:t xml:space="preserve">, focuses on how older adults can age in their communities, living independently for as long as possible and participating in ways they choose. </w:t>
            </w:r>
          </w:p>
          <w:p w14:paraId="23D5D13F" w14:textId="77777777" w:rsidR="004F10D0" w:rsidRPr="004F10D0" w:rsidRDefault="004F10D0" w:rsidP="004F10D0">
            <w:pPr>
              <w:pStyle w:val="ListParagraph"/>
              <w:ind w:left="360"/>
              <w:rPr>
                <w:color w:val="000000" w:themeColor="text1"/>
              </w:rPr>
            </w:pPr>
            <w:r w:rsidRPr="004F10D0">
              <w:rPr>
                <w:color w:val="000000" w:themeColor="text1"/>
              </w:rPr>
              <w:t xml:space="preserve">Diverse communities are strong communities. Ensuring that older adults remain involved and included in our communities for as long as possible benefits everyone. Legal assistance, elder rights, and aging services professionals serve a critical role in enabling older adults to assert their rights and remove barriers to independence and self-determination. Centering equity in this work also helps ensure that older adults from marginalized and underserved communities do not face additional barriers to aging in place. </w:t>
            </w:r>
          </w:p>
          <w:p w14:paraId="5CC930C2" w14:textId="77777777" w:rsidR="004F10D0" w:rsidRPr="004F10D0" w:rsidRDefault="004F10D0" w:rsidP="004F10D0">
            <w:pPr>
              <w:pStyle w:val="ListParagraph"/>
              <w:ind w:left="360"/>
              <w:rPr>
                <w:color w:val="000000" w:themeColor="text1"/>
              </w:rPr>
            </w:pPr>
            <w:r w:rsidRPr="004F10D0">
              <w:rPr>
                <w:color w:val="000000" w:themeColor="text1"/>
              </w:rPr>
              <w:t xml:space="preserve">NCLER’s </w:t>
            </w:r>
            <w:hyperlink r:id="rId74" w:tgtFrame="_blank" w:history="1">
              <w:r w:rsidRPr="004F10D0">
                <w:rPr>
                  <w:rStyle w:val="Hyperlink"/>
                </w:rPr>
                <w:t>trainings and resources</w:t>
              </w:r>
            </w:hyperlink>
            <w:r w:rsidRPr="004F10D0">
              <w:rPr>
                <w:color w:val="000000" w:themeColor="text1"/>
              </w:rPr>
              <w:t xml:space="preserve"> cover many ways that advocates can help older adults age their way. Here are a few recommended resources to review this month: </w:t>
            </w:r>
          </w:p>
          <w:p w14:paraId="2D605845" w14:textId="77777777" w:rsidR="004F10D0" w:rsidRPr="004F10D0" w:rsidRDefault="004F10D0" w:rsidP="005E1D40">
            <w:pPr>
              <w:pStyle w:val="ListParagraph"/>
              <w:numPr>
                <w:ilvl w:val="0"/>
                <w:numId w:val="18"/>
              </w:numPr>
              <w:rPr>
                <w:color w:val="000000" w:themeColor="text1"/>
              </w:rPr>
            </w:pPr>
            <w:r w:rsidRPr="004F10D0">
              <w:rPr>
                <w:color w:val="000000" w:themeColor="text1"/>
              </w:rPr>
              <w:t>What it Takes to Age in Place: Bringing Housing &amp; Home &amp; Community-Based Services Together (</w:t>
            </w:r>
            <w:hyperlink r:id="rId75" w:tgtFrame="_blank" w:history="1">
              <w:r w:rsidRPr="004F10D0">
                <w:rPr>
                  <w:rStyle w:val="Hyperlink"/>
                </w:rPr>
                <w:t>Webinar Recording</w:t>
              </w:r>
            </w:hyperlink>
            <w:r w:rsidRPr="004F10D0">
              <w:rPr>
                <w:color w:val="000000" w:themeColor="text1"/>
              </w:rPr>
              <w:t xml:space="preserve"> &amp; </w:t>
            </w:r>
            <w:hyperlink r:id="rId76" w:tgtFrame="_blank" w:history="1">
              <w:r w:rsidRPr="004F10D0">
                <w:rPr>
                  <w:rStyle w:val="Hyperlink"/>
                </w:rPr>
                <w:t>Chapter Summary</w:t>
              </w:r>
            </w:hyperlink>
            <w:r w:rsidRPr="004F10D0">
              <w:rPr>
                <w:color w:val="000000" w:themeColor="text1"/>
              </w:rPr>
              <w:t xml:space="preserve">) </w:t>
            </w:r>
          </w:p>
          <w:p w14:paraId="64272814" w14:textId="77777777" w:rsidR="004F10D0" w:rsidRPr="004F10D0" w:rsidRDefault="004F10D0" w:rsidP="005E1D40">
            <w:pPr>
              <w:pStyle w:val="ListParagraph"/>
              <w:numPr>
                <w:ilvl w:val="0"/>
                <w:numId w:val="18"/>
              </w:numPr>
              <w:rPr>
                <w:color w:val="000000" w:themeColor="text1"/>
              </w:rPr>
            </w:pPr>
            <w:r w:rsidRPr="004F10D0">
              <w:rPr>
                <w:color w:val="000000" w:themeColor="text1"/>
              </w:rPr>
              <w:t>Older Americans Act Services and the HCBS Network (</w:t>
            </w:r>
            <w:hyperlink r:id="rId77" w:tgtFrame="_blank" w:history="1">
              <w:r w:rsidRPr="004F10D0">
                <w:rPr>
                  <w:rStyle w:val="Hyperlink"/>
                </w:rPr>
                <w:t>Webinar Recording</w:t>
              </w:r>
            </w:hyperlink>
            <w:r w:rsidRPr="004F10D0">
              <w:rPr>
                <w:color w:val="000000" w:themeColor="text1"/>
              </w:rPr>
              <w:t xml:space="preserve"> &amp; </w:t>
            </w:r>
            <w:hyperlink r:id="rId78" w:tgtFrame="_blank" w:history="1">
              <w:r w:rsidRPr="004F10D0">
                <w:rPr>
                  <w:rStyle w:val="Hyperlink"/>
                </w:rPr>
                <w:t>Chapter Summary</w:t>
              </w:r>
            </w:hyperlink>
            <w:r w:rsidRPr="004F10D0">
              <w:rPr>
                <w:color w:val="000000" w:themeColor="text1"/>
              </w:rPr>
              <w:t xml:space="preserve">) </w:t>
            </w:r>
          </w:p>
          <w:p w14:paraId="4D397F60" w14:textId="77777777" w:rsidR="004F10D0" w:rsidRPr="004F10D0" w:rsidRDefault="004F10D0" w:rsidP="005E1D40">
            <w:pPr>
              <w:pStyle w:val="ListParagraph"/>
              <w:numPr>
                <w:ilvl w:val="0"/>
                <w:numId w:val="18"/>
              </w:numPr>
              <w:rPr>
                <w:color w:val="000000" w:themeColor="text1"/>
              </w:rPr>
            </w:pPr>
            <w:r w:rsidRPr="004F10D0">
              <w:rPr>
                <w:color w:val="000000" w:themeColor="text1"/>
              </w:rPr>
              <w:t xml:space="preserve">Advancing Equity for Older Adults </w:t>
            </w:r>
            <w:hyperlink r:id="rId79" w:tgtFrame="_blank" w:history="1">
              <w:r w:rsidRPr="004F10D0">
                <w:rPr>
                  <w:rStyle w:val="Hyperlink"/>
                </w:rPr>
                <w:t>Webinar Series &amp; Resources</w:t>
              </w:r>
            </w:hyperlink>
            <w:r w:rsidRPr="004F10D0">
              <w:rPr>
                <w:color w:val="000000" w:themeColor="text1"/>
              </w:rPr>
              <w:t xml:space="preserve"> </w:t>
            </w:r>
          </w:p>
          <w:p w14:paraId="31D8663C" w14:textId="77777777" w:rsidR="004F10D0" w:rsidRPr="004F10D0" w:rsidRDefault="004F10D0" w:rsidP="005E1D40">
            <w:pPr>
              <w:pStyle w:val="ListParagraph"/>
              <w:numPr>
                <w:ilvl w:val="0"/>
                <w:numId w:val="18"/>
              </w:numPr>
              <w:rPr>
                <w:color w:val="000000" w:themeColor="text1"/>
              </w:rPr>
            </w:pPr>
            <w:r w:rsidRPr="004F10D0">
              <w:rPr>
                <w:color w:val="000000" w:themeColor="text1"/>
              </w:rPr>
              <w:t>Assessing Legal Capacity: Strategies for an Elder Rights-Centered Approach (</w:t>
            </w:r>
            <w:hyperlink r:id="rId80" w:tgtFrame="_blank" w:history="1">
              <w:r w:rsidRPr="004F10D0">
                <w:rPr>
                  <w:rStyle w:val="Hyperlink"/>
                </w:rPr>
                <w:t>Webinar Recording</w:t>
              </w:r>
            </w:hyperlink>
            <w:r w:rsidRPr="004F10D0">
              <w:rPr>
                <w:color w:val="000000" w:themeColor="text1"/>
              </w:rPr>
              <w:t xml:space="preserve"> &amp; </w:t>
            </w:r>
            <w:hyperlink r:id="rId81" w:tgtFrame="_blank" w:history="1">
              <w:r w:rsidRPr="004F10D0">
                <w:rPr>
                  <w:rStyle w:val="Hyperlink"/>
                </w:rPr>
                <w:t>Chapter Summary</w:t>
              </w:r>
            </w:hyperlink>
            <w:r w:rsidRPr="004F10D0">
              <w:rPr>
                <w:color w:val="000000" w:themeColor="text1"/>
              </w:rPr>
              <w:t xml:space="preserve">) </w:t>
            </w:r>
          </w:p>
          <w:p w14:paraId="55D6D5E6" w14:textId="77777777" w:rsidR="004F10D0" w:rsidRPr="004F10D0" w:rsidRDefault="004F10D0" w:rsidP="005E1D40">
            <w:pPr>
              <w:pStyle w:val="ListParagraph"/>
              <w:numPr>
                <w:ilvl w:val="0"/>
                <w:numId w:val="18"/>
              </w:numPr>
              <w:rPr>
                <w:color w:val="000000" w:themeColor="text1"/>
              </w:rPr>
            </w:pPr>
            <w:r w:rsidRPr="004F10D0">
              <w:rPr>
                <w:color w:val="000000" w:themeColor="text1"/>
              </w:rPr>
              <w:t>Guardianship Termination &amp; Restoration of Rights (</w:t>
            </w:r>
            <w:hyperlink r:id="rId82" w:tgtFrame="_blank" w:history="1">
              <w:r w:rsidRPr="004F10D0">
                <w:rPr>
                  <w:rStyle w:val="Hyperlink"/>
                </w:rPr>
                <w:t>Webinar Recording</w:t>
              </w:r>
            </w:hyperlink>
            <w:r w:rsidRPr="004F10D0">
              <w:rPr>
                <w:color w:val="000000" w:themeColor="text1"/>
              </w:rPr>
              <w:t xml:space="preserve"> &amp; </w:t>
            </w:r>
            <w:hyperlink r:id="rId83" w:tgtFrame="_blank" w:history="1">
              <w:r w:rsidRPr="004F10D0">
                <w:rPr>
                  <w:rStyle w:val="Hyperlink"/>
                </w:rPr>
                <w:t>Issue Brief</w:t>
              </w:r>
            </w:hyperlink>
            <w:r w:rsidRPr="004F10D0">
              <w:rPr>
                <w:color w:val="000000" w:themeColor="text1"/>
              </w:rPr>
              <w:t xml:space="preserve">) </w:t>
            </w:r>
          </w:p>
          <w:p w14:paraId="2DD8CB0C" w14:textId="77777777" w:rsidR="004F10D0" w:rsidRPr="004F10D0" w:rsidRDefault="004F10D0" w:rsidP="005E1D40">
            <w:pPr>
              <w:pStyle w:val="ListParagraph"/>
              <w:numPr>
                <w:ilvl w:val="0"/>
                <w:numId w:val="18"/>
              </w:numPr>
              <w:rPr>
                <w:color w:val="000000" w:themeColor="text1"/>
              </w:rPr>
            </w:pPr>
            <w:r w:rsidRPr="004F10D0">
              <w:rPr>
                <w:color w:val="000000" w:themeColor="text1"/>
              </w:rPr>
              <w:t>Title II Auxiliary Benefits: Social Security Benefits You’ve Never Heard of and Who is Eligible for Them (</w:t>
            </w:r>
            <w:hyperlink r:id="rId84" w:tgtFrame="_blank" w:history="1">
              <w:r w:rsidRPr="004F10D0">
                <w:rPr>
                  <w:rStyle w:val="Hyperlink"/>
                </w:rPr>
                <w:t>Webinar Recording</w:t>
              </w:r>
            </w:hyperlink>
            <w:r w:rsidRPr="004F10D0">
              <w:rPr>
                <w:color w:val="000000" w:themeColor="text1"/>
              </w:rPr>
              <w:t xml:space="preserve"> &amp; </w:t>
            </w:r>
            <w:hyperlink r:id="rId85" w:tgtFrame="_blank" w:history="1">
              <w:r w:rsidRPr="004F10D0">
                <w:rPr>
                  <w:rStyle w:val="Hyperlink"/>
                </w:rPr>
                <w:t>Chapter Summary</w:t>
              </w:r>
            </w:hyperlink>
            <w:r w:rsidRPr="004F10D0">
              <w:rPr>
                <w:color w:val="000000" w:themeColor="text1"/>
              </w:rPr>
              <w:t xml:space="preserve">) </w:t>
            </w:r>
          </w:p>
          <w:p w14:paraId="109524A2" w14:textId="7BBC5D9A" w:rsidR="004F10D0" w:rsidRPr="004F10D0" w:rsidRDefault="00103D81" w:rsidP="00E31048">
            <w:pPr>
              <w:pStyle w:val="ListParagraph"/>
              <w:ind w:left="360"/>
              <w:rPr>
                <w:color w:val="000000" w:themeColor="text1"/>
              </w:rPr>
            </w:pPr>
            <w:hyperlink r:id="rId86" w:history="1">
              <w:r w:rsidR="004F10D0" w:rsidRPr="00732516">
                <w:rPr>
                  <w:rStyle w:val="Hyperlink"/>
                </w:rPr>
                <w:t>https://tinyurl.com/NCLEROlderAmericansMonth</w:t>
              </w:r>
            </w:hyperlink>
            <w:r w:rsidR="004F10D0">
              <w:rPr>
                <w:color w:val="000000" w:themeColor="text1"/>
              </w:rPr>
              <w:t xml:space="preserve"> </w:t>
            </w:r>
          </w:p>
        </w:tc>
      </w:tr>
      <w:tr w:rsidR="00C76E85" w14:paraId="22AF3B15" w14:textId="77777777" w:rsidTr="007D5D87">
        <w:trPr>
          <w:trHeight w:val="350"/>
        </w:trPr>
        <w:tc>
          <w:tcPr>
            <w:tcW w:w="2964" w:type="dxa"/>
            <w:vMerge w:val="restart"/>
          </w:tcPr>
          <w:p w14:paraId="1962EDF6" w14:textId="40A81ED4" w:rsidR="00C76E85" w:rsidRDefault="00C76E85" w:rsidP="00C57390">
            <w:pPr>
              <w:rPr>
                <w:color w:val="000000" w:themeColor="text1"/>
                <w:sz w:val="24"/>
                <w:szCs w:val="24"/>
              </w:rPr>
            </w:pPr>
            <w:r w:rsidRPr="0056648F">
              <w:rPr>
                <w:color w:val="000000" w:themeColor="text1"/>
                <w:sz w:val="24"/>
                <w:szCs w:val="24"/>
              </w:rPr>
              <w:lastRenderedPageBreak/>
              <w:t>World Elder Abuse Awareness Day</w:t>
            </w:r>
          </w:p>
        </w:tc>
        <w:tc>
          <w:tcPr>
            <w:tcW w:w="4026" w:type="dxa"/>
            <w:gridSpan w:val="2"/>
          </w:tcPr>
          <w:p w14:paraId="5920FCE2" w14:textId="5DEE6D14" w:rsidR="00C76E85" w:rsidRPr="00B6144B" w:rsidRDefault="00C76E85" w:rsidP="007437C1">
            <w:pPr>
              <w:pStyle w:val="ListParagraph"/>
              <w:ind w:left="360"/>
              <w:rPr>
                <w:color w:val="000000" w:themeColor="text1"/>
              </w:rPr>
            </w:pPr>
            <w:r>
              <w:rPr>
                <w:noProof/>
              </w:rPr>
              <w:drawing>
                <wp:anchor distT="0" distB="0" distL="0" distR="0" simplePos="0" relativeHeight="251658240" behindDoc="0" locked="0" layoutInCell="1" allowOverlap="0" wp14:anchorId="1EDB8D4E" wp14:editId="0283957E">
                  <wp:simplePos x="0" y="0"/>
                  <wp:positionH relativeFrom="page">
                    <wp:align>center</wp:align>
                  </wp:positionH>
                  <wp:positionV relativeFrom="line">
                    <wp:posOffset>139065</wp:posOffset>
                  </wp:positionV>
                  <wp:extent cx="1581912" cy="1581912"/>
                  <wp:effectExtent l="0" t="0" r="0" b="0"/>
                  <wp:wrapSquare wrapText="bothSides"/>
                  <wp:docPr id="3" name="Picture 4" descr="World Elder Abuse Awareness Day&#10;Building strong support for elders" title="WEAA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EAAD logo"/>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1581912" cy="1581912"/>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026" w:type="dxa"/>
            <w:gridSpan w:val="2"/>
          </w:tcPr>
          <w:p w14:paraId="034FAD12" w14:textId="64154BAB" w:rsidR="00C76E85" w:rsidRPr="00B6144B" w:rsidRDefault="00C76E85" w:rsidP="00C76E85">
            <w:pPr>
              <w:pStyle w:val="ListParagraph"/>
              <w:ind w:left="0"/>
              <w:rPr>
                <w:color w:val="000000" w:themeColor="text1"/>
              </w:rPr>
            </w:pPr>
            <w:r w:rsidRPr="00C76E85">
              <w:rPr>
                <w:color w:val="000000" w:themeColor="text1"/>
              </w:rPr>
              <w:t>World Elder Abuse Awareness Day (WEAAD) is June 15th. </w:t>
            </w:r>
            <w:r w:rsidR="00970549">
              <w:rPr>
                <w:color w:val="000000" w:themeColor="text1"/>
              </w:rPr>
              <w:t>T</w:t>
            </w:r>
            <w:r w:rsidRPr="00C76E85">
              <w:rPr>
                <w:color w:val="000000" w:themeColor="text1"/>
              </w:rPr>
              <w:t xml:space="preserve">he purpose of WEAAD is to provide an opportunity for communities around the world to promote a better understanding of abuse and neglect of older persons by raising awareness of the cultural, social, </w:t>
            </w:r>
            <w:r w:rsidR="00970549" w:rsidRPr="00C76E85">
              <w:rPr>
                <w:color w:val="000000" w:themeColor="text1"/>
              </w:rPr>
              <w:t>economic,</w:t>
            </w:r>
            <w:r w:rsidRPr="00C76E85">
              <w:rPr>
                <w:color w:val="000000" w:themeColor="text1"/>
              </w:rPr>
              <w:t xml:space="preserve"> and demographic processes affecting elder abuse and neglect. WEAAD is an opportunity for people or organizations to take action to protect older people by raising awareness about elder abuse, why it occurs, and what we can do to stop it.</w:t>
            </w:r>
          </w:p>
        </w:tc>
      </w:tr>
      <w:tr w:rsidR="00C76E85" w14:paraId="4747651B" w14:textId="77777777" w:rsidTr="00B74480">
        <w:trPr>
          <w:trHeight w:val="350"/>
        </w:trPr>
        <w:tc>
          <w:tcPr>
            <w:tcW w:w="2964" w:type="dxa"/>
            <w:vMerge/>
          </w:tcPr>
          <w:p w14:paraId="0B9B6AC9" w14:textId="77777777" w:rsidR="00C76E85" w:rsidRDefault="00C76E85" w:rsidP="00C57390">
            <w:pPr>
              <w:rPr>
                <w:color w:val="000000" w:themeColor="text1"/>
                <w:sz w:val="24"/>
                <w:szCs w:val="24"/>
              </w:rPr>
            </w:pPr>
          </w:p>
        </w:tc>
        <w:tc>
          <w:tcPr>
            <w:tcW w:w="8052" w:type="dxa"/>
            <w:gridSpan w:val="4"/>
          </w:tcPr>
          <w:p w14:paraId="07DF918D" w14:textId="77777777" w:rsidR="00C76E85" w:rsidRDefault="00C76E85" w:rsidP="00C76E85">
            <w:pPr>
              <w:pStyle w:val="ListParagraph"/>
              <w:numPr>
                <w:ilvl w:val="0"/>
                <w:numId w:val="1"/>
              </w:numPr>
              <w:spacing w:after="160" w:line="259" w:lineRule="auto"/>
              <w:rPr>
                <w:b/>
                <w:bCs/>
                <w:color w:val="000000" w:themeColor="text1"/>
              </w:rPr>
            </w:pPr>
            <w:r>
              <w:rPr>
                <w:b/>
                <w:bCs/>
                <w:color w:val="000000" w:themeColor="text1"/>
              </w:rPr>
              <w:t>Administration on Community Living</w:t>
            </w:r>
          </w:p>
          <w:p w14:paraId="26DF7124" w14:textId="77777777" w:rsidR="00C76E85" w:rsidRDefault="00C76E85" w:rsidP="00C76E85">
            <w:pPr>
              <w:pStyle w:val="ListParagraph"/>
              <w:ind w:left="360"/>
              <w:rPr>
                <w:color w:val="000000" w:themeColor="text1"/>
              </w:rPr>
            </w:pPr>
            <w:r>
              <w:rPr>
                <w:color w:val="000000" w:themeColor="text1"/>
              </w:rPr>
              <w:t>May 2022</w:t>
            </w:r>
          </w:p>
          <w:p w14:paraId="2A7E1961" w14:textId="77777777" w:rsidR="00C76E85" w:rsidRDefault="00C76E85" w:rsidP="00C76E85">
            <w:pPr>
              <w:pStyle w:val="ListParagraph"/>
              <w:ind w:left="360"/>
              <w:rPr>
                <w:color w:val="000000" w:themeColor="text1"/>
              </w:rPr>
            </w:pPr>
            <w:r w:rsidRPr="00C76E85">
              <w:rPr>
                <w:color w:val="000000" w:themeColor="text1"/>
              </w:rPr>
              <w:t>Materials Available to Prepare for World Elder Abuse Awareness Day</w:t>
            </w:r>
          </w:p>
          <w:p w14:paraId="645C62CE" w14:textId="07810F5C" w:rsidR="00C76E85" w:rsidRPr="00C76E85" w:rsidRDefault="00103D81" w:rsidP="00C76E85">
            <w:pPr>
              <w:pStyle w:val="ListParagraph"/>
              <w:ind w:left="360"/>
              <w:rPr>
                <w:rFonts w:cstheme="minorHAnsi"/>
                <w:color w:val="000000" w:themeColor="text1"/>
              </w:rPr>
            </w:pPr>
            <w:hyperlink r:id="rId88" w:tgtFrame="_blank" w:history="1">
              <w:r w:rsidR="00C76E85" w:rsidRPr="00C76E85">
                <w:rPr>
                  <w:rFonts w:cstheme="minorHAnsi"/>
                  <w:color w:val="0000FF"/>
                  <w:u w:val="single"/>
                </w:rPr>
                <w:t>resources and materials</w:t>
              </w:r>
            </w:hyperlink>
          </w:p>
        </w:tc>
      </w:tr>
      <w:tr w:rsidR="002709C3" w14:paraId="3A5E60FB" w14:textId="77777777" w:rsidTr="0084175F">
        <w:trPr>
          <w:trHeight w:val="350"/>
        </w:trPr>
        <w:tc>
          <w:tcPr>
            <w:tcW w:w="2964" w:type="dxa"/>
          </w:tcPr>
          <w:p w14:paraId="234F66F3" w14:textId="6A2EF7F1" w:rsidR="002709C3" w:rsidRDefault="002709C3" w:rsidP="002709C3">
            <w:pPr>
              <w:rPr>
                <w:color w:val="000000" w:themeColor="text1"/>
                <w:sz w:val="24"/>
                <w:szCs w:val="24"/>
              </w:rPr>
            </w:pPr>
            <w:r>
              <w:rPr>
                <w:color w:val="000000" w:themeColor="text1"/>
                <w:sz w:val="24"/>
                <w:szCs w:val="24"/>
              </w:rPr>
              <w:t>National Nurses Week</w:t>
            </w:r>
          </w:p>
        </w:tc>
        <w:tc>
          <w:tcPr>
            <w:tcW w:w="4026" w:type="dxa"/>
            <w:gridSpan w:val="2"/>
          </w:tcPr>
          <w:p w14:paraId="39CF8DB5" w14:textId="60EC56FB" w:rsidR="002709C3" w:rsidRDefault="002709C3" w:rsidP="002709C3">
            <w:pPr>
              <w:pStyle w:val="ListParagraph"/>
              <w:ind w:left="360"/>
              <w:rPr>
                <w:b/>
                <w:bCs/>
              </w:rPr>
            </w:pPr>
            <w:r>
              <w:rPr>
                <w:noProof/>
              </w:rPr>
              <w:drawing>
                <wp:inline distT="0" distB="0" distL="0" distR="0" wp14:anchorId="65D1CC53" wp14:editId="28B1A3F5">
                  <wp:extent cx="1956816" cy="868680"/>
                  <wp:effectExtent l="0" t="0" r="0" b="0"/>
                  <wp:docPr id="4" name="Picture 4" title="National Nurses Week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ational Nurses Week 2022: A Feature With Winnie Mele on How Nurse Leaders  Can Take Care of their Nurses and Themselves | HealthLeaders Media"/>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956816" cy="868680"/>
                          </a:xfrm>
                          <a:prstGeom prst="rect">
                            <a:avLst/>
                          </a:prstGeom>
                          <a:noFill/>
                          <a:ln>
                            <a:noFill/>
                          </a:ln>
                        </pic:spPr>
                      </pic:pic>
                    </a:graphicData>
                  </a:graphic>
                </wp:inline>
              </w:drawing>
            </w:r>
          </w:p>
        </w:tc>
        <w:tc>
          <w:tcPr>
            <w:tcW w:w="4026" w:type="dxa"/>
            <w:gridSpan w:val="2"/>
          </w:tcPr>
          <w:p w14:paraId="389FD579" w14:textId="77777777" w:rsidR="002709C3" w:rsidRPr="004F10D0" w:rsidRDefault="002709C3" w:rsidP="002709C3">
            <w:r w:rsidRPr="002709C3">
              <w:rPr>
                <w:b/>
                <w:bCs/>
              </w:rPr>
              <w:t>U. S. Census Bureau</w:t>
            </w:r>
          </w:p>
          <w:p w14:paraId="66CD5347" w14:textId="77777777" w:rsidR="002709C3" w:rsidRDefault="002709C3" w:rsidP="002709C3">
            <w:r w:rsidRPr="003D1885">
              <w:t>May 6, 2022</w:t>
            </w:r>
          </w:p>
          <w:p w14:paraId="6E00C034" w14:textId="77777777" w:rsidR="002709C3" w:rsidRPr="002709C3" w:rsidRDefault="002709C3" w:rsidP="002709C3">
            <w:pPr>
              <w:rPr>
                <w:i/>
                <w:iCs/>
              </w:rPr>
            </w:pPr>
            <w:r w:rsidRPr="002709C3">
              <w:rPr>
                <w:i/>
                <w:iCs/>
              </w:rPr>
              <w:t>National Nurses Day and Week: May 6 and May 6-12, 2022</w:t>
            </w:r>
          </w:p>
          <w:p w14:paraId="2DDA7CEF" w14:textId="77777777" w:rsidR="002709C3" w:rsidRDefault="002709C3" w:rsidP="002709C3">
            <w:r w:rsidRPr="003D1885">
              <w:t>According to the American Nurses Association, “</w:t>
            </w:r>
            <w:hyperlink r:id="rId90" w:history="1">
              <w:r w:rsidRPr="003D1885">
                <w:rPr>
                  <w:rStyle w:val="Hyperlink"/>
                </w:rPr>
                <w:t>National Nurses Week</w:t>
              </w:r>
            </w:hyperlink>
            <w:r w:rsidRPr="003D1885">
              <w:t xml:space="preserve"> begins each year on May 6th and ends on </w:t>
            </w:r>
            <w:r w:rsidRPr="003D1885">
              <w:lastRenderedPageBreak/>
              <w:t>May 12th, Florence Nightingale's birthday. These permanent dates enhance planning and position National Nurses Week as an established recognition event. As of 1998, May 8 was designated as National Student Nurses Day, to be celebrated annually. And as of 2003, National School Nurse Day is celebrated on the Wednesday within National Nurses Week (May 6-12) each year.</w:t>
            </w:r>
          </w:p>
          <w:p w14:paraId="382D3BDD" w14:textId="60388E3A" w:rsidR="002709C3" w:rsidRPr="002709C3" w:rsidRDefault="00103D81" w:rsidP="002709C3">
            <w:pPr>
              <w:rPr>
                <w:b/>
                <w:bCs/>
              </w:rPr>
            </w:pPr>
            <w:hyperlink r:id="rId91" w:history="1">
              <w:r w:rsidR="002709C3" w:rsidRPr="00732516">
                <w:rPr>
                  <w:rStyle w:val="Hyperlink"/>
                </w:rPr>
                <w:t>https://tinyurl.com/USCensusNursesWeek</w:t>
              </w:r>
            </w:hyperlink>
          </w:p>
        </w:tc>
      </w:tr>
      <w:tr w:rsidR="002709C3" w14:paraId="2929D4A0" w14:textId="77777777" w:rsidTr="005014C4">
        <w:tc>
          <w:tcPr>
            <w:tcW w:w="2964" w:type="dxa"/>
          </w:tcPr>
          <w:p w14:paraId="4FD7ACD8" w14:textId="77777777" w:rsidR="002709C3" w:rsidRDefault="002709C3" w:rsidP="002709C3">
            <w:pPr>
              <w:rPr>
                <w:color w:val="000000" w:themeColor="text1"/>
                <w:sz w:val="24"/>
                <w:szCs w:val="24"/>
              </w:rPr>
            </w:pPr>
            <w:r>
              <w:rPr>
                <w:color w:val="000000" w:themeColor="text1"/>
                <w:sz w:val="24"/>
                <w:szCs w:val="24"/>
              </w:rPr>
              <w:lastRenderedPageBreak/>
              <w:t>David P. Stevens</w:t>
            </w:r>
          </w:p>
          <w:p w14:paraId="50C8D99F" w14:textId="77777777" w:rsidR="002709C3" w:rsidRDefault="002709C3" w:rsidP="002709C3">
            <w:pPr>
              <w:rPr>
                <w:color w:val="000000" w:themeColor="text1"/>
                <w:sz w:val="24"/>
                <w:szCs w:val="24"/>
              </w:rPr>
            </w:pPr>
            <w:r>
              <w:rPr>
                <w:color w:val="000000" w:themeColor="text1"/>
                <w:sz w:val="24"/>
                <w:szCs w:val="24"/>
              </w:rPr>
              <w:t>1954-2022</w:t>
            </w:r>
          </w:p>
          <w:p w14:paraId="1256FC09" w14:textId="3859C296" w:rsidR="002709C3" w:rsidRPr="00187028" w:rsidRDefault="002709C3" w:rsidP="002709C3">
            <w:pPr>
              <w:rPr>
                <w:i/>
                <w:iCs/>
                <w:color w:val="000000" w:themeColor="text1"/>
                <w:sz w:val="24"/>
                <w:szCs w:val="24"/>
              </w:rPr>
            </w:pPr>
            <w:r w:rsidRPr="00187028">
              <w:rPr>
                <w:i/>
                <w:iCs/>
                <w:color w:val="000000" w:themeColor="text1"/>
                <w:sz w:val="24"/>
                <w:szCs w:val="24"/>
              </w:rPr>
              <w:t>Elder Advocate without Peer</w:t>
            </w:r>
          </w:p>
        </w:tc>
        <w:tc>
          <w:tcPr>
            <w:tcW w:w="8052" w:type="dxa"/>
            <w:gridSpan w:val="4"/>
          </w:tcPr>
          <w:p w14:paraId="53B6AD8F" w14:textId="0A0AF0E0" w:rsidR="002709C3" w:rsidRPr="00B0586E" w:rsidRDefault="002709C3" w:rsidP="002709C3">
            <w:pPr>
              <w:pStyle w:val="ListParagraph"/>
              <w:ind w:left="0"/>
            </w:pPr>
            <w:r w:rsidRPr="00EE7178">
              <w:rPr>
                <w:b/>
                <w:bCs/>
              </w:rPr>
              <w:t xml:space="preserve">David P. Stevens </w:t>
            </w:r>
            <w:r>
              <w:br/>
              <w:t xml:space="preserve">Florence, MA — David Pierpont Stevens passed from our lives on April 28, 2022, after a short battle with cancer. He lived a life anchored in a philosophy of friendship and service. His guiding principles were best expressed by others, as follows: "At the end of the day it's not about what you have or even what you've accomplished… it's about who you've lifted up, who you've made better. It's about what you've given back" (Denzel Washington) and "Service to others is the rent you pay for your room here on Earth" (Muhammad Ali). David did all of this and more. He touched countless lives with his kindness, friendship and electric (and eclectic) personality: his family, his friends, his co-workers, his kindred spirits, as well as the occasional passer-by, delighted in his presence and in his ability to forge truly lasting human connections. </w:t>
            </w:r>
            <w:r>
              <w:br/>
              <w:t xml:space="preserve">David served as the Executive Director of the Massachusetts Association of Councils on Aging (MCOA), from 1994 until his retirement in December 2021. MCOA advocates for aging programs to advance policies that effectively address the needs of older adults, family caregivers and people with disabilities. MCOA provided advocacy, networking, professional development, consumer education, technical assistance, and grants to its 350 Massachusetts municipal members and fifty affiliates. He led this agency and its staff, focusing on the four pillars of effective advocacy: economic security, healthy aging, outreach to underserved populations, and training and technical assistance to local Councils for the Aging. </w:t>
            </w:r>
            <w:r>
              <w:br/>
              <w:t xml:space="preserve">Prior to this position David worked at Families USA Foundation in Boston on SSI outreach projects. He also worked for more than ten years at Greater Springfield Senior Services starting as Case Manager and being promoted through several leadership positions to Director of the Area Agency on Aging. </w:t>
            </w:r>
            <w:r>
              <w:br/>
              <w:t xml:space="preserve">David recently served on the Board of Trustees of Cooley Dickinson Health Care and chaired multiple committees, including the patient care, patient experience, and the finance and organizational culture committees. He also served as the Chair of the Board of Lathrop Communities; an independent living facility affiliated with the Kendal Corporation. He chaired Eldervision, the Friends non-profit that raised funds for Northampton Council of the Aging. </w:t>
            </w:r>
            <w:r>
              <w:br/>
              <w:t xml:space="preserve">David has served on numerous state-wide and national committees including as: Executive Member of the Massachusetts Healthy Aging Collaborative; Co-Chair of the Coalition of Elder Economic Security; Elder Stakeholders Task Force; National Council on Aging Strategic Retreat; Executive Committee of the Massachusetts Municipal Association of Human Services Council; and Massachusetts LGBT Aging Commission. </w:t>
            </w:r>
            <w:r>
              <w:br/>
              <w:t xml:space="preserve">David showed his love for his hometown, Northampton, by volunteering in various capacities throughout the years. His work included Co-chair of Northampton's 350th </w:t>
            </w:r>
            <w:r>
              <w:lastRenderedPageBreak/>
              <w:t xml:space="preserve">Celebration, Chair of the City Charter Revision Committee, Chair of the 2001, 2011 and 2021 Re-Precincting Committees and Chair of Mayor Ford's Parking Study Committee. David served as Co-Chair of the site location committee for the new senior center and on Historic Northampton's Kiosk committee establishing historic markers around downtown. David served on the Lesbian Gay Pride March Committee and helped organize the community wide vote to allow bisexuals to be included. He participated on the Northampton Pride Oral History Project. </w:t>
            </w:r>
            <w:r>
              <w:br/>
              <w:t xml:space="preserve">David was elected for three terms as County Commissioner and served as Chair of the Commission and as Chair of the Human Services committee. In addition, he was a frequent elected delegate to the Massachusetts Democratic Convention representing both Ward 4 and Ward 6. </w:t>
            </w:r>
            <w:r>
              <w:br/>
              <w:t xml:space="preserve">David received his B.A. from Swarthmore College in 1978. His life of service has been rewarded by the love of his community as well as numerous awards, including: 2020 Trailblazer in Aging Award from the National Institute on Senior Centers/National Council on Aging; 2014 Lifetime Achievement Award from the Massachusetts Councils on Aging; and 2002 Northampton Democrat of the Year. </w:t>
            </w:r>
            <w:r>
              <w:br/>
              <w:t xml:space="preserve">David is survived by his husband of almost 38 years, Jeffrey Knerr Rankin, and lived in Florence with rescued Vizslas dogs. David attributed his ability to render community service to the love and support he received throughout the years from Jeff who, in David's words "kept the home fires burning." </w:t>
            </w:r>
            <w:r>
              <w:br/>
              <w:t xml:space="preserve">David is also survived by, in his words, "the best siblings ever:" Craig, Lissa, and Rebecca, who along with their spouses Suzanne, George, and Phillip, provided tremendous family support throughout his life. In addition, his 10 nieces and nephews and their spouses, Alisha and John, Sarah and Matt, Kathleen and Zoli, Geo and Alexandra, Bryan, Elizabeth and Michael, Grady, Abby, and Sam, Will and Emma Pierpont and grandnephew Wyatt, were an active part of his life for which he was truly blessed. Three godchildren Graham, Alex, and Libby (with husband Ronnie) round out his extended family. </w:t>
            </w:r>
            <w:r>
              <w:br/>
              <w:t>David leaves behind many, many close friends from all his circles of influence and interest: Longmeadow High School, Swarthmore College, Hamp, political junkies, the Core, the LGBT and Recovery communities, and MCOA. These friends and his co-workers gave him the energy to move forward, especially during the last 7 months as he was battling illness. David was looking forward to July 1st, 2022, which will mark the 38</w:t>
            </w:r>
            <w:r w:rsidR="00970549">
              <w:t>th</w:t>
            </w:r>
            <w:r>
              <w:t xml:space="preserve"> anniversary with his husband Jeff and 30 years of a clean and sober pathway. He loved music of all kinds, from opera to folk music and remembered fondly concerts he attended in 1969 (Janis Joplin at Tanglewood) and 1975 (Bruce Springsteen, amphitheater at Swarthmore), among others. </w:t>
            </w:r>
            <w:r>
              <w:br/>
              <w:t xml:space="preserve">David was predeceased by parents Elizabeth (Jones) and Walton Eugene Stevens MD and his mother-in-law Phyllis Knerr Rankin </w:t>
            </w:r>
            <w:r>
              <w:br/>
              <w:t xml:space="preserve">David will be laid to rest in a private family ceremony. </w:t>
            </w:r>
            <w:r>
              <w:br/>
              <w:t>Memorial contributions to honor David's life and his service, may be made to Emergency Department Capital</w:t>
            </w:r>
            <w:r w:rsidRPr="00B0586E">
              <w:t xml:space="preserve"> Campaign of Cooley Dickenson Hospital.</w:t>
            </w:r>
          </w:p>
          <w:p w14:paraId="2E0FA496" w14:textId="0D0216C6" w:rsidR="002709C3" w:rsidRDefault="00103D81" w:rsidP="002709C3">
            <w:pPr>
              <w:pStyle w:val="ListParagraph"/>
              <w:ind w:left="0"/>
              <w:rPr>
                <w:b/>
                <w:bCs/>
                <w:color w:val="000000" w:themeColor="text1"/>
              </w:rPr>
            </w:pPr>
            <w:hyperlink r:id="rId92" w:history="1">
              <w:r w:rsidR="002709C3" w:rsidRPr="00B0586E">
                <w:rPr>
                  <w:rStyle w:val="Hyperlink"/>
                </w:rPr>
                <w:t>https://tinyurl.com/DavidPStevens</w:t>
              </w:r>
            </w:hyperlink>
            <w:r w:rsidR="002709C3">
              <w:rPr>
                <w:b/>
                <w:bCs/>
                <w:color w:val="000000" w:themeColor="text1"/>
              </w:rPr>
              <w:t xml:space="preserve"> </w:t>
            </w:r>
          </w:p>
        </w:tc>
      </w:tr>
      <w:tr w:rsidR="002709C3" w14:paraId="2DBAA7CA" w14:textId="77777777" w:rsidTr="005014C4">
        <w:tc>
          <w:tcPr>
            <w:tcW w:w="2964" w:type="dxa"/>
          </w:tcPr>
          <w:p w14:paraId="4E810B4D" w14:textId="1FBF0044" w:rsidR="002709C3" w:rsidRDefault="002709C3" w:rsidP="002709C3">
            <w:pPr>
              <w:rPr>
                <w:color w:val="000000" w:themeColor="text1"/>
                <w:sz w:val="24"/>
                <w:szCs w:val="24"/>
              </w:rPr>
            </w:pPr>
            <w:r>
              <w:rPr>
                <w:color w:val="000000" w:themeColor="text1"/>
                <w:sz w:val="24"/>
                <w:szCs w:val="24"/>
              </w:rPr>
              <w:lastRenderedPageBreak/>
              <w:t>Biden / Federal Policy</w:t>
            </w:r>
          </w:p>
        </w:tc>
        <w:tc>
          <w:tcPr>
            <w:tcW w:w="8052" w:type="dxa"/>
            <w:gridSpan w:val="4"/>
          </w:tcPr>
          <w:p w14:paraId="34EC295C" w14:textId="77777777" w:rsidR="002709C3" w:rsidRPr="00A459AE" w:rsidRDefault="002709C3" w:rsidP="002709C3">
            <w:pPr>
              <w:pStyle w:val="ListParagraph"/>
              <w:numPr>
                <w:ilvl w:val="0"/>
                <w:numId w:val="1"/>
              </w:numPr>
              <w:rPr>
                <w:color w:val="000000" w:themeColor="text1"/>
              </w:rPr>
            </w:pPr>
            <w:r>
              <w:rPr>
                <w:b/>
                <w:bCs/>
                <w:color w:val="000000" w:themeColor="text1"/>
              </w:rPr>
              <w:t>KFF The Latest</w:t>
            </w:r>
          </w:p>
          <w:p w14:paraId="772E1C05" w14:textId="77777777" w:rsidR="002709C3" w:rsidRDefault="002709C3" w:rsidP="002709C3">
            <w:pPr>
              <w:pStyle w:val="ListParagraph"/>
              <w:ind w:left="360"/>
              <w:rPr>
                <w:color w:val="000000" w:themeColor="text1"/>
              </w:rPr>
            </w:pPr>
            <w:r>
              <w:rPr>
                <w:color w:val="000000" w:themeColor="text1"/>
              </w:rPr>
              <w:t>May 11, 2022</w:t>
            </w:r>
          </w:p>
          <w:p w14:paraId="071704F9" w14:textId="5FDD553A" w:rsidR="002709C3" w:rsidRDefault="002709C3" w:rsidP="002709C3">
            <w:pPr>
              <w:pStyle w:val="ListParagraph"/>
              <w:ind w:left="360"/>
              <w:rPr>
                <w:i/>
                <w:iCs/>
                <w:color w:val="000000" w:themeColor="text1"/>
              </w:rPr>
            </w:pPr>
            <w:r w:rsidRPr="00A459AE">
              <w:rPr>
                <w:i/>
                <w:iCs/>
                <w:color w:val="000000" w:themeColor="text1"/>
              </w:rPr>
              <w:t xml:space="preserve">Millions Expected to Lose Medicaid Coverage After </w:t>
            </w:r>
            <w:r w:rsidR="00970549" w:rsidRPr="00A459AE">
              <w:rPr>
                <w:i/>
                <w:iCs/>
                <w:color w:val="000000" w:themeColor="text1"/>
              </w:rPr>
              <w:t>the</w:t>
            </w:r>
            <w:r w:rsidRPr="00A459AE">
              <w:rPr>
                <w:i/>
                <w:iCs/>
                <w:color w:val="000000" w:themeColor="text1"/>
              </w:rPr>
              <w:t xml:space="preserve"> Public Health Emergency Expires</w:t>
            </w:r>
          </w:p>
          <w:p w14:paraId="430277A8" w14:textId="77777777" w:rsidR="002709C3" w:rsidRPr="00A459AE" w:rsidRDefault="002709C3" w:rsidP="002709C3">
            <w:pPr>
              <w:pStyle w:val="ListParagraph"/>
              <w:ind w:left="360"/>
              <w:rPr>
                <w:color w:val="000000" w:themeColor="text1"/>
              </w:rPr>
            </w:pPr>
            <w:r w:rsidRPr="00A459AE">
              <w:rPr>
                <w:color w:val="000000" w:themeColor="text1"/>
              </w:rPr>
              <w:t xml:space="preserve">Between 5.3 million and 14.2 million people could lose Medicaid coverage following the end of the public health emergency and federal continuous enrollment requirement. In </w:t>
            </w:r>
            <w:hyperlink r:id="rId93" w:tgtFrame="_blank" w:history="1">
              <w:r w:rsidRPr="00A459AE">
                <w:rPr>
                  <w:rStyle w:val="Hyperlink"/>
                </w:rPr>
                <w:t>a new analysis</w:t>
              </w:r>
            </w:hyperlink>
            <w:r w:rsidRPr="00A459AE">
              <w:rPr>
                <w:color w:val="000000" w:themeColor="text1"/>
              </w:rPr>
              <w:t xml:space="preserve">, our experts examine two scenarios of </w:t>
            </w:r>
            <w:r w:rsidRPr="00A459AE">
              <w:rPr>
                <w:color w:val="000000" w:themeColor="text1"/>
              </w:rPr>
              <w:lastRenderedPageBreak/>
              <w:t xml:space="preserve">how it could play out. A </w:t>
            </w:r>
            <w:hyperlink r:id="rId94" w:tgtFrame="_blank" w:history="1">
              <w:r w:rsidRPr="00A459AE">
                <w:rPr>
                  <w:rStyle w:val="Hyperlink"/>
                </w:rPr>
                <w:t>second analysis</w:t>
              </w:r>
            </w:hyperlink>
            <w:r w:rsidRPr="00A459AE">
              <w:rPr>
                <w:color w:val="000000" w:themeColor="text1"/>
              </w:rPr>
              <w:t xml:space="preserve"> examines typical Medicaid enrollment patterns before the pandemic.</w:t>
            </w:r>
          </w:p>
          <w:p w14:paraId="53A74574" w14:textId="0D7A464A" w:rsidR="002709C3" w:rsidRPr="00A459AE" w:rsidRDefault="002709C3" w:rsidP="002709C3">
            <w:pPr>
              <w:pStyle w:val="ListParagraph"/>
              <w:ind w:left="360"/>
              <w:rPr>
                <w:color w:val="000000" w:themeColor="text1"/>
              </w:rPr>
            </w:pPr>
            <w:r w:rsidRPr="00A459AE">
              <w:rPr>
                <w:color w:val="000000" w:themeColor="text1"/>
              </w:rPr>
              <w:t>KFF finds that states will have spent $47.2 billion to handle Medicaid enrollment growth during the pandemic -- and will have received more than twice that in enhanced Medicaid matching money designed to provide states with broad fiscal relief.</w:t>
            </w:r>
          </w:p>
          <w:p w14:paraId="532043EA" w14:textId="528C0350" w:rsidR="002709C3" w:rsidRPr="00A459AE" w:rsidRDefault="002709C3" w:rsidP="002709C3">
            <w:pPr>
              <w:pStyle w:val="ListParagraph"/>
              <w:ind w:left="360"/>
              <w:rPr>
                <w:color w:val="000000" w:themeColor="text1"/>
              </w:rPr>
            </w:pPr>
            <w:r w:rsidRPr="00A459AE">
              <w:rPr>
                <w:color w:val="000000" w:themeColor="text1"/>
              </w:rPr>
              <w:t xml:space="preserve">It’s all part of KFF’s continuing work examining the implications for people of the forthcoming end of the federally-declared public health emergency, including </w:t>
            </w:r>
            <w:hyperlink r:id="rId95" w:tgtFrame="_blank" w:history="1">
              <w:r w:rsidRPr="00A459AE">
                <w:rPr>
                  <w:rStyle w:val="Hyperlink"/>
                </w:rPr>
                <w:t xml:space="preserve">two </w:t>
              </w:r>
            </w:hyperlink>
            <w:hyperlink r:id="rId96" w:tgtFrame="_blank" w:history="1">
              <w:r w:rsidRPr="00A459AE">
                <w:rPr>
                  <w:rStyle w:val="Hyperlink"/>
                </w:rPr>
                <w:t xml:space="preserve">pieces </w:t>
              </w:r>
            </w:hyperlink>
            <w:r w:rsidRPr="00A459AE">
              <w:rPr>
                <w:color w:val="000000" w:themeColor="text1"/>
              </w:rPr>
              <w:t xml:space="preserve">from KHN about the millions who could lose coverage. Also noteworthy is our </w:t>
            </w:r>
            <w:hyperlink r:id="rId97" w:tgtFrame="_blank" w:history="1">
              <w:r w:rsidRPr="00A459AE">
                <w:rPr>
                  <w:rStyle w:val="Hyperlink"/>
                </w:rPr>
                <w:t>brief overview</w:t>
              </w:r>
            </w:hyperlink>
            <w:r w:rsidRPr="00A459AE">
              <w:rPr>
                <w:color w:val="000000" w:themeColor="text1"/>
              </w:rPr>
              <w:t xml:space="preserve"> of the major health-related COVID-19 federal emergency declarations that have been made, and the implications for cost, health coverage and access to care once they come to an end. Finally, much of our work on the topic is collected on our </w:t>
            </w:r>
            <w:hyperlink r:id="rId98" w:tgtFrame="_blank" w:history="1">
              <w:r w:rsidRPr="00A459AE">
                <w:rPr>
                  <w:rStyle w:val="Hyperlink"/>
                </w:rPr>
                <w:t>resource page</w:t>
              </w:r>
            </w:hyperlink>
            <w:r w:rsidRPr="00A459AE">
              <w:rPr>
                <w:color w:val="000000" w:themeColor="text1"/>
              </w:rPr>
              <w:t xml:space="preserve"> about the implications of ending the public health emergency.</w:t>
            </w:r>
          </w:p>
          <w:p w14:paraId="45E485DC" w14:textId="77777777" w:rsidR="002709C3" w:rsidRDefault="002709C3" w:rsidP="002709C3">
            <w:pPr>
              <w:pStyle w:val="ListParagraph"/>
              <w:ind w:left="360"/>
              <w:rPr>
                <w:color w:val="000000" w:themeColor="text1"/>
              </w:rPr>
            </w:pPr>
            <w:r>
              <w:rPr>
                <w:color w:val="000000" w:themeColor="text1"/>
              </w:rPr>
              <w:t>Analyses:</w:t>
            </w:r>
          </w:p>
          <w:p w14:paraId="06200F09" w14:textId="77777777" w:rsidR="002709C3" w:rsidRPr="00A459AE" w:rsidRDefault="002709C3" w:rsidP="005E1D40">
            <w:pPr>
              <w:pStyle w:val="ListParagraph"/>
              <w:numPr>
                <w:ilvl w:val="0"/>
                <w:numId w:val="10"/>
              </w:numPr>
              <w:rPr>
                <w:color w:val="000000" w:themeColor="text1"/>
              </w:rPr>
            </w:pPr>
            <w:r w:rsidRPr="00A459AE">
              <w:rPr>
                <w:i/>
                <w:iCs/>
                <w:color w:val="000000" w:themeColor="text1"/>
              </w:rPr>
              <w:t>Fiscal and Enrollment Implications of Medicaid Continuous Coverage Requirement During and After the PHE Ends</w:t>
            </w:r>
            <w:r>
              <w:rPr>
                <w:i/>
                <w:iCs/>
                <w:color w:val="000000" w:themeColor="text1"/>
              </w:rPr>
              <w:t xml:space="preserve"> </w:t>
            </w:r>
          </w:p>
          <w:p w14:paraId="0CF4A364" w14:textId="549F80E1" w:rsidR="002709C3" w:rsidRDefault="002709C3" w:rsidP="002709C3">
            <w:pPr>
              <w:pStyle w:val="ListParagraph"/>
              <w:rPr>
                <w:color w:val="000000" w:themeColor="text1"/>
              </w:rPr>
            </w:pPr>
            <w:r>
              <w:rPr>
                <w:color w:val="000000" w:themeColor="text1"/>
              </w:rPr>
              <w:t xml:space="preserve">See: </w:t>
            </w:r>
            <w:hyperlink r:id="rId99" w:tgtFrame="_blank" w:history="1">
              <w:r w:rsidRPr="00A459AE">
                <w:rPr>
                  <w:rStyle w:val="Hyperlink"/>
                </w:rPr>
                <w:t>a new analysis</w:t>
              </w:r>
            </w:hyperlink>
          </w:p>
          <w:p w14:paraId="7B710A06" w14:textId="3DDF061B" w:rsidR="002709C3" w:rsidRDefault="002709C3" w:rsidP="005E1D40">
            <w:pPr>
              <w:pStyle w:val="ListParagraph"/>
              <w:numPr>
                <w:ilvl w:val="0"/>
                <w:numId w:val="10"/>
              </w:numPr>
              <w:rPr>
                <w:i/>
                <w:iCs/>
                <w:color w:val="000000" w:themeColor="text1"/>
              </w:rPr>
            </w:pPr>
            <w:r w:rsidRPr="00A459AE">
              <w:rPr>
                <w:i/>
                <w:iCs/>
                <w:color w:val="000000" w:themeColor="text1"/>
              </w:rPr>
              <w:t xml:space="preserve">Unwinding the PHE: What We Can Learn </w:t>
            </w:r>
            <w:r w:rsidR="00970549" w:rsidRPr="00A459AE">
              <w:rPr>
                <w:i/>
                <w:iCs/>
                <w:color w:val="000000" w:themeColor="text1"/>
              </w:rPr>
              <w:t>from</w:t>
            </w:r>
            <w:r w:rsidRPr="00A459AE">
              <w:rPr>
                <w:i/>
                <w:iCs/>
                <w:color w:val="000000" w:themeColor="text1"/>
              </w:rPr>
              <w:t xml:space="preserve"> Pre-Pandemic Enrollment Patterns</w:t>
            </w:r>
          </w:p>
          <w:p w14:paraId="2E0E8DCC" w14:textId="00403508" w:rsidR="002709C3" w:rsidRPr="00A459AE" w:rsidRDefault="002709C3" w:rsidP="002709C3">
            <w:pPr>
              <w:pStyle w:val="ListParagraph"/>
              <w:rPr>
                <w:color w:val="000000" w:themeColor="text1"/>
              </w:rPr>
            </w:pPr>
            <w:r>
              <w:rPr>
                <w:color w:val="000000" w:themeColor="text1"/>
              </w:rPr>
              <w:t xml:space="preserve">See: </w:t>
            </w:r>
            <w:hyperlink r:id="rId100" w:tgtFrame="_blank" w:history="1">
              <w:r w:rsidRPr="00A459AE">
                <w:rPr>
                  <w:rStyle w:val="Hyperlink"/>
                </w:rPr>
                <w:t>second analysis</w:t>
              </w:r>
            </w:hyperlink>
          </w:p>
          <w:p w14:paraId="52FE03C1" w14:textId="77777777" w:rsidR="002709C3" w:rsidRDefault="002709C3" w:rsidP="005E1D40">
            <w:pPr>
              <w:pStyle w:val="ListParagraph"/>
              <w:numPr>
                <w:ilvl w:val="0"/>
                <w:numId w:val="10"/>
              </w:numPr>
              <w:rPr>
                <w:color w:val="000000" w:themeColor="text1"/>
              </w:rPr>
            </w:pPr>
            <w:r w:rsidRPr="00A459AE">
              <w:rPr>
                <w:color w:val="000000" w:themeColor="text1"/>
              </w:rPr>
              <w:t>What Happens When COVID-19 Emergency Declarations End? Implications for Coverage, Costs, and Access</w:t>
            </w:r>
          </w:p>
          <w:p w14:paraId="4F092579" w14:textId="77777777" w:rsidR="002709C3" w:rsidRDefault="002709C3" w:rsidP="002709C3">
            <w:pPr>
              <w:ind w:left="720"/>
              <w:rPr>
                <w:color w:val="000000" w:themeColor="text1"/>
              </w:rPr>
            </w:pPr>
            <w:r w:rsidRPr="008D3F17">
              <w:rPr>
                <w:color w:val="000000" w:themeColor="text1"/>
              </w:rPr>
              <w:t xml:space="preserve">See: </w:t>
            </w:r>
            <w:hyperlink r:id="rId101" w:tgtFrame="_blank" w:history="1">
              <w:r w:rsidRPr="00A459AE">
                <w:rPr>
                  <w:rStyle w:val="Hyperlink"/>
                </w:rPr>
                <w:t>brief overview</w:t>
              </w:r>
            </w:hyperlink>
            <w:r>
              <w:rPr>
                <w:color w:val="000000" w:themeColor="text1"/>
              </w:rPr>
              <w:t xml:space="preserve"> </w:t>
            </w:r>
          </w:p>
          <w:p w14:paraId="479B5939" w14:textId="365BF1A7" w:rsidR="002657E0" w:rsidRPr="008D3F17" w:rsidRDefault="00103D81" w:rsidP="002657E0">
            <w:pPr>
              <w:ind w:left="360"/>
              <w:rPr>
                <w:color w:val="000000" w:themeColor="text1"/>
              </w:rPr>
            </w:pPr>
            <w:hyperlink r:id="rId102" w:history="1">
              <w:r w:rsidR="002657E0" w:rsidRPr="00732516">
                <w:rPr>
                  <w:rStyle w:val="Hyperlink"/>
                </w:rPr>
                <w:t>https://tinyurl.com/FiscalEnrollmentImplications</w:t>
              </w:r>
            </w:hyperlink>
            <w:r w:rsidR="002657E0">
              <w:rPr>
                <w:color w:val="000000" w:themeColor="text1"/>
              </w:rPr>
              <w:t xml:space="preserve"> </w:t>
            </w:r>
          </w:p>
        </w:tc>
      </w:tr>
      <w:tr w:rsidR="002709C3" w14:paraId="60C1568B" w14:textId="77777777" w:rsidTr="005014C4">
        <w:tc>
          <w:tcPr>
            <w:tcW w:w="2964" w:type="dxa"/>
          </w:tcPr>
          <w:p w14:paraId="2687D91B" w14:textId="23395CED" w:rsidR="002709C3" w:rsidRDefault="002709C3" w:rsidP="002709C3">
            <w:pPr>
              <w:rPr>
                <w:color w:val="000000" w:themeColor="text1"/>
                <w:sz w:val="24"/>
                <w:szCs w:val="24"/>
              </w:rPr>
            </w:pPr>
            <w:r>
              <w:rPr>
                <w:color w:val="000000" w:themeColor="text1"/>
                <w:sz w:val="24"/>
                <w:szCs w:val="24"/>
              </w:rPr>
              <w:lastRenderedPageBreak/>
              <w:t>Adolescent Mental Health</w:t>
            </w:r>
          </w:p>
        </w:tc>
        <w:tc>
          <w:tcPr>
            <w:tcW w:w="8052" w:type="dxa"/>
            <w:gridSpan w:val="4"/>
          </w:tcPr>
          <w:p w14:paraId="48554073" w14:textId="77777777" w:rsidR="002709C3" w:rsidRDefault="002709C3" w:rsidP="002709C3">
            <w:pPr>
              <w:pStyle w:val="ListParagraph"/>
              <w:numPr>
                <w:ilvl w:val="0"/>
                <w:numId w:val="1"/>
              </w:numPr>
              <w:rPr>
                <w:b/>
                <w:bCs/>
                <w:color w:val="000000" w:themeColor="text1"/>
              </w:rPr>
            </w:pPr>
            <w:r>
              <w:rPr>
                <w:b/>
                <w:bCs/>
                <w:color w:val="000000" w:themeColor="text1"/>
              </w:rPr>
              <w:t>New York Times (free access)</w:t>
            </w:r>
          </w:p>
          <w:p w14:paraId="7B9612EB" w14:textId="77777777" w:rsidR="002709C3" w:rsidRDefault="002709C3" w:rsidP="002709C3">
            <w:pPr>
              <w:pStyle w:val="ListParagraph"/>
              <w:ind w:left="360"/>
              <w:rPr>
                <w:color w:val="000000" w:themeColor="text1"/>
              </w:rPr>
            </w:pPr>
            <w:r>
              <w:rPr>
                <w:color w:val="000000" w:themeColor="text1"/>
              </w:rPr>
              <w:t>May 10, 2022</w:t>
            </w:r>
          </w:p>
          <w:p w14:paraId="0EFEE4C6" w14:textId="77777777" w:rsidR="002709C3" w:rsidRDefault="002709C3" w:rsidP="002709C3">
            <w:pPr>
              <w:pStyle w:val="ListParagraph"/>
              <w:ind w:left="360"/>
              <w:rPr>
                <w:i/>
                <w:iCs/>
                <w:color w:val="000000" w:themeColor="text1"/>
              </w:rPr>
            </w:pPr>
            <w:r w:rsidRPr="00DF1062">
              <w:rPr>
                <w:i/>
                <w:iCs/>
                <w:color w:val="000000" w:themeColor="text1"/>
              </w:rPr>
              <w:t>Teens in Distress Are Swamping Pediatricians</w:t>
            </w:r>
          </w:p>
          <w:p w14:paraId="7B404F50" w14:textId="77777777" w:rsidR="002709C3" w:rsidRPr="00DF1062" w:rsidRDefault="002709C3" w:rsidP="002709C3">
            <w:pPr>
              <w:pStyle w:val="ListParagraph"/>
              <w:ind w:left="360"/>
              <w:rPr>
                <w:color w:val="000000" w:themeColor="text1"/>
              </w:rPr>
            </w:pPr>
            <w:r w:rsidRPr="00DF1062">
              <w:rPr>
                <w:color w:val="000000" w:themeColor="text1"/>
              </w:rPr>
              <w:t xml:space="preserve">Over the last three decades, the major health risks facing U.S. adolescents have shifted drastically: Teen pregnancy and </w:t>
            </w:r>
            <w:hyperlink r:id="rId103" w:anchor="/graphs?questionCode=H41&amp;topicCode=C03&amp;location=XX&amp;year=2019" w:tgtFrame="_blank" w:history="1">
              <w:r w:rsidRPr="00DF1062">
                <w:rPr>
                  <w:rStyle w:val="Hyperlink"/>
                </w:rPr>
                <w:t>alcohol</w:t>
              </w:r>
            </w:hyperlink>
            <w:r w:rsidRPr="00DF1062">
              <w:rPr>
                <w:color w:val="000000" w:themeColor="text1"/>
              </w:rPr>
              <w:t xml:space="preserve">, </w:t>
            </w:r>
            <w:hyperlink r:id="rId104" w:anchor="/graphs?questionCode=QNFRCIG&amp;topicCode=C02&amp;location=XX&amp;year=2019" w:tgtFrame="_blank" w:history="1">
              <w:r w:rsidRPr="00DF1062">
                <w:rPr>
                  <w:rStyle w:val="Hyperlink"/>
                </w:rPr>
                <w:t>cigarette</w:t>
              </w:r>
            </w:hyperlink>
            <w:r w:rsidRPr="00DF1062">
              <w:rPr>
                <w:color w:val="000000" w:themeColor="text1"/>
              </w:rPr>
              <w:t xml:space="preserve"> and drug use have fallen while anxiety, depression, suicide and self-harm have soared. In 2019, </w:t>
            </w:r>
            <w:hyperlink r:id="rId105" w:tgtFrame="_blank" w:history="1">
              <w:r w:rsidRPr="00DF1062">
                <w:rPr>
                  <w:rStyle w:val="Hyperlink"/>
                </w:rPr>
                <w:t>the American Academy of Pediatrics</w:t>
              </w:r>
            </w:hyperlink>
            <w:r w:rsidRPr="00DF1062">
              <w:rPr>
                <w:color w:val="000000" w:themeColor="text1"/>
              </w:rPr>
              <w:t xml:space="preserve"> issued a report noting that “mental health disorders have surpassed physical conditions” as the most common issues causing “impairment and limitation” among adolescents. In December, the U.S. Surgeon General, in a rare public advisory, </w:t>
            </w:r>
            <w:hyperlink r:id="rId106" w:tgtFrame="_blank" w:history="1">
              <w:r w:rsidRPr="00DF1062">
                <w:rPr>
                  <w:rStyle w:val="Hyperlink"/>
                </w:rPr>
                <w:t>warned of a “devastating” mental health crisis</w:t>
              </w:r>
            </w:hyperlink>
            <w:r w:rsidRPr="00DF1062">
              <w:rPr>
                <w:color w:val="000000" w:themeColor="text1"/>
              </w:rPr>
              <w:t xml:space="preserve"> among American teens.</w:t>
            </w:r>
          </w:p>
          <w:p w14:paraId="6D2FAB18" w14:textId="5DE12D70" w:rsidR="002709C3" w:rsidRDefault="002709C3" w:rsidP="002709C3">
            <w:pPr>
              <w:pStyle w:val="ListParagraph"/>
              <w:ind w:left="360"/>
              <w:rPr>
                <w:color w:val="000000" w:themeColor="text1"/>
              </w:rPr>
            </w:pPr>
            <w:r w:rsidRPr="00DF1062">
              <w:rPr>
                <w:color w:val="000000" w:themeColor="text1"/>
              </w:rPr>
              <w:t>But the medical system has failed to keep up, and the transformation has increasingly put emergency rooms and pediatricians at the forefront of mental health care. Community doctors now routinely deal with complex psychiatric issues, making tough diagnoses after brief visits and prescribing powerful psychiatric medications for lack of better alternatives. “Pediatricians need to take on a larger role in addressing mental health problems,” the 2019 A.A.P. report concluded. “Yet, the majority of pediatricians do not feel prepared to do so.”</w:t>
            </w:r>
            <w:r>
              <w:rPr>
                <w:color w:val="000000" w:themeColor="text1"/>
              </w:rPr>
              <w:t>. .</w:t>
            </w:r>
          </w:p>
          <w:p w14:paraId="22991B99" w14:textId="2F271E1A" w:rsidR="002709C3" w:rsidRDefault="002709C3" w:rsidP="002709C3">
            <w:pPr>
              <w:pStyle w:val="ListParagraph"/>
              <w:ind w:left="360"/>
              <w:rPr>
                <w:color w:val="000000" w:themeColor="text1"/>
              </w:rPr>
            </w:pPr>
            <w:r w:rsidRPr="00F218EF">
              <w:rPr>
                <w:color w:val="000000" w:themeColor="text1"/>
              </w:rPr>
              <w:t xml:space="preserve">The causes of this crisis are not fully understood. Experts point to many possible factors. Lifestyle changes have led to declines in sleep, physical </w:t>
            </w:r>
            <w:r w:rsidR="00970549" w:rsidRPr="00F218EF">
              <w:rPr>
                <w:color w:val="000000" w:themeColor="text1"/>
              </w:rPr>
              <w:t>activity,</w:t>
            </w:r>
            <w:r w:rsidRPr="00F218EF">
              <w:rPr>
                <w:color w:val="000000" w:themeColor="text1"/>
              </w:rPr>
              <w:t xml:space="preserve"> and other healthful activities among adolescents. This generation professes to feeling particularly lonely, a major factor in depression and suicide. Social media is often blamed for these changes, but there is a shortage of data establishing it firmly as a cause.</w:t>
            </w:r>
            <w:r>
              <w:rPr>
                <w:color w:val="000000" w:themeColor="text1"/>
              </w:rPr>
              <w:t xml:space="preserve"> . .</w:t>
            </w:r>
          </w:p>
          <w:p w14:paraId="570C5A2D" w14:textId="77777777" w:rsidR="002709C3" w:rsidRPr="00F218EF" w:rsidRDefault="002709C3" w:rsidP="002709C3">
            <w:pPr>
              <w:pStyle w:val="ListParagraph"/>
              <w:ind w:left="360"/>
              <w:rPr>
                <w:color w:val="000000" w:themeColor="text1"/>
              </w:rPr>
            </w:pPr>
            <w:r w:rsidRPr="00F218EF">
              <w:rPr>
                <w:color w:val="000000" w:themeColor="text1"/>
              </w:rPr>
              <w:lastRenderedPageBreak/>
              <w:t>Over two days, Dr. Dennison had 66 appointments, 20 of them related to mental and behavioral health. She dealt with patients taking a range of drugs, many of which she had prescribed and some of which were combined. The drugs included Abilify for mood disorders; Zoloft, Trazodone and Clonidine for sleep issues; Ritalin, Adderall, Qelbree and Vyvanse for A.D.H.D.; and Remeron for major depressive disorder.</w:t>
            </w:r>
          </w:p>
          <w:p w14:paraId="0FEC4CE3" w14:textId="77777777" w:rsidR="002709C3" w:rsidRPr="00F218EF" w:rsidRDefault="002709C3" w:rsidP="002709C3">
            <w:pPr>
              <w:pStyle w:val="ListParagraph"/>
              <w:ind w:left="360"/>
              <w:rPr>
                <w:color w:val="000000" w:themeColor="text1"/>
              </w:rPr>
            </w:pPr>
            <w:r w:rsidRPr="00F218EF">
              <w:rPr>
                <w:color w:val="000000" w:themeColor="text1"/>
              </w:rPr>
              <w:t>The growing use of psychiatric medications in youth is one metric of the adolescent mental health crisis. From 2015 to 2019, prescriptions for antidepressants rose 38 percent for teenagers compared with 15 percent for adults, according to Express Scripts, a major mail-order pharmacy.</w:t>
            </w:r>
          </w:p>
          <w:p w14:paraId="057BABD7" w14:textId="66033806" w:rsidR="002709C3" w:rsidRDefault="002709C3" w:rsidP="002709C3">
            <w:pPr>
              <w:pStyle w:val="ListParagraph"/>
              <w:ind w:left="360"/>
              <w:rPr>
                <w:color w:val="000000" w:themeColor="text1"/>
              </w:rPr>
            </w:pPr>
            <w:r w:rsidRPr="00F218EF">
              <w:rPr>
                <w:color w:val="000000" w:themeColor="text1"/>
              </w:rPr>
              <w:t>Some health experts have expressed alarm that, nationwide, major psychiatric drugs are so widely prescribed to children and adolescents even though many of these medications have not been studied for their combined or long-term effects. They also worry that some antidepressants have been shown to increase the risk of suicide among children and adolescents. Prozac carries a “black box” warning of such risks.</w:t>
            </w:r>
          </w:p>
          <w:p w14:paraId="44A09D5A" w14:textId="3B5E7C3E" w:rsidR="002709C3" w:rsidRPr="00DF1062" w:rsidRDefault="00103D81" w:rsidP="002709C3">
            <w:pPr>
              <w:pStyle w:val="ListParagraph"/>
              <w:ind w:left="360"/>
              <w:rPr>
                <w:color w:val="000000" w:themeColor="text1"/>
              </w:rPr>
            </w:pPr>
            <w:hyperlink r:id="rId107" w:history="1">
              <w:r w:rsidR="002709C3" w:rsidRPr="00732516">
                <w:rPr>
                  <w:rStyle w:val="Hyperlink"/>
                </w:rPr>
                <w:t>https://tinyurl.com/NYTTeensInDistress</w:t>
              </w:r>
            </w:hyperlink>
            <w:r w:rsidR="002709C3">
              <w:rPr>
                <w:color w:val="000000" w:themeColor="text1"/>
              </w:rPr>
              <w:t xml:space="preserve"> </w:t>
            </w:r>
          </w:p>
        </w:tc>
      </w:tr>
      <w:tr w:rsidR="002709C3" w14:paraId="778145A8" w14:textId="77777777" w:rsidTr="005014C4">
        <w:tc>
          <w:tcPr>
            <w:tcW w:w="2964" w:type="dxa"/>
          </w:tcPr>
          <w:p w14:paraId="2CC4EFF3" w14:textId="77777777" w:rsidR="002709C3" w:rsidRDefault="002709C3" w:rsidP="002709C3">
            <w:pPr>
              <w:rPr>
                <w:color w:val="000000" w:themeColor="text1"/>
                <w:sz w:val="24"/>
                <w:szCs w:val="24"/>
              </w:rPr>
            </w:pPr>
            <w:bookmarkStart w:id="1" w:name="_Hlk99542602"/>
            <w:bookmarkStart w:id="2" w:name="_Hlk99542666"/>
            <w:r>
              <w:rPr>
                <w:color w:val="000000" w:themeColor="text1"/>
                <w:sz w:val="24"/>
                <w:szCs w:val="24"/>
              </w:rPr>
              <w:lastRenderedPageBreak/>
              <w:t>Global Accessibility Day</w:t>
            </w:r>
          </w:p>
          <w:p w14:paraId="7E043A7B" w14:textId="54EA792B" w:rsidR="002709C3" w:rsidRDefault="002709C3" w:rsidP="002709C3">
            <w:pPr>
              <w:rPr>
                <w:color w:val="000000" w:themeColor="text1"/>
                <w:sz w:val="24"/>
                <w:szCs w:val="24"/>
              </w:rPr>
            </w:pPr>
            <w:r>
              <w:rPr>
                <w:color w:val="000000" w:themeColor="text1"/>
                <w:sz w:val="24"/>
                <w:szCs w:val="24"/>
              </w:rPr>
              <w:t>[May 19]</w:t>
            </w:r>
          </w:p>
        </w:tc>
        <w:tc>
          <w:tcPr>
            <w:tcW w:w="8052" w:type="dxa"/>
            <w:gridSpan w:val="4"/>
          </w:tcPr>
          <w:p w14:paraId="4F693902" w14:textId="77777777" w:rsidR="002709C3" w:rsidRDefault="002709C3" w:rsidP="002709C3">
            <w:pPr>
              <w:pStyle w:val="ListParagraph"/>
              <w:numPr>
                <w:ilvl w:val="0"/>
                <w:numId w:val="1"/>
              </w:numPr>
              <w:rPr>
                <w:b/>
                <w:bCs/>
                <w:color w:val="000000" w:themeColor="text1"/>
              </w:rPr>
            </w:pPr>
            <w:r w:rsidRPr="00BF63A0">
              <w:rPr>
                <w:b/>
                <w:bCs/>
                <w:color w:val="000000" w:themeColor="text1"/>
              </w:rPr>
              <w:t>U.S. Access Board</w:t>
            </w:r>
          </w:p>
          <w:p w14:paraId="76E477CA" w14:textId="77777777" w:rsidR="002709C3" w:rsidRDefault="002709C3" w:rsidP="002709C3">
            <w:pPr>
              <w:pStyle w:val="ListParagraph"/>
              <w:ind w:left="360"/>
              <w:rPr>
                <w:color w:val="000000" w:themeColor="text1"/>
              </w:rPr>
            </w:pPr>
            <w:r w:rsidRPr="00BF63A0">
              <w:rPr>
                <w:i/>
                <w:iCs/>
                <w:color w:val="000000" w:themeColor="text1"/>
              </w:rPr>
              <w:t>An Introduction to Website Accessibility</w:t>
            </w:r>
            <w:r>
              <w:rPr>
                <w:i/>
                <w:iCs/>
                <w:color w:val="000000" w:themeColor="text1"/>
              </w:rPr>
              <w:t xml:space="preserve"> </w:t>
            </w:r>
            <w:r>
              <w:rPr>
                <w:color w:val="000000" w:themeColor="text1"/>
              </w:rPr>
              <w:t>(Recorded webinar)</w:t>
            </w:r>
          </w:p>
          <w:p w14:paraId="03448A7B" w14:textId="29CB4393" w:rsidR="002709C3" w:rsidRPr="00BF63A0" w:rsidRDefault="002709C3" w:rsidP="002709C3">
            <w:pPr>
              <w:pStyle w:val="ListParagraph"/>
              <w:ind w:left="360"/>
              <w:rPr>
                <w:color w:val="000000" w:themeColor="text1"/>
              </w:rPr>
            </w:pPr>
            <w:r w:rsidRPr="00BF63A0">
              <w:rPr>
                <w:color w:val="000000" w:themeColor="text1"/>
              </w:rPr>
              <w:t xml:space="preserve">The U.S. Access Board’s webinar on website accessibility was last week, and the webinar </w:t>
            </w:r>
            <w:hyperlink r:id="rId108" w:tgtFrame="_blank" w:history="1">
              <w:r w:rsidRPr="00BF63A0">
                <w:rPr>
                  <w:rStyle w:val="Hyperlink"/>
                </w:rPr>
                <w:t>recording and presentation materials</w:t>
              </w:r>
            </w:hyperlink>
            <w:r w:rsidRPr="00BF63A0">
              <w:rPr>
                <w:color w:val="000000" w:themeColor="text1"/>
              </w:rPr>
              <w:t xml:space="preserve"> are now available in the archives. This webinar reviewed what web accessibility is, how people with disabilities use the web, how to quickly identify accessibility barriers, and what are some simple solutions. It clarified common sources of confusion about web accessibility and provided key resources for learning more about website accessibility. This webinar included video remote interpreting (VRI) and real-time captioning. The webinar series is hosted by the </w:t>
            </w:r>
            <w:hyperlink r:id="rId109" w:tgtFrame="_blank" w:history="1">
              <w:r w:rsidRPr="00BF63A0">
                <w:rPr>
                  <w:rStyle w:val="Hyperlink"/>
                </w:rPr>
                <w:t>ADA National Network</w:t>
              </w:r>
            </w:hyperlink>
            <w:r w:rsidRPr="00BF63A0">
              <w:rPr>
                <w:color w:val="000000" w:themeColor="text1"/>
              </w:rPr>
              <w:t xml:space="preserve"> in cooperation with the Board. Other </w:t>
            </w:r>
            <w:hyperlink r:id="rId110" w:tgtFrame="_blank" w:history="1">
              <w:r w:rsidRPr="00BF63A0">
                <w:rPr>
                  <w:rStyle w:val="Hyperlink"/>
                </w:rPr>
                <w:t>archived copies</w:t>
              </w:r>
            </w:hyperlink>
            <w:r w:rsidRPr="00BF63A0">
              <w:rPr>
                <w:color w:val="000000" w:themeColor="text1"/>
              </w:rPr>
              <w:t xml:space="preserve"> of previous Board webinars are also available on the site. </w:t>
            </w:r>
          </w:p>
        </w:tc>
      </w:tr>
      <w:tr w:rsidR="002709C3" w14:paraId="0733E635" w14:textId="77777777" w:rsidTr="005014C4">
        <w:tc>
          <w:tcPr>
            <w:tcW w:w="2964" w:type="dxa"/>
          </w:tcPr>
          <w:p w14:paraId="74E3F65C" w14:textId="29560401" w:rsidR="002709C3" w:rsidRPr="001B5693" w:rsidRDefault="002709C3" w:rsidP="002709C3">
            <w:pPr>
              <w:rPr>
                <w:color w:val="000000" w:themeColor="text1"/>
                <w:sz w:val="24"/>
                <w:szCs w:val="24"/>
              </w:rPr>
            </w:pPr>
            <w:r>
              <w:rPr>
                <w:color w:val="000000" w:themeColor="text1"/>
                <w:sz w:val="24"/>
                <w:szCs w:val="24"/>
              </w:rPr>
              <w:t>W</w:t>
            </w:r>
            <w:r w:rsidRPr="00850679">
              <w:rPr>
                <w:color w:val="000000" w:themeColor="text1"/>
                <w:sz w:val="24"/>
                <w:szCs w:val="24"/>
              </w:rPr>
              <w:t>ebinars and online sessions</w:t>
            </w:r>
          </w:p>
        </w:tc>
        <w:tc>
          <w:tcPr>
            <w:tcW w:w="8052" w:type="dxa"/>
            <w:gridSpan w:val="4"/>
          </w:tcPr>
          <w:p w14:paraId="7A8A74F4" w14:textId="09488EA3" w:rsidR="002709C3" w:rsidRDefault="002709C3" w:rsidP="002709C3">
            <w:pPr>
              <w:pStyle w:val="ListParagraph"/>
              <w:numPr>
                <w:ilvl w:val="0"/>
                <w:numId w:val="1"/>
              </w:numPr>
              <w:spacing w:before="100" w:beforeAutospacing="1" w:after="100" w:afterAutospacing="1"/>
              <w:rPr>
                <w:b/>
                <w:bCs/>
                <w:color w:val="000000" w:themeColor="text1"/>
              </w:rPr>
            </w:pPr>
            <w:r>
              <w:rPr>
                <w:b/>
                <w:bCs/>
                <w:color w:val="000000" w:themeColor="text1"/>
              </w:rPr>
              <w:t>National Council on Aging</w:t>
            </w:r>
          </w:p>
          <w:p w14:paraId="3F94B185" w14:textId="32869D83" w:rsidR="002709C3" w:rsidRDefault="002709C3" w:rsidP="002709C3">
            <w:pPr>
              <w:pStyle w:val="ListParagraph"/>
              <w:spacing w:before="100" w:beforeAutospacing="1" w:after="100" w:afterAutospacing="1"/>
              <w:ind w:left="360"/>
              <w:rPr>
                <w:color w:val="000000" w:themeColor="text1"/>
              </w:rPr>
            </w:pPr>
            <w:r>
              <w:rPr>
                <w:color w:val="000000" w:themeColor="text1"/>
              </w:rPr>
              <w:t>Monday, May 16, 2022, 10:00 a.m. to 5:00 p.m.</w:t>
            </w:r>
          </w:p>
          <w:p w14:paraId="715581A7" w14:textId="4499C254" w:rsidR="002709C3" w:rsidRDefault="002709C3" w:rsidP="002709C3">
            <w:pPr>
              <w:pStyle w:val="ListParagraph"/>
              <w:spacing w:before="100" w:beforeAutospacing="1" w:after="100" w:afterAutospacing="1"/>
              <w:ind w:left="360"/>
              <w:rPr>
                <w:i/>
                <w:iCs/>
                <w:color w:val="000000" w:themeColor="text1"/>
              </w:rPr>
            </w:pPr>
            <w:r w:rsidRPr="00CC2298">
              <w:rPr>
                <w:i/>
                <w:iCs/>
                <w:color w:val="000000" w:themeColor="text1"/>
              </w:rPr>
              <w:t>5th Annual Older Adult Mental Health Awareness Day Symposium</w:t>
            </w:r>
          </w:p>
          <w:p w14:paraId="246DB34B" w14:textId="77777777" w:rsidR="002709C3" w:rsidRPr="00CC2298" w:rsidRDefault="002709C3" w:rsidP="002709C3">
            <w:pPr>
              <w:pStyle w:val="ListParagraph"/>
              <w:ind w:left="360"/>
              <w:rPr>
                <w:color w:val="000000" w:themeColor="text1"/>
              </w:rPr>
            </w:pPr>
            <w:r w:rsidRPr="00CC2298">
              <w:rPr>
                <w:color w:val="000000" w:themeColor="text1"/>
              </w:rPr>
              <w:t>Agenda</w:t>
            </w:r>
          </w:p>
          <w:p w14:paraId="1F84080F" w14:textId="767C6B7D" w:rsidR="002709C3" w:rsidRDefault="002709C3" w:rsidP="005E1D40">
            <w:pPr>
              <w:pStyle w:val="ListParagraph"/>
              <w:numPr>
                <w:ilvl w:val="0"/>
                <w:numId w:val="17"/>
              </w:numPr>
              <w:rPr>
                <w:color w:val="000000" w:themeColor="text1"/>
              </w:rPr>
            </w:pPr>
            <w:r w:rsidRPr="00CC2298">
              <w:rPr>
                <w:color w:val="000000" w:themeColor="text1"/>
              </w:rPr>
              <w:t>10:00 a.m. - Welcome and Keynote</w:t>
            </w:r>
          </w:p>
          <w:p w14:paraId="1E348868" w14:textId="0EFFF8D4" w:rsidR="002709C3" w:rsidRPr="00CC2298" w:rsidRDefault="002709C3" w:rsidP="005E1D40">
            <w:pPr>
              <w:pStyle w:val="ListParagraph"/>
              <w:numPr>
                <w:ilvl w:val="1"/>
                <w:numId w:val="17"/>
              </w:numPr>
              <w:rPr>
                <w:color w:val="000000" w:themeColor="text1"/>
              </w:rPr>
            </w:pPr>
            <w:r>
              <w:rPr>
                <w:color w:val="000000" w:themeColor="text1"/>
              </w:rPr>
              <w:t>Keynote speaker: Jane Pauley</w:t>
            </w:r>
          </w:p>
          <w:p w14:paraId="2735E9B0" w14:textId="77777777" w:rsidR="002709C3" w:rsidRPr="00CC2298" w:rsidRDefault="002709C3" w:rsidP="005E1D40">
            <w:pPr>
              <w:pStyle w:val="ListParagraph"/>
              <w:numPr>
                <w:ilvl w:val="0"/>
                <w:numId w:val="17"/>
              </w:numPr>
              <w:rPr>
                <w:color w:val="000000" w:themeColor="text1"/>
              </w:rPr>
            </w:pPr>
            <w:r w:rsidRPr="00CC2298">
              <w:rPr>
                <w:color w:val="000000" w:themeColor="text1"/>
              </w:rPr>
              <w:t xml:space="preserve">11:00 a.m. - Concurrent Sessions </w:t>
            </w:r>
          </w:p>
          <w:p w14:paraId="5A52CE4B" w14:textId="77777777" w:rsidR="002709C3" w:rsidRPr="00CC2298" w:rsidRDefault="002709C3" w:rsidP="005E1D40">
            <w:pPr>
              <w:pStyle w:val="ListParagraph"/>
              <w:numPr>
                <w:ilvl w:val="1"/>
                <w:numId w:val="17"/>
              </w:numPr>
              <w:rPr>
                <w:color w:val="000000" w:themeColor="text1"/>
              </w:rPr>
            </w:pPr>
            <w:r w:rsidRPr="00CC2298">
              <w:rPr>
                <w:color w:val="000000" w:themeColor="text1"/>
              </w:rPr>
              <w:t>A Look at Trauma-Informed Care</w:t>
            </w:r>
          </w:p>
          <w:p w14:paraId="35C0E66B" w14:textId="77777777" w:rsidR="002709C3" w:rsidRPr="00CC2298" w:rsidRDefault="002709C3" w:rsidP="005E1D40">
            <w:pPr>
              <w:pStyle w:val="ListParagraph"/>
              <w:numPr>
                <w:ilvl w:val="1"/>
                <w:numId w:val="17"/>
              </w:numPr>
              <w:rPr>
                <w:color w:val="000000" w:themeColor="text1"/>
              </w:rPr>
            </w:pPr>
            <w:r w:rsidRPr="00CC2298">
              <w:rPr>
                <w:color w:val="000000" w:themeColor="text1"/>
              </w:rPr>
              <w:t>Practical Strategies to Navigate Mental Health Resources and Services for Older Adults and Caregivers</w:t>
            </w:r>
          </w:p>
          <w:p w14:paraId="4454622D" w14:textId="77777777" w:rsidR="002709C3" w:rsidRPr="00CC2298" w:rsidRDefault="002709C3" w:rsidP="005E1D40">
            <w:pPr>
              <w:pStyle w:val="ListParagraph"/>
              <w:numPr>
                <w:ilvl w:val="0"/>
                <w:numId w:val="17"/>
              </w:numPr>
              <w:rPr>
                <w:color w:val="000000" w:themeColor="text1"/>
              </w:rPr>
            </w:pPr>
            <w:r w:rsidRPr="00CC2298">
              <w:rPr>
                <w:color w:val="000000" w:themeColor="text1"/>
              </w:rPr>
              <w:t>12:45 p.m. - Understanding and Prevention Suicide in Older Adults</w:t>
            </w:r>
          </w:p>
          <w:p w14:paraId="744720E0" w14:textId="77777777" w:rsidR="002709C3" w:rsidRPr="00CC2298" w:rsidRDefault="002709C3" w:rsidP="005E1D40">
            <w:pPr>
              <w:pStyle w:val="ListParagraph"/>
              <w:numPr>
                <w:ilvl w:val="0"/>
                <w:numId w:val="17"/>
              </w:numPr>
              <w:rPr>
                <w:color w:val="000000" w:themeColor="text1"/>
              </w:rPr>
            </w:pPr>
            <w:r w:rsidRPr="00CC2298">
              <w:rPr>
                <w:color w:val="000000" w:themeColor="text1"/>
              </w:rPr>
              <w:t xml:space="preserve">2:00 p.m. - Concurrent Sessions </w:t>
            </w:r>
          </w:p>
          <w:p w14:paraId="67C52AFB" w14:textId="77777777" w:rsidR="002709C3" w:rsidRPr="00CC2298" w:rsidRDefault="002709C3" w:rsidP="005E1D40">
            <w:pPr>
              <w:pStyle w:val="ListParagraph"/>
              <w:numPr>
                <w:ilvl w:val="1"/>
                <w:numId w:val="17"/>
              </w:numPr>
              <w:rPr>
                <w:color w:val="000000" w:themeColor="text1"/>
              </w:rPr>
            </w:pPr>
            <w:r w:rsidRPr="00CC2298">
              <w:rPr>
                <w:color w:val="000000" w:themeColor="text1"/>
              </w:rPr>
              <w:t>Beyond the Doctor's Office: Older Adult Mental Health Care</w:t>
            </w:r>
          </w:p>
          <w:p w14:paraId="120ED7E5" w14:textId="77777777" w:rsidR="002709C3" w:rsidRPr="00CC2298" w:rsidRDefault="002709C3" w:rsidP="005E1D40">
            <w:pPr>
              <w:pStyle w:val="ListParagraph"/>
              <w:numPr>
                <w:ilvl w:val="1"/>
                <w:numId w:val="17"/>
              </w:numPr>
              <w:rPr>
                <w:color w:val="000000" w:themeColor="text1"/>
              </w:rPr>
            </w:pPr>
            <w:r w:rsidRPr="00CC2298">
              <w:rPr>
                <w:color w:val="000000" w:themeColor="text1"/>
              </w:rPr>
              <w:t>Alcohol, Cannabis, and Opioid Misuse in Older Adults</w:t>
            </w:r>
          </w:p>
          <w:p w14:paraId="5E7D3791" w14:textId="77777777" w:rsidR="002709C3" w:rsidRPr="00CC2298" w:rsidRDefault="002709C3" w:rsidP="005E1D40">
            <w:pPr>
              <w:pStyle w:val="ListParagraph"/>
              <w:numPr>
                <w:ilvl w:val="1"/>
                <w:numId w:val="17"/>
              </w:numPr>
              <w:rPr>
                <w:color w:val="000000" w:themeColor="text1"/>
              </w:rPr>
            </w:pPr>
            <w:r w:rsidRPr="00CC2298">
              <w:rPr>
                <w:color w:val="000000" w:themeColor="text1"/>
              </w:rPr>
              <w:t>A Look at Grief and Loss through a Lens of Hope</w:t>
            </w:r>
          </w:p>
          <w:p w14:paraId="04C9AB8B" w14:textId="77777777" w:rsidR="002709C3" w:rsidRPr="00CC2298" w:rsidRDefault="002709C3" w:rsidP="005E1D40">
            <w:pPr>
              <w:pStyle w:val="ListParagraph"/>
              <w:numPr>
                <w:ilvl w:val="0"/>
                <w:numId w:val="17"/>
              </w:numPr>
              <w:rPr>
                <w:color w:val="000000" w:themeColor="text1"/>
              </w:rPr>
            </w:pPr>
            <w:r w:rsidRPr="00CC2298">
              <w:rPr>
                <w:color w:val="000000" w:themeColor="text1"/>
              </w:rPr>
              <w:t>3:30 p.m. - Addressing the Intersection of the Social Determinants of Health and Mental Health</w:t>
            </w:r>
          </w:p>
          <w:p w14:paraId="59C0E6FB" w14:textId="3AA063FC" w:rsidR="002709C3" w:rsidRPr="00CC2298" w:rsidRDefault="002709C3" w:rsidP="002709C3">
            <w:pPr>
              <w:pStyle w:val="ListParagraph"/>
              <w:spacing w:before="100" w:beforeAutospacing="1" w:after="100" w:afterAutospacing="1"/>
              <w:ind w:left="360"/>
              <w:rPr>
                <w:color w:val="000000" w:themeColor="text1"/>
              </w:rPr>
            </w:pPr>
            <w:r>
              <w:rPr>
                <w:color w:val="000000" w:themeColor="text1"/>
              </w:rPr>
              <w:t xml:space="preserve">Registration: </w:t>
            </w:r>
            <w:hyperlink r:id="rId111" w:history="1">
              <w:r w:rsidRPr="00732516">
                <w:rPr>
                  <w:rStyle w:val="Hyperlink"/>
                </w:rPr>
                <w:t>https://connect.ncoa.org/oamhad2022</w:t>
              </w:r>
            </w:hyperlink>
            <w:r>
              <w:rPr>
                <w:color w:val="000000" w:themeColor="text1"/>
              </w:rPr>
              <w:t xml:space="preserve"> </w:t>
            </w:r>
          </w:p>
          <w:p w14:paraId="49FDD218" w14:textId="5BB2EF12" w:rsidR="002709C3" w:rsidRDefault="002709C3" w:rsidP="002709C3">
            <w:pPr>
              <w:pStyle w:val="ListParagraph"/>
              <w:numPr>
                <w:ilvl w:val="0"/>
                <w:numId w:val="1"/>
              </w:numPr>
              <w:spacing w:before="100" w:beforeAutospacing="1" w:after="100" w:afterAutospacing="1"/>
              <w:rPr>
                <w:b/>
                <w:bCs/>
                <w:color w:val="000000" w:themeColor="text1"/>
              </w:rPr>
            </w:pPr>
            <w:r w:rsidRPr="00850679">
              <w:rPr>
                <w:b/>
                <w:bCs/>
                <w:color w:val="000000" w:themeColor="text1"/>
              </w:rPr>
              <w:t>Petrie-Flom Center for Health Law Policy, Biotechnology, and Bioethics at Harvard Law School</w:t>
            </w:r>
          </w:p>
          <w:p w14:paraId="70B9F27E" w14:textId="77777777" w:rsidR="002709C3" w:rsidRDefault="002709C3" w:rsidP="002709C3">
            <w:pPr>
              <w:pStyle w:val="ListParagraph"/>
              <w:spacing w:before="100" w:beforeAutospacing="1" w:after="100" w:afterAutospacing="1"/>
              <w:ind w:left="360"/>
              <w:rPr>
                <w:color w:val="000000" w:themeColor="text1"/>
              </w:rPr>
            </w:pPr>
            <w:r w:rsidRPr="00850679">
              <w:rPr>
                <w:color w:val="000000" w:themeColor="text1"/>
              </w:rPr>
              <w:t>Tuesday, May 17, 2022</w:t>
            </w:r>
            <w:r>
              <w:rPr>
                <w:color w:val="000000" w:themeColor="text1"/>
              </w:rPr>
              <w:t xml:space="preserve">, </w:t>
            </w:r>
            <w:r w:rsidRPr="00850679">
              <w:rPr>
                <w:color w:val="000000" w:themeColor="text1"/>
              </w:rPr>
              <w:t xml:space="preserve">12:00 to 1:00 </w:t>
            </w:r>
            <w:r>
              <w:rPr>
                <w:color w:val="000000" w:themeColor="text1"/>
              </w:rPr>
              <w:t>p.m.</w:t>
            </w:r>
          </w:p>
          <w:p w14:paraId="198F4B62" w14:textId="77777777" w:rsidR="002709C3" w:rsidRDefault="002709C3" w:rsidP="002709C3">
            <w:pPr>
              <w:pStyle w:val="ListParagraph"/>
              <w:spacing w:before="100" w:beforeAutospacing="1" w:after="100" w:afterAutospacing="1"/>
              <w:ind w:left="360"/>
              <w:rPr>
                <w:i/>
                <w:iCs/>
                <w:color w:val="000000" w:themeColor="text1"/>
              </w:rPr>
            </w:pPr>
            <w:r w:rsidRPr="00850679">
              <w:rPr>
                <w:i/>
                <w:iCs/>
                <w:color w:val="000000" w:themeColor="text1"/>
              </w:rPr>
              <w:lastRenderedPageBreak/>
              <w:t>The Science of Addiction</w:t>
            </w:r>
          </w:p>
          <w:p w14:paraId="0B3FFAB6" w14:textId="77777777" w:rsidR="002709C3" w:rsidRPr="00850679" w:rsidRDefault="002709C3" w:rsidP="002709C3">
            <w:pPr>
              <w:pStyle w:val="ListParagraph"/>
              <w:ind w:left="360"/>
              <w:rPr>
                <w:color w:val="000000" w:themeColor="text1"/>
              </w:rPr>
            </w:pPr>
            <w:r w:rsidRPr="00850679">
              <w:rPr>
                <w:color w:val="000000" w:themeColor="text1"/>
              </w:rPr>
              <w:t>Panelists</w:t>
            </w:r>
          </w:p>
          <w:p w14:paraId="3081DB67" w14:textId="77777777" w:rsidR="002709C3" w:rsidRPr="00850679" w:rsidRDefault="002709C3" w:rsidP="005E1D40">
            <w:pPr>
              <w:pStyle w:val="ListParagraph"/>
              <w:numPr>
                <w:ilvl w:val="0"/>
                <w:numId w:val="11"/>
              </w:numPr>
              <w:rPr>
                <w:color w:val="000000" w:themeColor="text1"/>
              </w:rPr>
            </w:pPr>
            <w:r w:rsidRPr="00850679">
              <w:rPr>
                <w:color w:val="000000" w:themeColor="text1"/>
              </w:rPr>
              <w:t xml:space="preserve">Introduction: </w:t>
            </w:r>
            <w:hyperlink r:id="rId112" w:history="1">
              <w:r w:rsidRPr="00850679">
                <w:rPr>
                  <w:rStyle w:val="Hyperlink"/>
                  <w:b/>
                  <w:bCs/>
                  <w:color w:val="000000" w:themeColor="text1"/>
                </w:rPr>
                <w:t>Carmel Shachar</w:t>
              </w:r>
            </w:hyperlink>
            <w:r w:rsidRPr="00850679">
              <w:rPr>
                <w:color w:val="000000" w:themeColor="text1"/>
              </w:rPr>
              <w:t>, Executive Director, Petrie-Flom Center</w:t>
            </w:r>
          </w:p>
          <w:p w14:paraId="00CADC9B" w14:textId="77777777" w:rsidR="002709C3" w:rsidRPr="00850679" w:rsidRDefault="00103D81" w:rsidP="005E1D40">
            <w:pPr>
              <w:pStyle w:val="ListParagraph"/>
              <w:numPr>
                <w:ilvl w:val="0"/>
                <w:numId w:val="11"/>
              </w:numPr>
              <w:rPr>
                <w:color w:val="000000" w:themeColor="text1"/>
              </w:rPr>
            </w:pPr>
            <w:hyperlink r:id="rId113" w:tgtFrame="_blank" w:history="1">
              <w:r w:rsidR="002709C3" w:rsidRPr="00850679">
                <w:rPr>
                  <w:rStyle w:val="Hyperlink"/>
                  <w:b/>
                  <w:bCs/>
                  <w:color w:val="000000" w:themeColor="text1"/>
                </w:rPr>
                <w:t>Eden Evins</w:t>
              </w:r>
            </w:hyperlink>
            <w:r w:rsidR="002709C3" w:rsidRPr="00850679">
              <w:rPr>
                <w:color w:val="000000" w:themeColor="text1"/>
              </w:rPr>
              <w:t>, M.D., Director, MGH Center for Addiction Medicine and Cox Family Professor of Psychiatry, Harvard Medical School</w:t>
            </w:r>
          </w:p>
          <w:p w14:paraId="017DE627" w14:textId="77777777" w:rsidR="002709C3" w:rsidRPr="00850679" w:rsidRDefault="00103D81" w:rsidP="005E1D40">
            <w:pPr>
              <w:pStyle w:val="ListParagraph"/>
              <w:numPr>
                <w:ilvl w:val="0"/>
                <w:numId w:val="11"/>
              </w:numPr>
              <w:rPr>
                <w:color w:val="000000" w:themeColor="text1"/>
              </w:rPr>
            </w:pPr>
            <w:hyperlink r:id="rId114" w:history="1">
              <w:r w:rsidR="002709C3" w:rsidRPr="00850679">
                <w:rPr>
                  <w:rStyle w:val="Hyperlink"/>
                  <w:b/>
                  <w:bCs/>
                  <w:color w:val="000000" w:themeColor="text1"/>
                </w:rPr>
                <w:t>Stephanie Tabashneck</w:t>
              </w:r>
            </w:hyperlink>
            <w:r w:rsidR="002709C3" w:rsidRPr="00850679">
              <w:rPr>
                <w:color w:val="000000" w:themeColor="text1"/>
              </w:rPr>
              <w:t>, PsyD, JD, Senior Fellow in Law and Applied Neuroscience, CLBB and the Petrie-Flom Center</w:t>
            </w:r>
          </w:p>
          <w:p w14:paraId="1F18CD99" w14:textId="77777777" w:rsidR="002709C3" w:rsidRDefault="002709C3" w:rsidP="002709C3">
            <w:pPr>
              <w:pStyle w:val="ListParagraph"/>
              <w:spacing w:before="100" w:beforeAutospacing="1" w:after="100" w:afterAutospacing="1"/>
              <w:ind w:left="360"/>
              <w:rPr>
                <w:color w:val="000000" w:themeColor="text1"/>
              </w:rPr>
            </w:pPr>
            <w:r w:rsidRPr="00850679">
              <w:rPr>
                <w:color w:val="000000" w:themeColor="text1"/>
              </w:rPr>
              <w:t>The event will be recorded, captioned, and distributed at a later date for registrants who are unable to watch live</w:t>
            </w:r>
            <w:r>
              <w:rPr>
                <w:color w:val="000000" w:themeColor="text1"/>
              </w:rPr>
              <w:t>.</w:t>
            </w:r>
          </w:p>
          <w:p w14:paraId="4500C199" w14:textId="77777777" w:rsidR="002709C3" w:rsidRDefault="00103D81" w:rsidP="002709C3">
            <w:pPr>
              <w:pStyle w:val="ListParagraph"/>
              <w:spacing w:before="100" w:beforeAutospacing="1" w:after="100" w:afterAutospacing="1"/>
              <w:ind w:left="360"/>
              <w:rPr>
                <w:color w:val="000000" w:themeColor="text1"/>
              </w:rPr>
            </w:pPr>
            <w:hyperlink r:id="rId115" w:tgtFrame="_blank" w:history="1">
              <w:r w:rsidR="002709C3" w:rsidRPr="00850679">
                <w:rPr>
                  <w:rStyle w:val="Hyperlink"/>
                  <w:b/>
                  <w:bCs/>
                </w:rPr>
                <w:t>register now</w:t>
              </w:r>
            </w:hyperlink>
          </w:p>
          <w:p w14:paraId="3D469E47" w14:textId="77777777" w:rsidR="002709C3" w:rsidRDefault="002709C3" w:rsidP="002709C3">
            <w:pPr>
              <w:pStyle w:val="ListParagraph"/>
              <w:numPr>
                <w:ilvl w:val="0"/>
                <w:numId w:val="1"/>
              </w:numPr>
              <w:spacing w:before="100" w:beforeAutospacing="1" w:after="100" w:afterAutospacing="1"/>
              <w:rPr>
                <w:b/>
                <w:bCs/>
                <w:color w:val="000000" w:themeColor="text1"/>
              </w:rPr>
            </w:pPr>
            <w:r>
              <w:rPr>
                <w:b/>
                <w:bCs/>
                <w:color w:val="000000" w:themeColor="text1"/>
              </w:rPr>
              <w:t>National Center on Law &amp; Elder Rights</w:t>
            </w:r>
          </w:p>
          <w:p w14:paraId="3903D138" w14:textId="77777777" w:rsidR="002709C3" w:rsidRDefault="002709C3" w:rsidP="002709C3">
            <w:pPr>
              <w:pStyle w:val="ListParagraph"/>
              <w:spacing w:before="100" w:beforeAutospacing="1" w:after="100" w:afterAutospacing="1"/>
              <w:ind w:left="360"/>
              <w:rPr>
                <w:color w:val="000000" w:themeColor="text1"/>
              </w:rPr>
            </w:pPr>
            <w:r>
              <w:rPr>
                <w:color w:val="000000" w:themeColor="text1"/>
              </w:rPr>
              <w:t>Thursday, May 19, 2022, 2:00 to 3:00 p.m.</w:t>
            </w:r>
          </w:p>
          <w:p w14:paraId="639524C9" w14:textId="77777777" w:rsidR="002709C3" w:rsidRDefault="002709C3" w:rsidP="002709C3">
            <w:pPr>
              <w:pStyle w:val="ListParagraph"/>
              <w:spacing w:before="100" w:beforeAutospacing="1" w:after="100" w:afterAutospacing="1"/>
              <w:ind w:left="360"/>
              <w:rPr>
                <w:i/>
                <w:iCs/>
                <w:color w:val="000000" w:themeColor="text1"/>
              </w:rPr>
            </w:pPr>
            <w:r w:rsidRPr="008C2BEE">
              <w:rPr>
                <w:i/>
                <w:iCs/>
                <w:color w:val="000000" w:themeColor="text1"/>
              </w:rPr>
              <w:t>Unwinding the Public Health Emergency: Strategies for Advocates to Protect Beneficiaries</w:t>
            </w:r>
          </w:p>
          <w:p w14:paraId="4508966A" w14:textId="77777777" w:rsidR="002709C3" w:rsidRPr="008C2BEE" w:rsidRDefault="002709C3" w:rsidP="002709C3">
            <w:pPr>
              <w:pStyle w:val="ListParagraph"/>
              <w:spacing w:after="100" w:afterAutospacing="1"/>
              <w:ind w:left="360"/>
              <w:rPr>
                <w:color w:val="000000" w:themeColor="text1"/>
              </w:rPr>
            </w:pPr>
            <w:r w:rsidRPr="008C2BEE">
              <w:rPr>
                <w:color w:val="000000" w:themeColor="text1"/>
              </w:rPr>
              <w:t xml:space="preserve">The Public Health Emergency (PHE) declaration in 2020 in response to the COVID-19 pandemic enabled thousands of older adults and people with disabilities to gain crucial Medicaid services without disruptive or extraneous administrative burden. The unwinding of the PHE would remove many of the flexibilities beneficiaries have relied on and reinstitute the regular redetermination process that states use to determine financial eligibility. The re-determination process can cause confusion for beneficiaries, providers, and caseworkers and millions of redeterminations are expected during the unwinding. </w:t>
            </w:r>
          </w:p>
          <w:p w14:paraId="757F2B6F" w14:textId="77777777" w:rsidR="002709C3" w:rsidRPr="008C2BEE" w:rsidRDefault="00103D81" w:rsidP="002709C3">
            <w:pPr>
              <w:pStyle w:val="ListParagraph"/>
              <w:spacing w:after="100" w:afterAutospacing="1"/>
              <w:ind w:left="360"/>
              <w:rPr>
                <w:color w:val="000000" w:themeColor="text1"/>
              </w:rPr>
            </w:pPr>
            <w:hyperlink r:id="rId116" w:tgtFrame="_blank" w:history="1">
              <w:r w:rsidR="002709C3" w:rsidRPr="008C2BEE">
                <w:rPr>
                  <w:rStyle w:val="Hyperlink"/>
                </w:rPr>
                <w:t>This training</w:t>
              </w:r>
            </w:hyperlink>
            <w:r w:rsidR="002709C3" w:rsidRPr="008C2BEE">
              <w:rPr>
                <w:color w:val="000000" w:themeColor="text1"/>
              </w:rPr>
              <w:t xml:space="preserve"> will review the anticipated challenges of the unwinding of the PHE and provide advocates with tools and strategies to support Medicaid beneficiaries during this process. </w:t>
            </w:r>
          </w:p>
          <w:p w14:paraId="2AB233BE" w14:textId="77777777" w:rsidR="002709C3" w:rsidRPr="008C2BEE" w:rsidRDefault="002709C3" w:rsidP="002709C3">
            <w:pPr>
              <w:pStyle w:val="ListParagraph"/>
              <w:spacing w:after="100" w:afterAutospacing="1"/>
              <w:ind w:left="360"/>
              <w:rPr>
                <w:color w:val="000000" w:themeColor="text1"/>
              </w:rPr>
            </w:pPr>
            <w:r w:rsidRPr="008C2BEE">
              <w:rPr>
                <w:b/>
                <w:bCs/>
                <w:color w:val="000000" w:themeColor="text1"/>
              </w:rPr>
              <w:t>Presenters:</w:t>
            </w:r>
            <w:r w:rsidRPr="008C2BEE">
              <w:rPr>
                <w:color w:val="000000" w:themeColor="text1"/>
              </w:rPr>
              <w:t xml:space="preserve"> </w:t>
            </w:r>
          </w:p>
          <w:p w14:paraId="1177C197" w14:textId="69B38B67" w:rsidR="002709C3" w:rsidRPr="008C2BEE" w:rsidRDefault="002709C3" w:rsidP="005E1D40">
            <w:pPr>
              <w:pStyle w:val="ListParagraph"/>
              <w:numPr>
                <w:ilvl w:val="0"/>
                <w:numId w:val="10"/>
              </w:numPr>
              <w:rPr>
                <w:color w:val="000000" w:themeColor="text1"/>
              </w:rPr>
            </w:pPr>
            <w:r w:rsidRPr="008C2BEE">
              <w:rPr>
                <w:color w:val="000000" w:themeColor="text1"/>
              </w:rPr>
              <w:t xml:space="preserve">Gelila Selassie, Staff Attorney, Justice in Aging </w:t>
            </w:r>
          </w:p>
          <w:p w14:paraId="3A4A6EDC" w14:textId="6BB2B0A4" w:rsidR="002709C3" w:rsidRPr="008C2BEE" w:rsidRDefault="002709C3" w:rsidP="005E1D40">
            <w:pPr>
              <w:pStyle w:val="ListParagraph"/>
              <w:numPr>
                <w:ilvl w:val="0"/>
                <w:numId w:val="10"/>
              </w:numPr>
              <w:rPr>
                <w:color w:val="000000" w:themeColor="text1"/>
              </w:rPr>
            </w:pPr>
            <w:r w:rsidRPr="008C2BEE">
              <w:rPr>
                <w:color w:val="000000" w:themeColor="text1"/>
              </w:rPr>
              <w:t xml:space="preserve">Bethany Lily, Senior Director of Income Policy, The ARC </w:t>
            </w:r>
          </w:p>
          <w:p w14:paraId="71B42A5C" w14:textId="77777777" w:rsidR="002709C3" w:rsidRDefault="002709C3" w:rsidP="002709C3">
            <w:pPr>
              <w:pStyle w:val="ListParagraph"/>
              <w:spacing w:before="100" w:beforeAutospacing="1" w:after="100" w:afterAutospacing="1"/>
              <w:ind w:left="360"/>
              <w:rPr>
                <w:color w:val="000000" w:themeColor="text1"/>
              </w:rPr>
            </w:pPr>
            <w:r>
              <w:rPr>
                <w:color w:val="000000" w:themeColor="text1"/>
              </w:rPr>
              <w:t xml:space="preserve">Registration: </w:t>
            </w:r>
            <w:hyperlink r:id="rId117" w:history="1">
              <w:r w:rsidRPr="00732516">
                <w:rPr>
                  <w:rStyle w:val="Hyperlink"/>
                </w:rPr>
                <w:t>https://tinyurl.com/UnwindingPublicHealth</w:t>
              </w:r>
            </w:hyperlink>
            <w:r>
              <w:rPr>
                <w:color w:val="000000" w:themeColor="text1"/>
              </w:rPr>
              <w:t xml:space="preserve"> </w:t>
            </w:r>
          </w:p>
          <w:p w14:paraId="40CFE115" w14:textId="77777777" w:rsidR="002709C3" w:rsidRDefault="002709C3" w:rsidP="002709C3">
            <w:pPr>
              <w:pStyle w:val="ListParagraph"/>
              <w:numPr>
                <w:ilvl w:val="0"/>
                <w:numId w:val="1"/>
              </w:numPr>
              <w:spacing w:before="100" w:beforeAutospacing="1" w:after="100" w:afterAutospacing="1"/>
              <w:rPr>
                <w:b/>
                <w:bCs/>
                <w:color w:val="000000" w:themeColor="text1"/>
              </w:rPr>
            </w:pPr>
            <w:r>
              <w:rPr>
                <w:b/>
                <w:bCs/>
                <w:color w:val="000000" w:themeColor="text1"/>
              </w:rPr>
              <w:t>Milbank Memorial Fund</w:t>
            </w:r>
          </w:p>
          <w:p w14:paraId="0AEC7BD4" w14:textId="77777777" w:rsidR="002709C3" w:rsidRDefault="002709C3" w:rsidP="002709C3">
            <w:pPr>
              <w:pStyle w:val="ListParagraph"/>
              <w:spacing w:before="100" w:beforeAutospacing="1" w:after="100" w:afterAutospacing="1"/>
              <w:ind w:left="360"/>
              <w:rPr>
                <w:color w:val="000000" w:themeColor="text1"/>
              </w:rPr>
            </w:pPr>
            <w:r>
              <w:rPr>
                <w:color w:val="000000" w:themeColor="text1"/>
              </w:rPr>
              <w:t>Friday, May 20, 2022, 1:00 to 2:15 p.m.</w:t>
            </w:r>
          </w:p>
          <w:p w14:paraId="2D20A2C6" w14:textId="77777777" w:rsidR="002709C3" w:rsidRDefault="002709C3" w:rsidP="002709C3">
            <w:pPr>
              <w:pStyle w:val="ListParagraph"/>
              <w:spacing w:before="100" w:beforeAutospacing="1" w:after="100" w:afterAutospacing="1"/>
              <w:ind w:left="360"/>
              <w:rPr>
                <w:i/>
                <w:iCs/>
                <w:color w:val="000000" w:themeColor="text1"/>
              </w:rPr>
            </w:pPr>
            <w:r w:rsidRPr="000B02CA">
              <w:rPr>
                <w:i/>
                <w:iCs/>
                <w:color w:val="000000" w:themeColor="text1"/>
              </w:rPr>
              <w:t>Strengthening the Direct Care Workforce in Your State</w:t>
            </w:r>
          </w:p>
          <w:p w14:paraId="0B4C12B9" w14:textId="77777777" w:rsidR="002709C3" w:rsidRPr="000B02CA" w:rsidRDefault="002709C3" w:rsidP="002709C3">
            <w:pPr>
              <w:pStyle w:val="ListParagraph"/>
              <w:spacing w:before="100" w:beforeAutospacing="1" w:after="100" w:afterAutospacing="1"/>
              <w:ind w:left="360"/>
              <w:rPr>
                <w:color w:val="000000" w:themeColor="text1"/>
              </w:rPr>
            </w:pPr>
            <w:r w:rsidRPr="000B02CA">
              <w:rPr>
                <w:color w:val="000000" w:themeColor="text1"/>
              </w:rPr>
              <w:t>The United States is facing a dire shortage of direct care workers who provide essential services to older adults and individuals with disabilities. Yet, states often struggle to determine how to tackle the problem in a systematic, effective way. This Milbank Memorial Fund webinar will explore state levers for change and key areas for action, such as raising wages and collecting and using data to inform interventions. These actions will support the development of a comprehensive approach to addressing the economic insecurity of the workforce and improving its capacity.</w:t>
            </w:r>
          </w:p>
          <w:p w14:paraId="0076F124" w14:textId="77777777" w:rsidR="002709C3" w:rsidRPr="000B02CA" w:rsidRDefault="002709C3" w:rsidP="002709C3">
            <w:pPr>
              <w:pStyle w:val="ListParagraph"/>
              <w:spacing w:before="100" w:beforeAutospacing="1" w:after="100" w:afterAutospacing="1"/>
              <w:ind w:left="360"/>
              <w:rPr>
                <w:color w:val="000000" w:themeColor="text1"/>
              </w:rPr>
            </w:pPr>
            <w:r w:rsidRPr="000B02CA">
              <w:rPr>
                <w:color w:val="000000" w:themeColor="text1"/>
              </w:rPr>
              <w:t>This 75-minute webinar will draw on a forthcoming Milbank Memorial Fund toolkit, </w:t>
            </w:r>
            <w:r w:rsidRPr="000B02CA">
              <w:rPr>
                <w:i/>
                <w:iCs/>
                <w:color w:val="000000" w:themeColor="text1"/>
              </w:rPr>
              <w:t>The Direct Care Workforce Policy and Action Guide</w:t>
            </w:r>
            <w:r w:rsidRPr="000B02CA">
              <w:rPr>
                <w:color w:val="000000" w:themeColor="text1"/>
              </w:rPr>
              <w:t>, by Courtney Roman, Carrie Graham, and Nida Joseph of the Center for Health Care Strategies, Clare Luz of IMPART Alliance/Michigan State University, and Kate McEvoy of the Milbank Memorial Fund. It will also offer insights from officials whose states are bolstering their support for the direct care workforce. </w:t>
            </w:r>
          </w:p>
          <w:p w14:paraId="3F326DE2" w14:textId="77777777" w:rsidR="002709C3" w:rsidRPr="000B02CA" w:rsidRDefault="002709C3" w:rsidP="002709C3">
            <w:pPr>
              <w:pStyle w:val="ListParagraph"/>
              <w:spacing w:before="100" w:beforeAutospacing="1" w:after="100" w:afterAutospacing="1"/>
              <w:ind w:left="360"/>
              <w:rPr>
                <w:color w:val="000000" w:themeColor="text1"/>
              </w:rPr>
            </w:pPr>
            <w:r w:rsidRPr="000B02CA">
              <w:rPr>
                <w:color w:val="000000" w:themeColor="text1"/>
              </w:rPr>
              <w:t>Panelists:</w:t>
            </w:r>
          </w:p>
          <w:p w14:paraId="0CAE4DF2" w14:textId="77777777" w:rsidR="002709C3" w:rsidRPr="000B02CA" w:rsidRDefault="002709C3" w:rsidP="005E1D40">
            <w:pPr>
              <w:pStyle w:val="ListParagraph"/>
              <w:numPr>
                <w:ilvl w:val="0"/>
                <w:numId w:val="12"/>
              </w:numPr>
              <w:spacing w:before="100" w:beforeAutospacing="1" w:after="100" w:afterAutospacing="1"/>
              <w:rPr>
                <w:color w:val="000000" w:themeColor="text1"/>
              </w:rPr>
            </w:pPr>
            <w:r w:rsidRPr="000B02CA">
              <w:rPr>
                <w:color w:val="000000" w:themeColor="text1"/>
              </w:rPr>
              <w:t>Kate McEvoy, Milbank Memorial Fund (moderator)</w:t>
            </w:r>
          </w:p>
          <w:p w14:paraId="15F10466" w14:textId="77777777" w:rsidR="002709C3" w:rsidRPr="000B02CA" w:rsidRDefault="002709C3" w:rsidP="005E1D40">
            <w:pPr>
              <w:pStyle w:val="ListParagraph"/>
              <w:numPr>
                <w:ilvl w:val="0"/>
                <w:numId w:val="12"/>
              </w:numPr>
              <w:spacing w:before="100" w:beforeAutospacing="1" w:after="100" w:afterAutospacing="1"/>
              <w:rPr>
                <w:color w:val="000000" w:themeColor="text1"/>
              </w:rPr>
            </w:pPr>
            <w:r w:rsidRPr="000B02CA">
              <w:rPr>
                <w:color w:val="000000" w:themeColor="text1"/>
              </w:rPr>
              <w:t>Courtney Roman, Center for Health Care Strategies </w:t>
            </w:r>
          </w:p>
          <w:p w14:paraId="5A427B78" w14:textId="77777777" w:rsidR="002709C3" w:rsidRPr="000B02CA" w:rsidRDefault="002709C3" w:rsidP="005E1D40">
            <w:pPr>
              <w:pStyle w:val="ListParagraph"/>
              <w:numPr>
                <w:ilvl w:val="0"/>
                <w:numId w:val="12"/>
              </w:numPr>
              <w:spacing w:before="100" w:beforeAutospacing="1" w:after="100" w:afterAutospacing="1"/>
              <w:rPr>
                <w:color w:val="000000" w:themeColor="text1"/>
              </w:rPr>
            </w:pPr>
            <w:r w:rsidRPr="000B02CA">
              <w:rPr>
                <w:color w:val="000000" w:themeColor="text1"/>
              </w:rPr>
              <w:t>Julia Figueira-McDonough, Blue Shield California Foundation</w:t>
            </w:r>
          </w:p>
          <w:p w14:paraId="43879032" w14:textId="77777777" w:rsidR="002709C3" w:rsidRPr="000B02CA" w:rsidRDefault="002709C3" w:rsidP="005E1D40">
            <w:pPr>
              <w:pStyle w:val="ListParagraph"/>
              <w:numPr>
                <w:ilvl w:val="0"/>
                <w:numId w:val="12"/>
              </w:numPr>
              <w:spacing w:before="100" w:beforeAutospacing="1" w:after="100" w:afterAutospacing="1"/>
              <w:rPr>
                <w:color w:val="000000" w:themeColor="text1"/>
              </w:rPr>
            </w:pPr>
            <w:r w:rsidRPr="000B02CA">
              <w:rPr>
                <w:color w:val="000000" w:themeColor="text1"/>
              </w:rPr>
              <w:lastRenderedPageBreak/>
              <w:t>Clare Luz, IMPART Alliance/Michigan State University</w:t>
            </w:r>
          </w:p>
          <w:p w14:paraId="28016BA4" w14:textId="77777777" w:rsidR="002709C3" w:rsidRDefault="002709C3" w:rsidP="002709C3">
            <w:pPr>
              <w:pStyle w:val="ListParagraph"/>
              <w:spacing w:before="100" w:beforeAutospacing="1" w:after="100" w:afterAutospacing="1"/>
              <w:ind w:left="360"/>
              <w:rPr>
                <w:color w:val="000000" w:themeColor="text1"/>
              </w:rPr>
            </w:pPr>
            <w:r>
              <w:rPr>
                <w:color w:val="000000" w:themeColor="text1"/>
              </w:rPr>
              <w:t xml:space="preserve">Registration: </w:t>
            </w:r>
            <w:hyperlink r:id="rId118" w:history="1">
              <w:r w:rsidRPr="00732516">
                <w:rPr>
                  <w:rStyle w:val="Hyperlink"/>
                </w:rPr>
                <w:t>https://tinyurl.com/StrengtheningDirectCareForce</w:t>
              </w:r>
            </w:hyperlink>
            <w:r>
              <w:rPr>
                <w:color w:val="000000" w:themeColor="text1"/>
              </w:rPr>
              <w:t xml:space="preserve"> </w:t>
            </w:r>
          </w:p>
          <w:p w14:paraId="3D5D4559" w14:textId="6FD8BD21" w:rsidR="002709C3" w:rsidRDefault="002709C3" w:rsidP="002709C3">
            <w:pPr>
              <w:pStyle w:val="ListParagraph"/>
              <w:numPr>
                <w:ilvl w:val="0"/>
                <w:numId w:val="1"/>
              </w:numPr>
              <w:spacing w:before="100" w:beforeAutospacing="1" w:after="100" w:afterAutospacing="1"/>
              <w:rPr>
                <w:b/>
                <w:bCs/>
                <w:color w:val="000000" w:themeColor="text1"/>
              </w:rPr>
            </w:pPr>
            <w:r w:rsidRPr="00AE4531">
              <w:rPr>
                <w:b/>
                <w:bCs/>
                <w:color w:val="000000" w:themeColor="text1"/>
              </w:rPr>
              <w:t>The Long Term Care Discussion Group</w:t>
            </w:r>
          </w:p>
          <w:p w14:paraId="68DC9F29" w14:textId="6B1B13CF" w:rsidR="002709C3" w:rsidRPr="00AE4531" w:rsidRDefault="002709C3" w:rsidP="002709C3">
            <w:pPr>
              <w:pStyle w:val="ListParagraph"/>
              <w:spacing w:before="100" w:beforeAutospacing="1" w:after="100" w:afterAutospacing="1"/>
              <w:ind w:left="360"/>
              <w:rPr>
                <w:color w:val="000000" w:themeColor="text1"/>
              </w:rPr>
            </w:pPr>
            <w:r w:rsidRPr="00AE4531">
              <w:rPr>
                <w:color w:val="000000" w:themeColor="text1"/>
              </w:rPr>
              <w:t>Monday, May 23, 2022, 2:00 to 3:00 p.m.</w:t>
            </w:r>
          </w:p>
          <w:p w14:paraId="08D3D2DB" w14:textId="6C96D9FF" w:rsidR="002709C3" w:rsidRDefault="002709C3" w:rsidP="002709C3">
            <w:pPr>
              <w:pStyle w:val="ListParagraph"/>
              <w:spacing w:before="100" w:beforeAutospacing="1" w:after="100" w:afterAutospacing="1"/>
              <w:ind w:left="360"/>
              <w:rPr>
                <w:i/>
                <w:iCs/>
                <w:color w:val="000000" w:themeColor="text1"/>
              </w:rPr>
            </w:pPr>
            <w:r w:rsidRPr="00AE4531">
              <w:rPr>
                <w:i/>
                <w:iCs/>
                <w:color w:val="000000" w:themeColor="text1"/>
              </w:rPr>
              <w:t>Integrated Care for Dually Eligible Beneficiaries and Medicaid HCBS Rebalancing: An Update from MACPAC</w:t>
            </w:r>
            <w:r>
              <w:rPr>
                <w:i/>
                <w:iCs/>
                <w:color w:val="000000" w:themeColor="text1"/>
              </w:rPr>
              <w:t xml:space="preserve"> (</w:t>
            </w:r>
            <w:r>
              <w:rPr>
                <w:color w:val="000000" w:themeColor="text1"/>
              </w:rPr>
              <w:t xml:space="preserve">the </w:t>
            </w:r>
            <w:r w:rsidRPr="007E286D">
              <w:rPr>
                <w:color w:val="000000" w:themeColor="text1"/>
              </w:rPr>
              <w:t>Medicaid and CHIP Payment and Access Commission</w:t>
            </w:r>
            <w:r>
              <w:rPr>
                <w:color w:val="000000" w:themeColor="text1"/>
              </w:rPr>
              <w:t>)</w:t>
            </w:r>
          </w:p>
          <w:p w14:paraId="67C834EF" w14:textId="77777777" w:rsidR="002709C3" w:rsidRPr="00AE4531" w:rsidRDefault="002709C3" w:rsidP="002709C3">
            <w:pPr>
              <w:pStyle w:val="ListParagraph"/>
              <w:ind w:left="360"/>
              <w:rPr>
                <w:color w:val="000000" w:themeColor="text1"/>
              </w:rPr>
            </w:pPr>
            <w:r w:rsidRPr="00AE4531">
              <w:rPr>
                <w:color w:val="000000" w:themeColor="text1"/>
              </w:rPr>
              <w:t xml:space="preserve">Over the past several years, the Commission has engaged in many conversations regarding integrated care programs for individuals who are dually eligible for Medicaid and Medicare. Their work has focused on three goals: increasing enrollment in integrated products, making integrated products more widely available, and promoting greater integration in existing products. Our presenters will share highlights from the draft chapter for the June report to Congress with a recommendation to require all states to develop a strategy to integrate coverage. They will also share high-level MACPAC comments on the Medicare Advantage proposed rule which included many provisions affecting integrated care for the dually eligible, including a plan to transition Medicare-Medicaid plans to Medicare Advantage dual eligible special needs plans, which was finalized on May 9. We’ll also discuss initial thoughts on the beneficiary experience in integrated care and improving integration for dually eligible beneficiaries in fee-for-service states. </w:t>
            </w:r>
          </w:p>
          <w:p w14:paraId="4E5C8222" w14:textId="343E8062" w:rsidR="002709C3" w:rsidRPr="00AE4531" w:rsidRDefault="002709C3" w:rsidP="002709C3">
            <w:pPr>
              <w:pStyle w:val="ListParagraph"/>
              <w:ind w:left="360"/>
              <w:rPr>
                <w:color w:val="000000" w:themeColor="text1"/>
              </w:rPr>
            </w:pPr>
            <w:r w:rsidRPr="00AE4531">
              <w:rPr>
                <w:color w:val="000000" w:themeColor="text1"/>
              </w:rPr>
              <w:t xml:space="preserve"> Over the last two decades, federal and state policymakers have focused on rebalancing long-term services and supports (LTSS) away from institutional settings and toward home- and community-based services (HCBS). The COVID-19 pandemic has accelerated federal and state interest to promote the use of HCBS over institutional </w:t>
            </w:r>
            <w:r w:rsidR="00970549" w:rsidRPr="00AE4531">
              <w:rPr>
                <w:color w:val="000000" w:themeColor="text1"/>
              </w:rPr>
              <w:t>services and</w:t>
            </w:r>
            <w:r w:rsidRPr="00AE4531">
              <w:rPr>
                <w:color w:val="000000" w:themeColor="text1"/>
              </w:rPr>
              <w:t xml:space="preserve"> has exacerbated the workforce shortage. MACPAC is engaged in ongoing work focused on streamlining access to and incentivizing HCBS. The presenters will share preliminary work on considerations in redesigning the Medicaid HCBS benefit, and separately takeaways from a recently released issue brief on HCBS workforce shortages</w:t>
            </w:r>
            <w:r w:rsidR="00970549" w:rsidRPr="00AE4531">
              <w:rPr>
                <w:color w:val="000000" w:themeColor="text1"/>
              </w:rPr>
              <w:t xml:space="preserve">. </w:t>
            </w:r>
          </w:p>
          <w:p w14:paraId="4353EA7C" w14:textId="6F08E894" w:rsidR="002709C3" w:rsidRPr="00AE4531" w:rsidRDefault="002709C3" w:rsidP="002709C3">
            <w:pPr>
              <w:pStyle w:val="ListParagraph"/>
              <w:spacing w:before="100" w:beforeAutospacing="1" w:after="100" w:afterAutospacing="1"/>
              <w:ind w:left="360"/>
              <w:rPr>
                <w:color w:val="000000" w:themeColor="text1"/>
              </w:rPr>
            </w:pPr>
            <w:r w:rsidRPr="00AE4531">
              <w:rPr>
                <w:color w:val="000000" w:themeColor="text1"/>
              </w:rPr>
              <w:t>Speakers:</w:t>
            </w:r>
          </w:p>
          <w:p w14:paraId="179551CE" w14:textId="1D7A237E" w:rsidR="002709C3" w:rsidRPr="00AE4531" w:rsidRDefault="002709C3" w:rsidP="005E1D40">
            <w:pPr>
              <w:pStyle w:val="ListParagraph"/>
              <w:numPr>
                <w:ilvl w:val="0"/>
                <w:numId w:val="16"/>
              </w:numPr>
              <w:spacing w:before="100" w:beforeAutospacing="1" w:after="100" w:afterAutospacing="1"/>
              <w:rPr>
                <w:color w:val="000000" w:themeColor="text1"/>
              </w:rPr>
            </w:pPr>
            <w:r w:rsidRPr="00AE4531">
              <w:rPr>
                <w:color w:val="000000" w:themeColor="text1"/>
              </w:rPr>
              <w:t>Kirstin Blom, MIPA, is the principal analyst and contracting officer</w:t>
            </w:r>
            <w:r>
              <w:rPr>
                <w:color w:val="000000" w:themeColor="text1"/>
              </w:rPr>
              <w:t xml:space="preserve"> for the </w:t>
            </w:r>
            <w:r w:rsidRPr="007E286D">
              <w:rPr>
                <w:color w:val="000000" w:themeColor="text1"/>
              </w:rPr>
              <w:t>Medicaid and CHIP Payment and Access Commission</w:t>
            </w:r>
            <w:r>
              <w:rPr>
                <w:color w:val="000000" w:themeColor="text1"/>
              </w:rPr>
              <w:t xml:space="preserve"> (</w:t>
            </w:r>
            <w:r w:rsidRPr="00AE4531">
              <w:rPr>
                <w:color w:val="000000" w:themeColor="text1"/>
              </w:rPr>
              <w:t>MACPAC</w:t>
            </w:r>
            <w:r>
              <w:rPr>
                <w:color w:val="000000" w:themeColor="text1"/>
              </w:rPr>
              <w:t>)</w:t>
            </w:r>
            <w:r w:rsidRPr="00AE4531">
              <w:rPr>
                <w:color w:val="000000" w:themeColor="text1"/>
              </w:rPr>
              <w:t>.</w:t>
            </w:r>
          </w:p>
          <w:p w14:paraId="71E5E760" w14:textId="461E01DD" w:rsidR="002709C3" w:rsidRDefault="002709C3" w:rsidP="005E1D40">
            <w:pPr>
              <w:pStyle w:val="ListParagraph"/>
              <w:numPr>
                <w:ilvl w:val="0"/>
                <w:numId w:val="16"/>
              </w:numPr>
              <w:spacing w:before="100" w:beforeAutospacing="1" w:after="100" w:afterAutospacing="1"/>
              <w:rPr>
                <w:color w:val="000000" w:themeColor="text1"/>
              </w:rPr>
            </w:pPr>
            <w:r w:rsidRPr="00AE4531">
              <w:rPr>
                <w:color w:val="000000" w:themeColor="text1"/>
              </w:rPr>
              <w:t>Asmaa Albaroudi, MSG, is a senior analyst</w:t>
            </w:r>
            <w:r>
              <w:rPr>
                <w:color w:val="000000" w:themeColor="text1"/>
              </w:rPr>
              <w:t xml:space="preserve"> for </w:t>
            </w:r>
            <w:r w:rsidRPr="00AE4531">
              <w:rPr>
                <w:color w:val="000000" w:themeColor="text1"/>
              </w:rPr>
              <w:t>MACPAC</w:t>
            </w:r>
            <w:r>
              <w:rPr>
                <w:color w:val="000000" w:themeColor="text1"/>
              </w:rPr>
              <w:t>.</w:t>
            </w:r>
          </w:p>
          <w:p w14:paraId="083A567A" w14:textId="502AA61B" w:rsidR="002709C3" w:rsidRPr="00AE4531" w:rsidRDefault="002709C3" w:rsidP="002709C3">
            <w:pPr>
              <w:pStyle w:val="ListParagraph"/>
              <w:spacing w:before="100" w:beforeAutospacing="1" w:after="100" w:afterAutospacing="1"/>
              <w:ind w:left="360"/>
              <w:rPr>
                <w:color w:val="000000" w:themeColor="text1"/>
              </w:rPr>
            </w:pPr>
            <w:r>
              <w:rPr>
                <w:color w:val="000000" w:themeColor="text1"/>
              </w:rPr>
              <w:t xml:space="preserve">Access the session via Zoom: </w:t>
            </w:r>
            <w:hyperlink r:id="rId119" w:history="1">
              <w:r w:rsidRPr="00732516">
                <w:rPr>
                  <w:rStyle w:val="Hyperlink"/>
                </w:rPr>
                <w:t>https://tinyurl.com/LTCGDMay23</w:t>
              </w:r>
            </w:hyperlink>
            <w:r>
              <w:rPr>
                <w:color w:val="000000" w:themeColor="text1"/>
              </w:rPr>
              <w:t xml:space="preserve"> </w:t>
            </w:r>
          </w:p>
          <w:p w14:paraId="22464DC5" w14:textId="35DB6923" w:rsidR="002709C3" w:rsidRDefault="002709C3" w:rsidP="002709C3">
            <w:pPr>
              <w:pStyle w:val="ListParagraph"/>
              <w:numPr>
                <w:ilvl w:val="0"/>
                <w:numId w:val="1"/>
              </w:numPr>
              <w:spacing w:before="100" w:beforeAutospacing="1" w:after="100" w:afterAutospacing="1"/>
              <w:rPr>
                <w:b/>
                <w:bCs/>
                <w:color w:val="000000" w:themeColor="text1"/>
              </w:rPr>
            </w:pPr>
            <w:r>
              <w:rPr>
                <w:b/>
                <w:bCs/>
                <w:color w:val="000000" w:themeColor="text1"/>
              </w:rPr>
              <w:t>Encore.org</w:t>
            </w:r>
          </w:p>
          <w:p w14:paraId="01A3256F" w14:textId="6ED9E2FE" w:rsidR="002709C3" w:rsidRDefault="002709C3" w:rsidP="002709C3">
            <w:pPr>
              <w:pStyle w:val="ListParagraph"/>
              <w:spacing w:before="100" w:beforeAutospacing="1" w:after="100" w:afterAutospacing="1"/>
              <w:ind w:left="360"/>
              <w:rPr>
                <w:color w:val="000000" w:themeColor="text1"/>
              </w:rPr>
            </w:pPr>
            <w:r>
              <w:rPr>
                <w:color w:val="000000" w:themeColor="text1"/>
              </w:rPr>
              <w:t>Tuesday, May 24, 2022, 4:00 p.m.</w:t>
            </w:r>
          </w:p>
          <w:p w14:paraId="37E60FF4" w14:textId="0613BBC8" w:rsidR="002709C3" w:rsidRDefault="002709C3" w:rsidP="002709C3">
            <w:pPr>
              <w:pStyle w:val="ListParagraph"/>
              <w:spacing w:before="100" w:beforeAutospacing="1" w:after="100" w:afterAutospacing="1"/>
              <w:ind w:left="360"/>
              <w:rPr>
                <w:i/>
                <w:iCs/>
                <w:color w:val="000000" w:themeColor="text1"/>
              </w:rPr>
            </w:pPr>
            <w:r w:rsidRPr="00664F2D">
              <w:rPr>
                <w:i/>
                <w:iCs/>
                <w:color w:val="000000" w:themeColor="text1"/>
              </w:rPr>
              <w:t>Solving the Housing Crisis, One College Campus at a Time</w:t>
            </w:r>
          </w:p>
          <w:p w14:paraId="3E17A7F2" w14:textId="2D66512C" w:rsidR="002709C3" w:rsidRDefault="002709C3" w:rsidP="002709C3">
            <w:pPr>
              <w:pStyle w:val="ListParagraph"/>
              <w:spacing w:before="100" w:beforeAutospacing="1" w:after="100" w:afterAutospacing="1"/>
              <w:ind w:left="360"/>
              <w:rPr>
                <w:color w:val="000000" w:themeColor="text1"/>
              </w:rPr>
            </w:pPr>
            <w:r>
              <w:rPr>
                <w:color w:val="000000" w:themeColor="text1"/>
              </w:rPr>
              <w:t xml:space="preserve">Session </w:t>
            </w:r>
            <w:r w:rsidRPr="00553871">
              <w:rPr>
                <w:color w:val="000000" w:themeColor="text1"/>
              </w:rPr>
              <w:t>about two innovative programs that are matching older homeowners who need a little help and companionship with college students who need affordable housing.</w:t>
            </w:r>
          </w:p>
          <w:p w14:paraId="4944D409" w14:textId="5E40F0E3" w:rsidR="002709C3" w:rsidRDefault="002709C3" w:rsidP="002709C3">
            <w:pPr>
              <w:pStyle w:val="ListParagraph"/>
              <w:spacing w:before="100" w:beforeAutospacing="1" w:after="100" w:afterAutospacing="1"/>
              <w:ind w:left="360"/>
              <w:rPr>
                <w:color w:val="000000" w:themeColor="text1"/>
              </w:rPr>
            </w:pPr>
            <w:r>
              <w:rPr>
                <w:color w:val="000000" w:themeColor="text1"/>
              </w:rPr>
              <w:t>Presenters:</w:t>
            </w:r>
          </w:p>
          <w:p w14:paraId="30178BFC" w14:textId="77777777" w:rsidR="002709C3" w:rsidRPr="00553871" w:rsidRDefault="002709C3" w:rsidP="005E1D40">
            <w:pPr>
              <w:pStyle w:val="ListParagraph"/>
              <w:numPr>
                <w:ilvl w:val="0"/>
                <w:numId w:val="13"/>
              </w:numPr>
              <w:rPr>
                <w:color w:val="000000" w:themeColor="text1"/>
              </w:rPr>
            </w:pPr>
            <w:r w:rsidRPr="00553871">
              <w:rPr>
                <w:color w:val="000000" w:themeColor="text1"/>
              </w:rPr>
              <w:t>Dr. Ernest Gonzales, associate professor and director of the Center for Health and Aging Innovation, helped launch NYU’s Intergenerational Home Share Program.</w:t>
            </w:r>
          </w:p>
          <w:p w14:paraId="12620E4D" w14:textId="77777777" w:rsidR="002709C3" w:rsidRPr="00553871" w:rsidRDefault="002709C3" w:rsidP="005E1D40">
            <w:pPr>
              <w:pStyle w:val="ListParagraph"/>
              <w:numPr>
                <w:ilvl w:val="0"/>
                <w:numId w:val="13"/>
              </w:numPr>
              <w:rPr>
                <w:color w:val="000000" w:themeColor="text1"/>
              </w:rPr>
            </w:pPr>
            <w:r w:rsidRPr="00553871">
              <w:rPr>
                <w:color w:val="000000" w:themeColor="text1"/>
              </w:rPr>
              <w:t>Carrie Buck, executive director of Homeless Intervention Services of Orange County, partners with Cal State Fullerton on an intergenerational homesharing program.</w:t>
            </w:r>
          </w:p>
          <w:p w14:paraId="56CB6BF3" w14:textId="77777777" w:rsidR="002709C3" w:rsidRPr="00553871" w:rsidRDefault="002709C3" w:rsidP="005E1D40">
            <w:pPr>
              <w:pStyle w:val="ListParagraph"/>
              <w:numPr>
                <w:ilvl w:val="0"/>
                <w:numId w:val="13"/>
              </w:numPr>
              <w:rPr>
                <w:color w:val="000000" w:themeColor="text1"/>
              </w:rPr>
            </w:pPr>
            <w:r w:rsidRPr="00553871">
              <w:rPr>
                <w:color w:val="000000" w:themeColor="text1"/>
              </w:rPr>
              <w:t>A student and homeowner who are currently co-living.</w:t>
            </w:r>
          </w:p>
          <w:p w14:paraId="7C662501" w14:textId="788B7DD8" w:rsidR="002709C3" w:rsidRPr="00553871" w:rsidRDefault="00103D81" w:rsidP="002709C3">
            <w:pPr>
              <w:pStyle w:val="ListParagraph"/>
              <w:spacing w:before="100" w:beforeAutospacing="1" w:after="100" w:afterAutospacing="1"/>
              <w:ind w:left="360"/>
              <w:rPr>
                <w:color w:val="000000" w:themeColor="text1"/>
              </w:rPr>
            </w:pPr>
            <w:hyperlink r:id="rId120" w:tgtFrame="_blank" w:history="1">
              <w:r w:rsidR="002709C3" w:rsidRPr="00553871">
                <w:rPr>
                  <w:rStyle w:val="Hyperlink"/>
                  <w:b/>
                  <w:bCs/>
                </w:rPr>
                <w:t>Register now</w:t>
              </w:r>
            </w:hyperlink>
          </w:p>
          <w:p w14:paraId="3FEDC686" w14:textId="6F86D27F" w:rsidR="002709C3" w:rsidRDefault="002709C3" w:rsidP="002709C3">
            <w:pPr>
              <w:pStyle w:val="ListParagraph"/>
              <w:numPr>
                <w:ilvl w:val="0"/>
                <w:numId w:val="1"/>
              </w:numPr>
              <w:spacing w:before="100" w:beforeAutospacing="1" w:after="100" w:afterAutospacing="1"/>
              <w:rPr>
                <w:b/>
                <w:bCs/>
                <w:color w:val="000000" w:themeColor="text1"/>
              </w:rPr>
            </w:pPr>
            <w:r>
              <w:rPr>
                <w:b/>
                <w:bCs/>
                <w:color w:val="000000" w:themeColor="text1"/>
              </w:rPr>
              <w:lastRenderedPageBreak/>
              <w:t>Cross-CTSA</w:t>
            </w:r>
          </w:p>
          <w:p w14:paraId="166BD4A6" w14:textId="77777777" w:rsidR="002709C3" w:rsidRDefault="002709C3" w:rsidP="002709C3">
            <w:pPr>
              <w:pStyle w:val="ListParagraph"/>
              <w:spacing w:before="100" w:beforeAutospacing="1" w:after="100" w:afterAutospacing="1"/>
              <w:ind w:left="360"/>
              <w:rPr>
                <w:color w:val="000000" w:themeColor="text1"/>
              </w:rPr>
            </w:pPr>
            <w:r>
              <w:rPr>
                <w:color w:val="000000" w:themeColor="text1"/>
              </w:rPr>
              <w:t>Wednesday, May 25, 2022, 4:00 p.m.</w:t>
            </w:r>
          </w:p>
          <w:p w14:paraId="0F3EEF9D" w14:textId="77777777" w:rsidR="002709C3" w:rsidRDefault="002709C3" w:rsidP="002709C3">
            <w:pPr>
              <w:pStyle w:val="ListParagraph"/>
              <w:spacing w:before="100" w:beforeAutospacing="1" w:after="100" w:afterAutospacing="1"/>
              <w:ind w:left="360"/>
              <w:rPr>
                <w:i/>
                <w:iCs/>
                <w:color w:val="000000" w:themeColor="text1"/>
              </w:rPr>
            </w:pPr>
            <w:r w:rsidRPr="001E630C">
              <w:rPr>
                <w:i/>
                <w:iCs/>
                <w:color w:val="000000" w:themeColor="text1"/>
              </w:rPr>
              <w:t>Community-Based Approaches to Promoting Behavioral Health Equity: A Call to Action</w:t>
            </w:r>
          </w:p>
          <w:p w14:paraId="2DCA182E" w14:textId="77777777" w:rsidR="002709C3" w:rsidRDefault="002709C3" w:rsidP="002709C3">
            <w:pPr>
              <w:pStyle w:val="ListParagraph"/>
              <w:spacing w:before="100" w:beforeAutospacing="1" w:after="100" w:afterAutospacing="1"/>
              <w:ind w:left="360"/>
              <w:rPr>
                <w:color w:val="000000" w:themeColor="text1"/>
              </w:rPr>
            </w:pPr>
            <w:r w:rsidRPr="001E630C">
              <w:rPr>
                <w:color w:val="000000" w:themeColor="text1"/>
              </w:rPr>
              <w:t>Hear from the experts about their work related to community-engaged interventions that promote behavioral health equity, the role of community/patient engagement in advancing behavioral health research as well as community perspectives.</w:t>
            </w:r>
          </w:p>
          <w:p w14:paraId="610B80CF" w14:textId="77777777" w:rsidR="002709C3" w:rsidRDefault="002709C3" w:rsidP="002709C3">
            <w:pPr>
              <w:pStyle w:val="ListParagraph"/>
              <w:spacing w:before="100" w:beforeAutospacing="1" w:after="100" w:afterAutospacing="1"/>
              <w:ind w:left="360"/>
              <w:rPr>
                <w:color w:val="000000" w:themeColor="text1"/>
              </w:rPr>
            </w:pPr>
            <w:r>
              <w:rPr>
                <w:color w:val="000000" w:themeColor="text1"/>
              </w:rPr>
              <w:t xml:space="preserve">Registration: </w:t>
            </w:r>
            <w:hyperlink r:id="rId121" w:history="1">
              <w:r w:rsidRPr="00732516">
                <w:rPr>
                  <w:rStyle w:val="Hyperlink"/>
                </w:rPr>
                <w:t>https://tinyurl.com/C-rossedBasedApproach</w:t>
              </w:r>
            </w:hyperlink>
            <w:r>
              <w:rPr>
                <w:color w:val="000000" w:themeColor="text1"/>
              </w:rPr>
              <w:t xml:space="preserve"> </w:t>
            </w:r>
          </w:p>
          <w:p w14:paraId="6C08F7B2" w14:textId="77777777" w:rsidR="002709C3" w:rsidRDefault="002709C3" w:rsidP="002709C3">
            <w:pPr>
              <w:pStyle w:val="ListParagraph"/>
              <w:numPr>
                <w:ilvl w:val="0"/>
                <w:numId w:val="1"/>
              </w:numPr>
              <w:spacing w:before="100" w:beforeAutospacing="1" w:after="100" w:afterAutospacing="1"/>
              <w:rPr>
                <w:b/>
                <w:bCs/>
                <w:color w:val="000000" w:themeColor="text1"/>
              </w:rPr>
            </w:pPr>
            <w:r>
              <w:rPr>
                <w:b/>
                <w:bCs/>
                <w:color w:val="000000" w:themeColor="text1"/>
              </w:rPr>
              <w:t xml:space="preserve">The </w:t>
            </w:r>
            <w:r w:rsidRPr="00644A6D">
              <w:rPr>
                <w:b/>
                <w:bCs/>
                <w:color w:val="000000" w:themeColor="text1"/>
              </w:rPr>
              <w:t>Consumer Voice, Justice in Aging, Long Term Care Community Coalition, California Advocates for Nursing Home Reform, and Center for Medicare Advocacy</w:t>
            </w:r>
          </w:p>
          <w:p w14:paraId="6AC5CDFD" w14:textId="1FAB53F2" w:rsidR="002709C3" w:rsidRDefault="002709C3" w:rsidP="002709C3">
            <w:pPr>
              <w:pStyle w:val="ListParagraph"/>
              <w:spacing w:before="100" w:beforeAutospacing="1" w:after="100" w:afterAutospacing="1"/>
              <w:ind w:left="360"/>
              <w:rPr>
                <w:color w:val="000000" w:themeColor="text1"/>
              </w:rPr>
            </w:pPr>
            <w:r>
              <w:rPr>
                <w:color w:val="000000" w:themeColor="text1"/>
              </w:rPr>
              <w:t>Wednesday, May 25, 2022, 3:00 p.m.</w:t>
            </w:r>
          </w:p>
          <w:p w14:paraId="6F02A9A1" w14:textId="77777777" w:rsidR="002709C3" w:rsidRDefault="002709C3" w:rsidP="002709C3">
            <w:pPr>
              <w:pStyle w:val="ListParagraph"/>
              <w:spacing w:before="100" w:beforeAutospacing="1" w:after="100" w:afterAutospacing="1"/>
              <w:ind w:left="360"/>
              <w:rPr>
                <w:i/>
                <w:iCs/>
                <w:color w:val="000000" w:themeColor="text1"/>
              </w:rPr>
            </w:pPr>
            <w:r>
              <w:rPr>
                <w:i/>
                <w:iCs/>
                <w:color w:val="000000" w:themeColor="text1"/>
              </w:rPr>
              <w:t xml:space="preserve">Webinar on Preparing Responses to </w:t>
            </w:r>
            <w:r w:rsidRPr="00644A6D">
              <w:rPr>
                <w:i/>
                <w:iCs/>
                <w:color w:val="000000" w:themeColor="text1"/>
              </w:rPr>
              <w:t>CMS Request</w:t>
            </w:r>
            <w:r>
              <w:rPr>
                <w:i/>
                <w:iCs/>
                <w:color w:val="000000" w:themeColor="text1"/>
              </w:rPr>
              <w:t xml:space="preserve"> for</w:t>
            </w:r>
            <w:r w:rsidRPr="00644A6D">
              <w:rPr>
                <w:i/>
                <w:iCs/>
                <w:color w:val="000000" w:themeColor="text1"/>
              </w:rPr>
              <w:t xml:space="preserve"> Input on the Implementation of a Minimum Staffing Standard and Equity Measures</w:t>
            </w:r>
          </w:p>
          <w:p w14:paraId="74CA8B76" w14:textId="77777777" w:rsidR="002709C3" w:rsidRDefault="002709C3" w:rsidP="002709C3">
            <w:pPr>
              <w:pStyle w:val="ListParagraph"/>
              <w:spacing w:before="100" w:beforeAutospacing="1" w:after="100" w:afterAutospacing="1"/>
              <w:ind w:left="360"/>
              <w:rPr>
                <w:color w:val="000000" w:themeColor="text1"/>
              </w:rPr>
            </w:pPr>
            <w:r>
              <w:rPr>
                <w:color w:val="000000" w:themeColor="text1"/>
              </w:rPr>
              <w:t>Details and registration information forthcoming.</w:t>
            </w:r>
          </w:p>
          <w:p w14:paraId="7153C426" w14:textId="77777777" w:rsidR="002709C3" w:rsidRDefault="002709C3" w:rsidP="002709C3">
            <w:pPr>
              <w:pStyle w:val="ListParagraph"/>
              <w:numPr>
                <w:ilvl w:val="0"/>
                <w:numId w:val="1"/>
              </w:numPr>
              <w:spacing w:before="100" w:beforeAutospacing="1" w:after="100" w:afterAutospacing="1"/>
              <w:rPr>
                <w:b/>
                <w:bCs/>
                <w:color w:val="000000" w:themeColor="text1"/>
              </w:rPr>
            </w:pPr>
            <w:r>
              <w:rPr>
                <w:b/>
                <w:bCs/>
                <w:color w:val="000000" w:themeColor="text1"/>
              </w:rPr>
              <w:t>CDC Division of Oral Health</w:t>
            </w:r>
          </w:p>
          <w:p w14:paraId="50851431" w14:textId="77777777" w:rsidR="002709C3" w:rsidRDefault="002709C3" w:rsidP="002709C3">
            <w:pPr>
              <w:pStyle w:val="ListParagraph"/>
              <w:spacing w:before="100" w:beforeAutospacing="1" w:after="100" w:afterAutospacing="1"/>
              <w:ind w:left="360"/>
              <w:rPr>
                <w:color w:val="000000" w:themeColor="text1"/>
              </w:rPr>
            </w:pPr>
            <w:r>
              <w:rPr>
                <w:color w:val="000000" w:themeColor="text1"/>
              </w:rPr>
              <w:t>Wednesday, May 25, 2022, 1:00 to 2:30 p.m.</w:t>
            </w:r>
          </w:p>
          <w:p w14:paraId="1EE9BEFC" w14:textId="77777777" w:rsidR="002709C3" w:rsidRDefault="002709C3" w:rsidP="002709C3">
            <w:pPr>
              <w:pStyle w:val="ListParagraph"/>
              <w:spacing w:before="100" w:beforeAutospacing="1" w:after="100" w:afterAutospacing="1"/>
              <w:ind w:left="360"/>
              <w:rPr>
                <w:i/>
                <w:iCs/>
                <w:color w:val="000000" w:themeColor="text1"/>
              </w:rPr>
            </w:pPr>
            <w:r w:rsidRPr="00553871">
              <w:rPr>
                <w:i/>
                <w:iCs/>
                <w:color w:val="000000" w:themeColor="text1"/>
              </w:rPr>
              <w:t>Race, Racism, and Oral Health in America</w:t>
            </w:r>
          </w:p>
          <w:p w14:paraId="69FA7FF0" w14:textId="77777777" w:rsidR="002709C3" w:rsidRDefault="002709C3" w:rsidP="002709C3">
            <w:pPr>
              <w:pStyle w:val="ListParagraph"/>
              <w:spacing w:before="100" w:beforeAutospacing="1" w:after="100" w:afterAutospacing="1"/>
              <w:ind w:left="360"/>
              <w:rPr>
                <w:color w:val="000000" w:themeColor="text1"/>
              </w:rPr>
            </w:pPr>
            <w:r w:rsidRPr="004924BF">
              <w:rPr>
                <w:color w:val="000000" w:themeColor="text1"/>
              </w:rPr>
              <w:t xml:space="preserve">CDC’s Division of Oral Health is hosting the next webinar in their </w:t>
            </w:r>
            <w:hyperlink r:id="rId122" w:tgtFrame="_blank" w:history="1">
              <w:r w:rsidRPr="004924BF">
                <w:rPr>
                  <w:rStyle w:val="Hyperlink"/>
                </w:rPr>
                <w:t>Dental Public Health Lecture Series</w:t>
              </w:r>
            </w:hyperlink>
            <w:r w:rsidRPr="004924BF">
              <w:rPr>
                <w:color w:val="000000" w:themeColor="text1"/>
              </w:rPr>
              <w:t xml:space="preserve">. These webinars are for current dental public health residents, prospective residents, and anyone interested in the field of dental public health. They are designed to help dental public health residents gain a better understanding of the </w:t>
            </w:r>
            <w:hyperlink r:id="rId123" w:tgtFrame="_blank" w:history="1">
              <w:r w:rsidRPr="004924BF">
                <w:rPr>
                  <w:rStyle w:val="Hyperlink"/>
                </w:rPr>
                <w:t>10 dental public health competencies</w:t>
              </w:r>
            </w:hyperlink>
            <w:r w:rsidRPr="004924BF">
              <w:rPr>
                <w:color w:val="000000" w:themeColor="text1"/>
              </w:rPr>
              <w:t xml:space="preserve"> outlined in the </w:t>
            </w:r>
            <w:hyperlink r:id="rId124" w:tgtFrame="_blank" w:history="1">
              <w:r w:rsidRPr="004924BF">
                <w:rPr>
                  <w:rStyle w:val="Hyperlink"/>
                </w:rPr>
                <w:t>American Board of Dental Public Health</w:t>
              </w:r>
            </w:hyperlink>
            <w:r w:rsidRPr="004924BF">
              <w:rPr>
                <w:color w:val="000000" w:themeColor="text1"/>
              </w:rPr>
              <w:t>. They feature experts in dental public health to provide a deeper dive into their experiences and each competency, and other current topics in the field.</w:t>
            </w:r>
          </w:p>
          <w:p w14:paraId="39A438A9" w14:textId="77777777" w:rsidR="002709C3" w:rsidRPr="004924BF" w:rsidRDefault="002709C3" w:rsidP="002709C3">
            <w:pPr>
              <w:pStyle w:val="ListParagraph"/>
              <w:spacing w:before="100" w:beforeAutospacing="1" w:after="100" w:afterAutospacing="1"/>
              <w:ind w:left="360"/>
              <w:rPr>
                <w:color w:val="000000" w:themeColor="text1"/>
              </w:rPr>
            </w:pPr>
            <w:r w:rsidRPr="004924BF">
              <w:rPr>
                <w:color w:val="000000" w:themeColor="text1"/>
              </w:rPr>
              <w:t xml:space="preserve">Learning Objectives: </w:t>
            </w:r>
          </w:p>
          <w:p w14:paraId="6C1E751F" w14:textId="77777777" w:rsidR="002709C3" w:rsidRPr="004924BF" w:rsidRDefault="002709C3" w:rsidP="005E1D40">
            <w:pPr>
              <w:pStyle w:val="ListParagraph"/>
              <w:numPr>
                <w:ilvl w:val="0"/>
                <w:numId w:val="14"/>
              </w:numPr>
              <w:rPr>
                <w:color w:val="000000" w:themeColor="text1"/>
              </w:rPr>
            </w:pPr>
            <w:r w:rsidRPr="004924BF">
              <w:rPr>
                <w:color w:val="000000" w:themeColor="text1"/>
              </w:rPr>
              <w:t xml:space="preserve">Understand the development and use of race/ethnicity categories in analysis of population data in the U.S. </w:t>
            </w:r>
          </w:p>
          <w:p w14:paraId="67801C46" w14:textId="77777777" w:rsidR="002709C3" w:rsidRPr="004924BF" w:rsidRDefault="002709C3" w:rsidP="005E1D40">
            <w:pPr>
              <w:pStyle w:val="ListParagraph"/>
              <w:numPr>
                <w:ilvl w:val="0"/>
                <w:numId w:val="14"/>
              </w:numPr>
              <w:rPr>
                <w:color w:val="000000" w:themeColor="text1"/>
              </w:rPr>
            </w:pPr>
            <w:r w:rsidRPr="004924BF">
              <w:rPr>
                <w:color w:val="000000" w:themeColor="text1"/>
              </w:rPr>
              <w:t xml:space="preserve">Understand ways to measure the impact of racism on health and well-being. </w:t>
            </w:r>
          </w:p>
          <w:p w14:paraId="38C98691" w14:textId="77777777" w:rsidR="002709C3" w:rsidRPr="004924BF" w:rsidRDefault="002709C3" w:rsidP="005E1D40">
            <w:pPr>
              <w:pStyle w:val="ListParagraph"/>
              <w:numPr>
                <w:ilvl w:val="0"/>
                <w:numId w:val="14"/>
              </w:numPr>
              <w:rPr>
                <w:color w:val="000000" w:themeColor="text1"/>
              </w:rPr>
            </w:pPr>
            <w:r w:rsidRPr="004924BF">
              <w:rPr>
                <w:color w:val="000000" w:themeColor="text1"/>
              </w:rPr>
              <w:t>Understand the role of racism on the persistence of oral health inequities in the U.S.</w:t>
            </w:r>
          </w:p>
          <w:p w14:paraId="6BBAA47F" w14:textId="77777777" w:rsidR="002709C3" w:rsidRDefault="002709C3" w:rsidP="002709C3">
            <w:pPr>
              <w:pStyle w:val="ListParagraph"/>
              <w:spacing w:before="100" w:beforeAutospacing="1" w:after="100" w:afterAutospacing="1"/>
              <w:ind w:left="360"/>
              <w:rPr>
                <w:color w:val="000000" w:themeColor="text1"/>
              </w:rPr>
            </w:pPr>
            <w:r w:rsidRPr="004924BF">
              <w:rPr>
                <w:color w:val="000000" w:themeColor="text1"/>
              </w:rPr>
              <w:t>Presenter:</w:t>
            </w:r>
            <w:r>
              <w:rPr>
                <w:color w:val="000000" w:themeColor="text1"/>
              </w:rPr>
              <w:t xml:space="preserve"> </w:t>
            </w:r>
            <w:r w:rsidRPr="004924BF">
              <w:rPr>
                <w:color w:val="000000" w:themeColor="text1"/>
              </w:rPr>
              <w:t>Raul I. Garcia, DMD, MMedSc, Professor and Chair, Department of Health Policy and Health Services Research at the Boston University Henry M. Goldman School of Dental Medicine.</w:t>
            </w:r>
          </w:p>
          <w:p w14:paraId="3ECD1147" w14:textId="77777777" w:rsidR="002709C3" w:rsidRDefault="002709C3" w:rsidP="002709C3">
            <w:pPr>
              <w:pStyle w:val="ListParagraph"/>
              <w:spacing w:before="100" w:beforeAutospacing="1" w:after="100" w:afterAutospacing="1"/>
              <w:ind w:left="360"/>
              <w:rPr>
                <w:color w:val="000000" w:themeColor="text1"/>
              </w:rPr>
            </w:pPr>
            <w:r>
              <w:rPr>
                <w:color w:val="000000" w:themeColor="text1"/>
              </w:rPr>
              <w:t xml:space="preserve">Registration: </w:t>
            </w:r>
            <w:hyperlink r:id="rId125" w:history="1">
              <w:r w:rsidRPr="00732516">
                <w:rPr>
                  <w:rStyle w:val="Hyperlink"/>
                </w:rPr>
                <w:t>https://tinyurl.com/RacismAndOralHealth</w:t>
              </w:r>
            </w:hyperlink>
            <w:r>
              <w:rPr>
                <w:color w:val="000000" w:themeColor="text1"/>
              </w:rPr>
              <w:t xml:space="preserve"> </w:t>
            </w:r>
          </w:p>
          <w:p w14:paraId="12506895" w14:textId="302B36A0" w:rsidR="002709C3" w:rsidRDefault="002709C3" w:rsidP="002709C3">
            <w:pPr>
              <w:pStyle w:val="ListParagraph"/>
              <w:numPr>
                <w:ilvl w:val="0"/>
                <w:numId w:val="1"/>
              </w:numPr>
              <w:spacing w:before="100" w:beforeAutospacing="1" w:after="100" w:afterAutospacing="1"/>
              <w:rPr>
                <w:b/>
                <w:bCs/>
                <w:color w:val="000000" w:themeColor="text1"/>
              </w:rPr>
            </w:pPr>
            <w:r w:rsidRPr="00225338">
              <w:rPr>
                <w:b/>
                <w:bCs/>
                <w:color w:val="000000" w:themeColor="text1"/>
              </w:rPr>
              <w:t>AgeSpan, California State University-Sacramento, Care Dimensions, Good Shepherd Community Care, LGBTQIA+ Aging Project Fenway Health, Over the Rainbow Social Group, and Salem State University School of Social Work</w:t>
            </w:r>
          </w:p>
          <w:p w14:paraId="5E3CA1F4" w14:textId="13398047" w:rsidR="002709C3" w:rsidRPr="00225338" w:rsidRDefault="002709C3" w:rsidP="002709C3">
            <w:pPr>
              <w:pStyle w:val="ListParagraph"/>
              <w:ind w:left="360"/>
              <w:rPr>
                <w:color w:val="000000" w:themeColor="text1"/>
              </w:rPr>
            </w:pPr>
            <w:r>
              <w:rPr>
                <w:color w:val="000000" w:themeColor="text1"/>
              </w:rPr>
              <w:t>Friday, June 24, 2022, 9:00 a.m. to 3:00 p.m.</w:t>
            </w:r>
          </w:p>
          <w:p w14:paraId="1F2DCFCE" w14:textId="6FF25672" w:rsidR="002709C3" w:rsidRPr="00225338" w:rsidRDefault="002709C3" w:rsidP="002709C3">
            <w:pPr>
              <w:pStyle w:val="ListParagraph"/>
              <w:ind w:left="360"/>
              <w:rPr>
                <w:i/>
                <w:iCs/>
                <w:color w:val="000000" w:themeColor="text1"/>
              </w:rPr>
            </w:pPr>
            <w:r w:rsidRPr="00225338">
              <w:rPr>
                <w:i/>
                <w:iCs/>
                <w:color w:val="000000" w:themeColor="text1"/>
              </w:rPr>
              <w:t>11th Annual LGBTQ Elders in an Ever-Changing World (VIRTUAL) Conference</w:t>
            </w:r>
          </w:p>
          <w:p w14:paraId="30807DFF" w14:textId="77777777" w:rsidR="002709C3" w:rsidRPr="00225338" w:rsidRDefault="002709C3" w:rsidP="002709C3">
            <w:pPr>
              <w:pStyle w:val="ListParagraph"/>
              <w:spacing w:before="100" w:beforeAutospacing="1" w:after="100" w:afterAutospacing="1"/>
              <w:ind w:left="360"/>
              <w:rPr>
                <w:color w:val="000000" w:themeColor="text1"/>
              </w:rPr>
            </w:pPr>
            <w:r w:rsidRPr="00225338">
              <w:rPr>
                <w:color w:val="000000" w:themeColor="text1"/>
              </w:rPr>
              <w:t xml:space="preserve">﻿This year’s keynote speaker is award-winning filmmaker Stu Maddux, who will present </w:t>
            </w:r>
            <w:r w:rsidRPr="00225338">
              <w:rPr>
                <w:b/>
                <w:bCs/>
                <w:color w:val="000000" w:themeColor="text1"/>
              </w:rPr>
              <w:t>“Social Isolation, Loneliness, and Resilience in LGBTQ Older Adults</w:t>
            </w:r>
            <w:r w:rsidRPr="00225338">
              <w:rPr>
                <w:color w:val="000000" w:themeColor="text1"/>
              </w:rPr>
              <w:t xml:space="preserve">.” </w:t>
            </w:r>
          </w:p>
          <w:p w14:paraId="419F3860" w14:textId="11DED45F" w:rsidR="002709C3" w:rsidRPr="00225338" w:rsidRDefault="002709C3" w:rsidP="002709C3">
            <w:pPr>
              <w:pStyle w:val="ListParagraph"/>
              <w:spacing w:before="100" w:beforeAutospacing="1" w:after="100" w:afterAutospacing="1"/>
              <w:ind w:left="360"/>
              <w:rPr>
                <w:color w:val="000000" w:themeColor="text1"/>
              </w:rPr>
            </w:pPr>
            <w:r w:rsidRPr="00225338">
              <w:rPr>
                <w:color w:val="000000" w:themeColor="text1"/>
              </w:rPr>
              <w:t xml:space="preserve">Loneliness and isolation are being called the other hidden epidemics during the COVID era. Maddux will discuss his very timely documentary, </w:t>
            </w:r>
            <w:r w:rsidRPr="00225338">
              <w:rPr>
                <w:i/>
                <w:iCs/>
                <w:color w:val="000000" w:themeColor="text1"/>
              </w:rPr>
              <w:t xml:space="preserve">All </w:t>
            </w:r>
            <w:r w:rsidR="00970549" w:rsidRPr="00225338">
              <w:rPr>
                <w:i/>
                <w:iCs/>
                <w:color w:val="000000" w:themeColor="text1"/>
              </w:rPr>
              <w:t>the</w:t>
            </w:r>
            <w:r w:rsidRPr="00225338">
              <w:rPr>
                <w:i/>
                <w:iCs/>
                <w:color w:val="000000" w:themeColor="text1"/>
              </w:rPr>
              <w:t xml:space="preserve"> Lonely People</w:t>
            </w:r>
            <w:r w:rsidRPr="00225338">
              <w:rPr>
                <w:color w:val="000000" w:themeColor="text1"/>
              </w:rPr>
              <w:t>, which shares first-hand accounts of LGBTQ adults who have been featured in the documentary and have triumphed over the challenges of feeling alone. In addition, Maddux will highlight social engagement strategies that have helped people around the world reach out and connect.</w:t>
            </w:r>
          </w:p>
          <w:p w14:paraId="3900F059" w14:textId="4AFA7A32" w:rsidR="002709C3" w:rsidRDefault="002709C3" w:rsidP="002709C3">
            <w:pPr>
              <w:pStyle w:val="ListParagraph"/>
              <w:spacing w:before="100" w:beforeAutospacing="1" w:after="100" w:afterAutospacing="1"/>
              <w:ind w:left="360"/>
              <w:rPr>
                <w:color w:val="000000" w:themeColor="text1"/>
              </w:rPr>
            </w:pPr>
            <w:r>
              <w:rPr>
                <w:color w:val="000000" w:themeColor="text1"/>
              </w:rPr>
              <w:lastRenderedPageBreak/>
              <w:t>C</w:t>
            </w:r>
            <w:r w:rsidRPr="00855C2F">
              <w:rPr>
                <w:color w:val="000000" w:themeColor="text1"/>
              </w:rPr>
              <w:t xml:space="preserve">onference flyer: </w:t>
            </w:r>
            <w:hyperlink r:id="rId126" w:tgtFrame="_blank" w:history="1">
              <w:r w:rsidRPr="00855C2F">
                <w:rPr>
                  <w:rStyle w:val="Hyperlink"/>
                </w:rPr>
                <w:t>https://conta.cc/3jlp8R4</w:t>
              </w:r>
            </w:hyperlink>
            <w:r w:rsidRPr="00855C2F">
              <w:rPr>
                <w:color w:val="000000" w:themeColor="text1"/>
              </w:rPr>
              <w:t>.</w:t>
            </w:r>
          </w:p>
          <w:p w14:paraId="2A614904" w14:textId="2D1FD37B" w:rsidR="002709C3" w:rsidRDefault="002709C3" w:rsidP="002709C3">
            <w:pPr>
              <w:pStyle w:val="ListParagraph"/>
              <w:spacing w:before="100" w:beforeAutospacing="1" w:after="100" w:afterAutospacing="1"/>
              <w:ind w:left="360"/>
              <w:rPr>
                <w:color w:val="000000" w:themeColor="text1"/>
              </w:rPr>
            </w:pPr>
            <w:r w:rsidRPr="00855C2F">
              <w:rPr>
                <w:color w:val="000000" w:themeColor="text1"/>
              </w:rPr>
              <w:t xml:space="preserve">Conference Fee: </w:t>
            </w:r>
          </w:p>
          <w:p w14:paraId="7273D9F6" w14:textId="3E786DFA" w:rsidR="002709C3" w:rsidRDefault="002709C3" w:rsidP="002709C3">
            <w:pPr>
              <w:pStyle w:val="ListParagraph"/>
              <w:spacing w:before="100" w:beforeAutospacing="1" w:after="100" w:afterAutospacing="1"/>
              <w:ind w:left="360"/>
              <w:rPr>
                <w:color w:val="000000" w:themeColor="text1"/>
              </w:rPr>
            </w:pPr>
            <w:r w:rsidRPr="00855C2F">
              <w:rPr>
                <w:color w:val="000000" w:themeColor="text1"/>
              </w:rPr>
              <w:t>$95 - with CEUs / $75 - no CEUs</w:t>
            </w:r>
          </w:p>
          <w:p w14:paraId="4511F2FF" w14:textId="77777777" w:rsidR="002709C3" w:rsidRDefault="002709C3" w:rsidP="002709C3">
            <w:pPr>
              <w:pStyle w:val="ListParagraph"/>
              <w:spacing w:before="100" w:beforeAutospacing="1" w:after="100" w:afterAutospacing="1"/>
              <w:ind w:left="360"/>
              <w:rPr>
                <w:color w:val="000000" w:themeColor="text1"/>
              </w:rPr>
            </w:pPr>
            <w:r w:rsidRPr="00855C2F">
              <w:rPr>
                <w:color w:val="000000" w:themeColor="text1"/>
              </w:rPr>
              <w:t>$25 - Seniors and Students</w:t>
            </w:r>
          </w:p>
          <w:p w14:paraId="686F0C33" w14:textId="31732E94" w:rsidR="002709C3" w:rsidRPr="00225338" w:rsidRDefault="002709C3" w:rsidP="002709C3">
            <w:pPr>
              <w:pStyle w:val="ListParagraph"/>
              <w:spacing w:before="100" w:beforeAutospacing="1" w:after="100" w:afterAutospacing="1"/>
              <w:ind w:left="360"/>
              <w:rPr>
                <w:color w:val="000000" w:themeColor="text1"/>
              </w:rPr>
            </w:pPr>
            <w:r w:rsidRPr="00855C2F">
              <w:rPr>
                <w:color w:val="000000" w:themeColor="text1"/>
              </w:rPr>
              <w:t xml:space="preserve">Register at: </w:t>
            </w:r>
            <w:hyperlink r:id="rId127" w:tgtFrame="_blank" w:history="1">
              <w:r w:rsidRPr="00855C2F">
                <w:rPr>
                  <w:rStyle w:val="Hyperlink"/>
                </w:rPr>
                <w:t>https://2022lgbtqeldersconference.eventbrite.com</w:t>
              </w:r>
            </w:hyperlink>
          </w:p>
        </w:tc>
      </w:tr>
      <w:bookmarkEnd w:id="1"/>
      <w:bookmarkEnd w:id="2"/>
      <w:tr w:rsidR="002709C3" w14:paraId="478498ED" w14:textId="77777777" w:rsidTr="005014C4">
        <w:tc>
          <w:tcPr>
            <w:tcW w:w="2964" w:type="dxa"/>
          </w:tcPr>
          <w:p w14:paraId="69EA029C" w14:textId="0B66D1EA" w:rsidR="002709C3" w:rsidRPr="00590699" w:rsidRDefault="002709C3" w:rsidP="002709C3">
            <w:pPr>
              <w:rPr>
                <w:color w:val="000000" w:themeColor="text1"/>
                <w:sz w:val="24"/>
                <w:szCs w:val="24"/>
              </w:rPr>
            </w:pPr>
            <w:r w:rsidRPr="001B5693">
              <w:rPr>
                <w:color w:val="000000" w:themeColor="text1"/>
                <w:sz w:val="24"/>
                <w:szCs w:val="24"/>
              </w:rPr>
              <w:lastRenderedPageBreak/>
              <w:t>Previously posted webinars and online sessions</w:t>
            </w:r>
          </w:p>
        </w:tc>
        <w:tc>
          <w:tcPr>
            <w:tcW w:w="8052" w:type="dxa"/>
            <w:gridSpan w:val="4"/>
          </w:tcPr>
          <w:p w14:paraId="6CBD6B93" w14:textId="77777777" w:rsidR="002709C3" w:rsidRDefault="002709C3" w:rsidP="002709C3">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2709C3" w:rsidRPr="001B5693" w:rsidRDefault="00103D81" w:rsidP="002709C3">
            <w:pPr>
              <w:pStyle w:val="ListParagraph"/>
              <w:spacing w:before="100" w:beforeAutospacing="1" w:after="100" w:afterAutospacing="1"/>
              <w:ind w:left="0"/>
              <w:rPr>
                <w:b/>
                <w:bCs/>
              </w:rPr>
            </w:pPr>
            <w:hyperlink r:id="rId128" w:history="1">
              <w:r w:rsidR="002709C3" w:rsidRPr="00354C38">
                <w:rPr>
                  <w:rStyle w:val="Hyperlink"/>
                  <w:b/>
                  <w:bCs/>
                </w:rPr>
                <w:t>https://dignityalliancema.org/webinars-and-online-sessions/</w:t>
              </w:r>
            </w:hyperlink>
          </w:p>
        </w:tc>
      </w:tr>
      <w:tr w:rsidR="002709C3" w14:paraId="01445D3B" w14:textId="77777777" w:rsidTr="005014C4">
        <w:tc>
          <w:tcPr>
            <w:tcW w:w="2964" w:type="dxa"/>
          </w:tcPr>
          <w:p w14:paraId="4D108DE9" w14:textId="2835DB8B" w:rsidR="002709C3" w:rsidRDefault="002709C3" w:rsidP="002709C3">
            <w:pPr>
              <w:rPr>
                <w:sz w:val="24"/>
                <w:szCs w:val="24"/>
              </w:rPr>
            </w:pPr>
            <w:r>
              <w:rPr>
                <w:sz w:val="24"/>
                <w:szCs w:val="24"/>
              </w:rPr>
              <w:t>Home and Community Based Services</w:t>
            </w:r>
          </w:p>
        </w:tc>
        <w:tc>
          <w:tcPr>
            <w:tcW w:w="8052" w:type="dxa"/>
            <w:gridSpan w:val="4"/>
          </w:tcPr>
          <w:p w14:paraId="27C2E46D" w14:textId="77777777" w:rsidR="002709C3" w:rsidRDefault="002709C3" w:rsidP="002709C3">
            <w:pPr>
              <w:pStyle w:val="ListParagraph"/>
              <w:numPr>
                <w:ilvl w:val="0"/>
                <w:numId w:val="1"/>
              </w:numPr>
              <w:rPr>
                <w:b/>
                <w:bCs/>
                <w:color w:val="000000" w:themeColor="text1"/>
              </w:rPr>
            </w:pPr>
            <w:r>
              <w:rPr>
                <w:b/>
                <w:bCs/>
                <w:color w:val="000000" w:themeColor="text1"/>
              </w:rPr>
              <w:t>Health Affairs</w:t>
            </w:r>
          </w:p>
          <w:p w14:paraId="3F3693C5" w14:textId="77777777" w:rsidR="002709C3" w:rsidRDefault="002709C3" w:rsidP="002709C3">
            <w:pPr>
              <w:pStyle w:val="ListParagraph"/>
              <w:ind w:left="360"/>
              <w:rPr>
                <w:color w:val="000000" w:themeColor="text1"/>
              </w:rPr>
            </w:pPr>
            <w:r>
              <w:rPr>
                <w:color w:val="000000" w:themeColor="text1"/>
              </w:rPr>
              <w:t>March 18, 2022</w:t>
            </w:r>
          </w:p>
          <w:p w14:paraId="5B8C434F" w14:textId="0ED6FCF7" w:rsidR="002709C3" w:rsidRDefault="002709C3" w:rsidP="002709C3">
            <w:pPr>
              <w:pStyle w:val="ListParagraph"/>
              <w:ind w:left="360"/>
              <w:rPr>
                <w:i/>
                <w:iCs/>
                <w:color w:val="000000" w:themeColor="text1"/>
              </w:rPr>
            </w:pPr>
            <w:r w:rsidRPr="00F83A83">
              <w:rPr>
                <w:i/>
                <w:iCs/>
                <w:color w:val="000000" w:themeColor="text1"/>
              </w:rPr>
              <w:t xml:space="preserve">Policy Opportunities </w:t>
            </w:r>
            <w:r w:rsidR="00970549" w:rsidRPr="00F83A83">
              <w:rPr>
                <w:i/>
                <w:iCs/>
                <w:color w:val="000000" w:themeColor="text1"/>
              </w:rPr>
              <w:t>to</w:t>
            </w:r>
            <w:r w:rsidRPr="00F83A83">
              <w:rPr>
                <w:i/>
                <w:iCs/>
                <w:color w:val="000000" w:themeColor="text1"/>
              </w:rPr>
              <w:t xml:space="preserve"> Expand Home-Based Care </w:t>
            </w:r>
            <w:r w:rsidR="00970549" w:rsidRPr="00F83A83">
              <w:rPr>
                <w:i/>
                <w:iCs/>
                <w:color w:val="000000" w:themeColor="text1"/>
              </w:rPr>
              <w:t>for</w:t>
            </w:r>
            <w:r w:rsidRPr="00F83A83">
              <w:rPr>
                <w:i/>
                <w:iCs/>
                <w:color w:val="000000" w:themeColor="text1"/>
              </w:rPr>
              <w:t xml:space="preserve"> People </w:t>
            </w:r>
            <w:r w:rsidR="00970549" w:rsidRPr="00F83A83">
              <w:rPr>
                <w:i/>
                <w:iCs/>
                <w:color w:val="000000" w:themeColor="text1"/>
              </w:rPr>
              <w:t>with</w:t>
            </w:r>
            <w:r w:rsidRPr="00F83A83">
              <w:rPr>
                <w:i/>
                <w:iCs/>
                <w:color w:val="000000" w:themeColor="text1"/>
              </w:rPr>
              <w:t xml:space="preserve"> Complex Health Needs</w:t>
            </w:r>
          </w:p>
          <w:p w14:paraId="663F848A" w14:textId="77777777" w:rsidR="002709C3" w:rsidRPr="00F83A83" w:rsidRDefault="002709C3" w:rsidP="002709C3">
            <w:pPr>
              <w:pStyle w:val="ListParagraph"/>
              <w:ind w:left="360"/>
              <w:rPr>
                <w:color w:val="000000" w:themeColor="text1"/>
              </w:rPr>
            </w:pPr>
            <w:r w:rsidRPr="00F83A83">
              <w:rPr>
                <w:color w:val="000000" w:themeColor="text1"/>
              </w:rPr>
              <w:t xml:space="preserve">Home-based care is an important and undertapped modality for providing care to millions of people in the United States who are unable to access or have difficulty obtaining care. This type of care is especially important for individuals with </w:t>
            </w:r>
            <w:hyperlink r:id="rId129" w:tgtFrame="_blank" w:history="1">
              <w:r w:rsidRPr="00F83A83">
                <w:rPr>
                  <w:rStyle w:val="Hyperlink"/>
                </w:rPr>
                <w:t>complex medical conditions</w:t>
              </w:r>
            </w:hyperlink>
            <w:r w:rsidRPr="00F83A83">
              <w:rPr>
                <w:color w:val="000000" w:themeColor="text1"/>
              </w:rPr>
              <w:t xml:space="preserve"> requiring more specialized care and management. Interest in providing care in the home setting has accelerated during the COVID-19 public-health emergency (PHE) as policy makers, providers, and payers quickly pivoted to support care outside of facility settings, such as telehealth or in-person care delivered at home.</w:t>
            </w:r>
          </w:p>
          <w:p w14:paraId="2DCC87E3" w14:textId="77777777" w:rsidR="002709C3" w:rsidRPr="00F83A83" w:rsidRDefault="002709C3" w:rsidP="002709C3">
            <w:pPr>
              <w:pStyle w:val="ListParagraph"/>
              <w:ind w:left="360"/>
              <w:rPr>
                <w:color w:val="000000" w:themeColor="text1"/>
              </w:rPr>
            </w:pPr>
            <w:r w:rsidRPr="00F83A83">
              <w:rPr>
                <w:color w:val="000000" w:themeColor="text1"/>
              </w:rPr>
              <w:t xml:space="preserve">However, the home setting remains unevenly used and underutilized. Despite evidence indicating overwhelming patient preference for home-based care, the majority of the </w:t>
            </w:r>
            <w:hyperlink r:id="rId130" w:tgtFrame="_blank" w:history="1">
              <w:r w:rsidRPr="00F83A83">
                <w:rPr>
                  <w:rStyle w:val="Hyperlink"/>
                </w:rPr>
                <w:t>seven million Americans eligible for home-based care</w:t>
              </w:r>
            </w:hyperlink>
            <w:r w:rsidRPr="00F83A83">
              <w:rPr>
                <w:color w:val="000000" w:themeColor="text1"/>
              </w:rPr>
              <w:t xml:space="preserve"> </w:t>
            </w:r>
            <w:hyperlink r:id="rId131" w:tgtFrame="_blank" w:history="1">
              <w:r w:rsidRPr="00F83A83">
                <w:rPr>
                  <w:rStyle w:val="Hyperlink"/>
                </w:rPr>
                <w:t>do</w:t>
              </w:r>
            </w:hyperlink>
            <w:r w:rsidRPr="00F83A83">
              <w:rPr>
                <w:color w:val="000000" w:themeColor="text1"/>
              </w:rPr>
              <w:t xml:space="preserve"> </w:t>
            </w:r>
            <w:hyperlink r:id="rId132" w:tgtFrame="_blank" w:history="1">
              <w:r w:rsidRPr="00F83A83">
                <w:rPr>
                  <w:rStyle w:val="Hyperlink"/>
                </w:rPr>
                <w:t>not</w:t>
              </w:r>
            </w:hyperlink>
            <w:r w:rsidRPr="00F83A83">
              <w:rPr>
                <w:color w:val="000000" w:themeColor="text1"/>
              </w:rPr>
              <w:t xml:space="preserve"> receive these services due to provider shortages, coverage barriers, and payment challenges. This mismatch between the demand for home-based care services and the current level of home-based care provided disproportionately affects individuals residing in communities that are </w:t>
            </w:r>
            <w:hyperlink r:id="rId133" w:tgtFrame="_blank" w:history="1">
              <w:r w:rsidRPr="00F83A83">
                <w:rPr>
                  <w:rStyle w:val="Hyperlink"/>
                </w:rPr>
                <w:t>economically and socially marginalized</w:t>
              </w:r>
            </w:hyperlink>
            <w:r w:rsidRPr="00F83A83">
              <w:rPr>
                <w:color w:val="000000" w:themeColor="text1"/>
              </w:rPr>
              <w:t xml:space="preserve">. This gap </w:t>
            </w:r>
            <w:hyperlink r:id="rId134" w:tgtFrame="_blank" w:history="1">
              <w:r w:rsidRPr="00F83A83">
                <w:rPr>
                  <w:rStyle w:val="Hyperlink"/>
                </w:rPr>
                <w:t>was exacerbated by the PHE</w:t>
              </w:r>
            </w:hyperlink>
            <w:r w:rsidRPr="00F83A83">
              <w:rPr>
                <w:color w:val="000000" w:themeColor="text1"/>
              </w:rPr>
              <w:t xml:space="preserve"> and will become more pressing as the US population ages.</w:t>
            </w:r>
          </w:p>
          <w:p w14:paraId="3625D0C6" w14:textId="77777777" w:rsidR="002709C3" w:rsidRDefault="002709C3" w:rsidP="002709C3">
            <w:pPr>
              <w:pStyle w:val="ListParagraph"/>
              <w:ind w:left="360"/>
              <w:rPr>
                <w:color w:val="000000" w:themeColor="text1"/>
              </w:rPr>
            </w:pPr>
            <w:r>
              <w:rPr>
                <w:color w:val="000000" w:themeColor="text1"/>
              </w:rPr>
              <w:t>[R]</w:t>
            </w:r>
            <w:r w:rsidRPr="00F83A83">
              <w:rPr>
                <w:color w:val="000000" w:themeColor="text1"/>
              </w:rPr>
              <w:t>ecommendations focus on ways to expand home-based care to address the needs of the whole person</w:t>
            </w:r>
            <w:r>
              <w:rPr>
                <w:color w:val="000000" w:themeColor="text1"/>
              </w:rPr>
              <w:t>:</w:t>
            </w:r>
          </w:p>
          <w:p w14:paraId="1D1938CD" w14:textId="14265B6A" w:rsidR="002709C3" w:rsidRDefault="002709C3" w:rsidP="002709C3">
            <w:pPr>
              <w:pStyle w:val="ListParagraph"/>
              <w:ind w:left="360"/>
              <w:rPr>
                <w:color w:val="000000" w:themeColor="text1"/>
              </w:rPr>
            </w:pPr>
            <w:r w:rsidRPr="00F83A83">
              <w:rPr>
                <w:color w:val="000000" w:themeColor="text1"/>
              </w:rPr>
              <w:t xml:space="preserve">Recommendation 1. Adapt Existing </w:t>
            </w:r>
            <w:r>
              <w:rPr>
                <w:color w:val="000000" w:themeColor="text1"/>
              </w:rPr>
              <w:t>Value Based Payment (</w:t>
            </w:r>
            <w:r w:rsidRPr="00F83A83">
              <w:rPr>
                <w:color w:val="000000" w:themeColor="text1"/>
              </w:rPr>
              <w:t>VBP</w:t>
            </w:r>
            <w:r>
              <w:rPr>
                <w:color w:val="000000" w:themeColor="text1"/>
              </w:rPr>
              <w:t>)</w:t>
            </w:r>
            <w:r w:rsidRPr="00F83A83">
              <w:rPr>
                <w:color w:val="000000" w:themeColor="text1"/>
              </w:rPr>
              <w:t xml:space="preserve"> Models </w:t>
            </w:r>
            <w:r w:rsidR="00970549" w:rsidRPr="00F83A83">
              <w:rPr>
                <w:color w:val="000000" w:themeColor="text1"/>
              </w:rPr>
              <w:t>to</w:t>
            </w:r>
            <w:r w:rsidRPr="00F83A83">
              <w:rPr>
                <w:color w:val="000000" w:themeColor="text1"/>
              </w:rPr>
              <w:t xml:space="preserve"> Achieve Whole-Person Care</w:t>
            </w:r>
          </w:p>
          <w:p w14:paraId="42D061B5" w14:textId="3EA83F0F" w:rsidR="002709C3" w:rsidRPr="00F83A83" w:rsidRDefault="002709C3" w:rsidP="002709C3">
            <w:pPr>
              <w:pStyle w:val="ListParagraph"/>
              <w:ind w:left="360"/>
              <w:rPr>
                <w:color w:val="000000" w:themeColor="text1"/>
              </w:rPr>
            </w:pPr>
            <w:r w:rsidRPr="00F83A83">
              <w:rPr>
                <w:color w:val="000000" w:themeColor="text1"/>
              </w:rPr>
              <w:t xml:space="preserve">Recommendation 2. Adjust Specific Technical Considerations </w:t>
            </w:r>
            <w:r w:rsidR="00970549" w:rsidRPr="00F83A83">
              <w:rPr>
                <w:color w:val="000000" w:themeColor="text1"/>
              </w:rPr>
              <w:t>for</w:t>
            </w:r>
            <w:r w:rsidRPr="00F83A83">
              <w:rPr>
                <w:color w:val="000000" w:themeColor="text1"/>
              </w:rPr>
              <w:t xml:space="preserve"> Home-Based Care</w:t>
            </w:r>
          </w:p>
          <w:p w14:paraId="2E05F21D" w14:textId="77777777" w:rsidR="002709C3" w:rsidRDefault="002709C3" w:rsidP="002709C3">
            <w:pPr>
              <w:pStyle w:val="ListParagraph"/>
              <w:ind w:left="360"/>
              <w:rPr>
                <w:color w:val="000000" w:themeColor="text1"/>
              </w:rPr>
            </w:pPr>
            <w:r w:rsidRPr="00F83A83">
              <w:rPr>
                <w:color w:val="000000" w:themeColor="text1"/>
              </w:rPr>
              <w:t>Recommendation 3. Support Small, Independent Home-Based Care Providers</w:t>
            </w:r>
          </w:p>
          <w:p w14:paraId="46A98C04" w14:textId="16B876A0" w:rsidR="002709C3" w:rsidRDefault="002709C3" w:rsidP="002709C3">
            <w:pPr>
              <w:pStyle w:val="ListParagraph"/>
              <w:ind w:left="360"/>
              <w:rPr>
                <w:color w:val="000000" w:themeColor="text1"/>
              </w:rPr>
            </w:pPr>
            <w:r w:rsidRPr="00871435">
              <w:rPr>
                <w:color w:val="000000" w:themeColor="text1"/>
              </w:rPr>
              <w:t xml:space="preserve">Recommendation 4. Creating The Foundation </w:t>
            </w:r>
            <w:r w:rsidR="00970549" w:rsidRPr="00871435">
              <w:rPr>
                <w:color w:val="000000" w:themeColor="text1"/>
              </w:rPr>
              <w:t>to</w:t>
            </w:r>
            <w:r w:rsidRPr="00871435">
              <w:rPr>
                <w:color w:val="000000" w:themeColor="text1"/>
              </w:rPr>
              <w:t xml:space="preserve"> Strengthen Home-Based Care</w:t>
            </w:r>
          </w:p>
          <w:p w14:paraId="1D60ECD4" w14:textId="77777777" w:rsidR="002709C3" w:rsidRPr="00871435" w:rsidRDefault="002709C3" w:rsidP="002709C3">
            <w:pPr>
              <w:pStyle w:val="ListParagraph"/>
              <w:ind w:left="360"/>
              <w:rPr>
                <w:color w:val="000000" w:themeColor="text1"/>
              </w:rPr>
            </w:pPr>
            <w:r w:rsidRPr="00871435">
              <w:rPr>
                <w:color w:val="000000" w:themeColor="text1"/>
              </w:rPr>
              <w:t>Conclusion</w:t>
            </w:r>
          </w:p>
          <w:p w14:paraId="21654E78" w14:textId="7D27F5CC" w:rsidR="002709C3" w:rsidRDefault="002709C3" w:rsidP="002709C3">
            <w:pPr>
              <w:pStyle w:val="ListParagraph"/>
              <w:ind w:left="360"/>
              <w:rPr>
                <w:color w:val="000000" w:themeColor="text1"/>
              </w:rPr>
            </w:pPr>
            <w:r w:rsidRPr="00871435">
              <w:rPr>
                <w:color w:val="000000" w:themeColor="text1"/>
              </w:rPr>
              <w:t xml:space="preserve">Recent policy activities and PHE-related responses have generated significant momentum for expanding home-based care services. As demand for these services continues to grow, policy makers should ensure that care delivery and payment models are capable of addressing the unique needs of people with complex health and social needs that would benefit from greater home-based services. Critically, home-based care must be integrated into the broader health care system to support continuity in care as services and patient acuity changes. We provide key areas that policy makers should consider </w:t>
            </w:r>
            <w:r w:rsidR="00970549" w:rsidRPr="00871435">
              <w:rPr>
                <w:color w:val="000000" w:themeColor="text1"/>
              </w:rPr>
              <w:t>achieving</w:t>
            </w:r>
            <w:r w:rsidRPr="00871435">
              <w:rPr>
                <w:color w:val="000000" w:themeColor="text1"/>
              </w:rPr>
              <w:t xml:space="preserve"> that objective, including adapting existing VBP models to better support the nuances of home-based care, ensuring models are accessible to small, independent care providers, and leveraging regulatory flexibilities introduced during the PHE. Although additional actions may be required to strengthen home-based care in </w:t>
            </w:r>
            <w:r w:rsidRPr="00871435">
              <w:rPr>
                <w:color w:val="000000" w:themeColor="text1"/>
              </w:rPr>
              <w:lastRenderedPageBreak/>
              <w:t>the long term, these immediate activities align with recent policy initiatives and can bolster a vital care modality that benefits millions of Americans.</w:t>
            </w:r>
          </w:p>
          <w:p w14:paraId="0F210834" w14:textId="65212C4F" w:rsidR="002709C3" w:rsidRPr="00F83A83" w:rsidRDefault="00103D81" w:rsidP="002709C3">
            <w:pPr>
              <w:pStyle w:val="ListParagraph"/>
              <w:ind w:left="360"/>
              <w:rPr>
                <w:color w:val="000000" w:themeColor="text1"/>
              </w:rPr>
            </w:pPr>
            <w:hyperlink r:id="rId135" w:history="1">
              <w:r w:rsidR="002709C3" w:rsidRPr="00732516">
                <w:rPr>
                  <w:rStyle w:val="Hyperlink"/>
                </w:rPr>
                <w:t>https://tinyurl.com/ExpandHomeBasedCare</w:t>
              </w:r>
            </w:hyperlink>
            <w:r w:rsidR="002709C3">
              <w:rPr>
                <w:color w:val="000000" w:themeColor="text1"/>
              </w:rPr>
              <w:t xml:space="preserve"> </w:t>
            </w:r>
          </w:p>
        </w:tc>
      </w:tr>
      <w:tr w:rsidR="002709C3" w14:paraId="68FF1816" w14:textId="77777777" w:rsidTr="005014C4">
        <w:tc>
          <w:tcPr>
            <w:tcW w:w="2964" w:type="dxa"/>
          </w:tcPr>
          <w:p w14:paraId="17895524" w14:textId="28746519" w:rsidR="002709C3" w:rsidRDefault="002709C3" w:rsidP="002709C3">
            <w:pPr>
              <w:rPr>
                <w:sz w:val="24"/>
                <w:szCs w:val="24"/>
              </w:rPr>
            </w:pPr>
            <w:r>
              <w:rPr>
                <w:sz w:val="24"/>
                <w:szCs w:val="24"/>
              </w:rPr>
              <w:lastRenderedPageBreak/>
              <w:t>Housing</w:t>
            </w:r>
          </w:p>
        </w:tc>
        <w:tc>
          <w:tcPr>
            <w:tcW w:w="8052" w:type="dxa"/>
            <w:gridSpan w:val="4"/>
          </w:tcPr>
          <w:p w14:paraId="31D14A62" w14:textId="77777777" w:rsidR="002709C3" w:rsidRDefault="002709C3" w:rsidP="002709C3">
            <w:pPr>
              <w:pStyle w:val="ListParagraph"/>
              <w:numPr>
                <w:ilvl w:val="0"/>
                <w:numId w:val="1"/>
              </w:numPr>
              <w:spacing w:after="160" w:line="259" w:lineRule="auto"/>
              <w:rPr>
                <w:b/>
                <w:bCs/>
              </w:rPr>
            </w:pPr>
            <w:r>
              <w:rPr>
                <w:b/>
                <w:bCs/>
              </w:rPr>
              <w:t>1A NPR Podcast</w:t>
            </w:r>
          </w:p>
          <w:p w14:paraId="451F6E37" w14:textId="77777777" w:rsidR="002709C3" w:rsidRDefault="002709C3" w:rsidP="002709C3">
            <w:pPr>
              <w:pStyle w:val="ListParagraph"/>
              <w:ind w:left="360"/>
            </w:pPr>
            <w:r>
              <w:t>May 11, 2022</w:t>
            </w:r>
          </w:p>
          <w:p w14:paraId="61D3FAF0" w14:textId="77777777" w:rsidR="002709C3" w:rsidRDefault="002709C3" w:rsidP="002709C3">
            <w:pPr>
              <w:pStyle w:val="ListParagraph"/>
              <w:ind w:left="360"/>
              <w:rPr>
                <w:i/>
                <w:iCs/>
              </w:rPr>
            </w:pPr>
            <w:r w:rsidRPr="00664F2D">
              <w:rPr>
                <w:i/>
                <w:iCs/>
              </w:rPr>
              <w:t>What happens when private equity takes over mobile home parks</w:t>
            </w:r>
          </w:p>
          <w:p w14:paraId="1C4EA38E" w14:textId="45B3E8D4" w:rsidR="002709C3" w:rsidRPr="00664F2D" w:rsidRDefault="002709C3" w:rsidP="002709C3">
            <w:pPr>
              <w:pStyle w:val="ListParagraph"/>
              <w:ind w:left="360"/>
            </w:pPr>
            <w:r w:rsidRPr="00664F2D">
              <w:t xml:space="preserve">Thanks in large part to the pandemic, home prices are soaring. In March, the median </w:t>
            </w:r>
            <w:hyperlink r:id="rId136" w:tgtFrame="_blank" w:history="1">
              <w:r w:rsidRPr="00664F2D">
                <w:rPr>
                  <w:rStyle w:val="Hyperlink"/>
                </w:rPr>
                <w:t>hit a record high of over $370,000</w:t>
              </w:r>
            </w:hyperlink>
            <w:r w:rsidRPr="00664F2D">
              <w:t>. One affordable housing option is the mobile home</w:t>
            </w:r>
            <w:r w:rsidR="00004181" w:rsidRPr="00664F2D">
              <w:t xml:space="preserve">. </w:t>
            </w:r>
          </w:p>
          <w:p w14:paraId="0FE53450" w14:textId="77777777" w:rsidR="002709C3" w:rsidRPr="00664F2D" w:rsidRDefault="002709C3" w:rsidP="002709C3">
            <w:pPr>
              <w:pStyle w:val="ListParagraph"/>
              <w:ind w:left="360"/>
            </w:pPr>
            <w:r w:rsidRPr="00664F2D">
              <w:t>Around 22 million Americans live in a mobile or manufactured house. It’s the largest sector of non-subsidized affordable housing in the country. Unfortunately, they aren’t turning out to be the haven many were hoping for. Now, investors are </w:t>
            </w:r>
            <w:hyperlink r:id="rId137" w:tgtFrame="_blank" w:history="1">
              <w:r w:rsidRPr="00664F2D">
                <w:rPr>
                  <w:rStyle w:val="Hyperlink"/>
                </w:rPr>
                <w:t>scooping up these parks during the pandemic</w:t>
              </w:r>
            </w:hyperlink>
            <w:r w:rsidRPr="00664F2D">
              <w:t>.</w:t>
            </w:r>
          </w:p>
          <w:p w14:paraId="67149D9A" w14:textId="77777777" w:rsidR="002709C3" w:rsidRPr="00664F2D" w:rsidRDefault="002709C3" w:rsidP="002709C3">
            <w:pPr>
              <w:pStyle w:val="ListParagraph"/>
              <w:ind w:left="360"/>
            </w:pPr>
            <w:r w:rsidRPr="00664F2D">
              <w:t xml:space="preserve">New ownership from out of state has meant restrictive rules, price hikes, and </w:t>
            </w:r>
            <w:hyperlink r:id="rId138" w:tgtFrame="_blank" w:history="1">
              <w:r w:rsidRPr="00664F2D">
                <w:rPr>
                  <w:rStyle w:val="Hyperlink"/>
                </w:rPr>
                <w:t>sometimes even eviction</w:t>
              </w:r>
            </w:hyperlink>
            <w:r w:rsidRPr="00664F2D">
              <w:t>. Mobile home residents are particularly vulnerable to these buyouts with few rights and protections.</w:t>
            </w:r>
          </w:p>
          <w:p w14:paraId="1CEF1429" w14:textId="77777777" w:rsidR="002709C3" w:rsidRPr="00664F2D" w:rsidRDefault="002709C3" w:rsidP="002709C3">
            <w:pPr>
              <w:pStyle w:val="ListParagraph"/>
              <w:ind w:left="360"/>
            </w:pPr>
            <w:r w:rsidRPr="00664F2D">
              <w:t>We talk about what this means for affordable housing in the U.S. and mobile home parks across the country.</w:t>
            </w:r>
          </w:p>
          <w:p w14:paraId="0883A3BD" w14:textId="0C5DA39D" w:rsidR="002709C3" w:rsidRPr="00422C08" w:rsidRDefault="002709C3" w:rsidP="002709C3">
            <w:pPr>
              <w:pStyle w:val="ListParagraph"/>
              <w:ind w:left="360"/>
              <w:rPr>
                <w:color w:val="FF0000"/>
              </w:rPr>
            </w:pPr>
            <w:r w:rsidRPr="009E4E98">
              <w:rPr>
                <w:color w:val="000000" w:themeColor="text1"/>
              </w:rPr>
              <w:t xml:space="preserve">Follow up on link </w:t>
            </w:r>
            <w:hyperlink r:id="rId139" w:history="1">
              <w:r w:rsidRPr="00732516">
                <w:rPr>
                  <w:rStyle w:val="Hyperlink"/>
                </w:rPr>
                <w:t>https://www.npr.org/podcasts/510316/1a</w:t>
              </w:r>
            </w:hyperlink>
            <w:r>
              <w:rPr>
                <w:color w:val="FF0000"/>
              </w:rPr>
              <w:t xml:space="preserve"> </w:t>
            </w:r>
          </w:p>
          <w:p w14:paraId="0495FB2F" w14:textId="2A5E8E3E" w:rsidR="002709C3" w:rsidRDefault="002709C3" w:rsidP="002709C3">
            <w:pPr>
              <w:pStyle w:val="ListParagraph"/>
              <w:numPr>
                <w:ilvl w:val="0"/>
                <w:numId w:val="1"/>
              </w:numPr>
              <w:rPr>
                <w:b/>
                <w:bCs/>
              </w:rPr>
            </w:pPr>
            <w:r>
              <w:rPr>
                <w:b/>
                <w:bCs/>
              </w:rPr>
              <w:t>Consumer Financial Protection Bureau</w:t>
            </w:r>
          </w:p>
          <w:p w14:paraId="3696B06F" w14:textId="77777777" w:rsidR="002709C3" w:rsidRDefault="002709C3" w:rsidP="002709C3">
            <w:pPr>
              <w:pStyle w:val="ListParagraph"/>
              <w:ind w:left="360"/>
            </w:pPr>
            <w:r>
              <w:t>May 10, 2022</w:t>
            </w:r>
          </w:p>
          <w:p w14:paraId="127FFB09" w14:textId="77777777" w:rsidR="002709C3" w:rsidRDefault="002709C3" w:rsidP="002709C3">
            <w:pPr>
              <w:pStyle w:val="ListParagraph"/>
              <w:ind w:left="360"/>
              <w:rPr>
                <w:i/>
                <w:iCs/>
              </w:rPr>
            </w:pPr>
            <w:r w:rsidRPr="00362A44">
              <w:rPr>
                <w:i/>
                <w:iCs/>
              </w:rPr>
              <w:t>Profiles of older adults living in mobile homes</w:t>
            </w:r>
          </w:p>
          <w:p w14:paraId="0DDB8E94" w14:textId="77777777" w:rsidR="002709C3" w:rsidRDefault="002709C3" w:rsidP="002709C3">
            <w:pPr>
              <w:pStyle w:val="ListParagraph"/>
              <w:ind w:left="360"/>
            </w:pPr>
            <w:r w:rsidRPr="00362A44">
              <w:t>In February 2022, approximately 3.2 million adults ages 60 and older lived in mobile homes, according to the Census Bureau’s Household Pulse Survey.</w:t>
            </w:r>
            <w:hyperlink r:id="rId140" w:anchor="note1" w:history="1">
              <w:r w:rsidRPr="00362A44">
                <w:rPr>
                  <w:rStyle w:val="Hyperlink"/>
                  <w:vertAlign w:val="superscript"/>
                </w:rPr>
                <w:t>1</w:t>
              </w:r>
            </w:hyperlink>
            <w:r w:rsidRPr="00362A44">
              <w:t xml:space="preserve"> Using data from the Pulse Survey, this spotlight examines the characteristics and experiences of older adults living in mobile homes. The spotlight shows that a vast majority of older adults living in mobile homes own their homes outright, without any mortgage debt. Yet despite this fact, many older adults living in mobile homes are equally burdened by housing costs as compared to their counterparts living in other housing settings and frequently struggle to afford regular living expenses.</w:t>
            </w:r>
            <w:r>
              <w:t xml:space="preserve"> . . </w:t>
            </w:r>
          </w:p>
          <w:p w14:paraId="38146F12" w14:textId="59C16A3C" w:rsidR="002709C3" w:rsidRPr="00362A44" w:rsidRDefault="002709C3" w:rsidP="002709C3">
            <w:pPr>
              <w:pStyle w:val="ListParagraph"/>
              <w:ind w:left="360"/>
              <w:rPr>
                <w:b/>
                <w:bCs/>
              </w:rPr>
            </w:pPr>
            <w:r w:rsidRPr="00362A44">
              <w:rPr>
                <w:b/>
                <w:bCs/>
              </w:rPr>
              <w:t>Older adults living in mobile homes tend to be women and persons living outside the 14 largest metropolitan areas</w:t>
            </w:r>
            <w:r>
              <w:rPr>
                <w:b/>
                <w:bCs/>
              </w:rPr>
              <w:t>.</w:t>
            </w:r>
          </w:p>
          <w:p w14:paraId="3A70F3AC" w14:textId="77777777" w:rsidR="002709C3" w:rsidRDefault="002709C3" w:rsidP="002709C3">
            <w:pPr>
              <w:pStyle w:val="ListParagraph"/>
              <w:ind w:left="360"/>
              <w:rPr>
                <w:vertAlign w:val="superscript"/>
              </w:rPr>
            </w:pPr>
            <w:r w:rsidRPr="00362A44">
              <w:t>In general, older adults living in mobile homes and those living in other housing settings share similar demographic characteristics. However, there are two notable differences. First, older adults living in mobile homes report generally having lower incomes and levels of formal education than their counterparts.</w:t>
            </w:r>
            <w:hyperlink r:id="rId141" w:anchor="note4" w:history="1"/>
            <w:r>
              <w:t xml:space="preserve"> </w:t>
            </w:r>
            <w:r w:rsidRPr="00362A44">
              <w:t>Second, 86.4 percent of older adults in mobile homes live outside of the 14 largest metropolitan statistical areas compared to 69.7 percent of older adults living in other housing settings.</w:t>
            </w:r>
            <w:r>
              <w:rPr>
                <w:vertAlign w:val="superscript"/>
              </w:rPr>
              <w:t xml:space="preserve"> . .</w:t>
            </w:r>
          </w:p>
          <w:p w14:paraId="0EC9E104" w14:textId="77777777" w:rsidR="002709C3" w:rsidRPr="00362A44" w:rsidRDefault="002709C3" w:rsidP="002709C3">
            <w:pPr>
              <w:pStyle w:val="ListParagraph"/>
              <w:ind w:left="360"/>
              <w:rPr>
                <w:b/>
                <w:bCs/>
              </w:rPr>
            </w:pPr>
            <w:r w:rsidRPr="00362A44">
              <w:t xml:space="preserve"> </w:t>
            </w:r>
            <w:r w:rsidRPr="00362A44">
              <w:rPr>
                <w:b/>
                <w:bCs/>
              </w:rPr>
              <w:t>Most older adults living in mobile homes own their homes without any mortgage</w:t>
            </w:r>
            <w:hyperlink r:id="rId142" w:anchor="note6" w:history="1">
              <w:r w:rsidRPr="00362A44">
                <w:rPr>
                  <w:rStyle w:val="Hyperlink"/>
                  <w:b/>
                  <w:bCs/>
                  <w:vertAlign w:val="superscript"/>
                </w:rPr>
                <w:t>6</w:t>
              </w:r>
            </w:hyperlink>
            <w:r w:rsidRPr="00362A44">
              <w:rPr>
                <w:b/>
                <w:bCs/>
              </w:rPr>
              <w:t>, but are equally burdened by housing costs as compared to older adults residing in other housing settings</w:t>
            </w:r>
          </w:p>
          <w:p w14:paraId="4FE973E4" w14:textId="77777777" w:rsidR="002709C3" w:rsidRDefault="002709C3" w:rsidP="002709C3">
            <w:pPr>
              <w:pStyle w:val="ListParagraph"/>
              <w:ind w:left="360"/>
              <w:rPr>
                <w:vertAlign w:val="superscript"/>
              </w:rPr>
            </w:pPr>
            <w:r w:rsidRPr="00362A44">
              <w:t>In general, older adults living in mobile homes are more likely to own their home than their counterparts living in other settings. Similarly, older adults living in mobile homes are more likely to own their home than the younger adult population (ages 18 to 59 years old) living in mobile homes. Compared to both their counterparts living in other housing settings, as well as younger homeowners living mobile homes, older adults who live in mobile homes are also more likely to own the property outright without any mortgage debt.</w:t>
            </w:r>
            <w:r>
              <w:rPr>
                <w:vertAlign w:val="superscript"/>
              </w:rPr>
              <w:t xml:space="preserve"> . .</w:t>
            </w:r>
          </w:p>
          <w:p w14:paraId="0B2D4604" w14:textId="77777777" w:rsidR="002709C3" w:rsidRPr="00772FEB" w:rsidRDefault="002709C3" w:rsidP="002709C3">
            <w:pPr>
              <w:pStyle w:val="ListParagraph"/>
              <w:ind w:left="360"/>
              <w:rPr>
                <w:b/>
                <w:bCs/>
              </w:rPr>
            </w:pPr>
            <w:r w:rsidRPr="00362A44">
              <w:lastRenderedPageBreak/>
              <w:t xml:space="preserve"> </w:t>
            </w:r>
            <w:r w:rsidRPr="00772FEB">
              <w:rPr>
                <w:b/>
                <w:bCs/>
              </w:rPr>
              <w:t>Many older adults living in mobile homes struggle to afford their regular living expenses</w:t>
            </w:r>
          </w:p>
          <w:p w14:paraId="62E3BC5A" w14:textId="55256E2F" w:rsidR="002709C3" w:rsidRDefault="002709C3" w:rsidP="002709C3">
            <w:pPr>
              <w:pStyle w:val="ListParagraph"/>
              <w:ind w:left="360"/>
            </w:pPr>
            <w:r w:rsidRPr="00772FEB">
              <w:t>Between August 2021 and February 2022, older adults living in mobile homes experienced financial hardships more frequently than their counterparts living in other housing settings. This is true even when accounting for income. Approximately 12 percent of older adults living in mobile homes reported that it was “very difficult” to pay for their usual household expenses.</w:t>
            </w:r>
            <w:hyperlink r:id="rId143" w:anchor="note10" w:history="1">
              <w:r w:rsidRPr="00772FEB">
                <w:rPr>
                  <w:rStyle w:val="Hyperlink"/>
                  <w:vertAlign w:val="superscript"/>
                </w:rPr>
                <w:t>10</w:t>
              </w:r>
            </w:hyperlink>
            <w:r w:rsidRPr="00772FEB">
              <w:t xml:space="preserve"> Others (25.1 percent) reported that they “sometimes or often” did not have enough food to eat or could not afford additional groceries. Almost a quarter (22.1 percent) reported that in the past 12 months they were unable to make a full or partial payment on at least one energy bill and more than a quarter (26.3 percent) said that they kept their homes at an unsafe or unhealthy temperature at least one month per year.</w:t>
            </w:r>
            <w:r>
              <w:t xml:space="preserve"> . .</w:t>
            </w:r>
          </w:p>
          <w:p w14:paraId="3417E837" w14:textId="77777777" w:rsidR="002709C3" w:rsidRPr="00772FEB" w:rsidRDefault="002709C3" w:rsidP="002709C3">
            <w:pPr>
              <w:pStyle w:val="ListParagraph"/>
              <w:ind w:left="360"/>
              <w:rPr>
                <w:b/>
                <w:bCs/>
              </w:rPr>
            </w:pPr>
            <w:r w:rsidRPr="00772FEB">
              <w:rPr>
                <w:b/>
                <w:bCs/>
              </w:rPr>
              <w:t>Older adults living in mobile homes face greater housing insecurity than their peers living in other housing settings.</w:t>
            </w:r>
          </w:p>
          <w:p w14:paraId="1800F6F0" w14:textId="6B962D0C" w:rsidR="002709C3" w:rsidRDefault="002709C3" w:rsidP="002709C3">
            <w:pPr>
              <w:pStyle w:val="ListParagraph"/>
              <w:ind w:left="360"/>
            </w:pPr>
            <w:r w:rsidRPr="00772FEB">
              <w:t>Between August 2021 and January 2022, 7.9 percent of older adults who owned their mobile homes with a mortgage were behind on their payments and 1.9 percent reported that they were likely facing foreclosure. In contrast, 1.9 percent of older adults who owned other types of homes with a mortgage were behind on their payments and less than 1 percent reported that they were likely facing foreclosure. During this same period, 15.7 percent of older adults renting mobile homes reported being behind on rent payments and 6.5 faced eviction. In comparison, 10.9 percent of older adults renting other types of homes reported being behind on rent payments and 3.6 percent faced eviction.</w:t>
            </w:r>
            <w:r>
              <w:t xml:space="preserve"> . .</w:t>
            </w:r>
          </w:p>
          <w:p w14:paraId="5D27011F" w14:textId="77777777" w:rsidR="002709C3" w:rsidRPr="00772FEB" w:rsidRDefault="002709C3" w:rsidP="002709C3">
            <w:pPr>
              <w:pStyle w:val="ListParagraph"/>
              <w:ind w:left="360"/>
              <w:rPr>
                <w:b/>
                <w:bCs/>
              </w:rPr>
            </w:pPr>
            <w:r w:rsidRPr="00772FEB">
              <w:rPr>
                <w:b/>
                <w:bCs/>
              </w:rPr>
              <w:t>Older adults living in mobile homes experienced higher rates of economic and health impacts during the COVID-19 pandemic than their counterparts living in other settings</w:t>
            </w:r>
          </w:p>
          <w:p w14:paraId="3C62E159" w14:textId="497383C5" w:rsidR="002709C3" w:rsidRDefault="002709C3" w:rsidP="002709C3">
            <w:pPr>
              <w:pStyle w:val="ListParagraph"/>
              <w:ind w:left="360"/>
            </w:pPr>
            <w:r w:rsidRPr="00772FEB">
              <w:t>Older adults in mobile homes were more likely to report being diagnosed with COVID than older adults living in other housing settings. Similarly, older adults in mobile homes were more likely to report a loss of employment income over a four-week period than older adults living in other housing settings.</w:t>
            </w:r>
            <w:hyperlink r:id="rId144" w:anchor="note11" w:history="1">
              <w:r w:rsidRPr="00772FEB">
                <w:rPr>
                  <w:rStyle w:val="Hyperlink"/>
                  <w:vertAlign w:val="superscript"/>
                </w:rPr>
                <w:t>11</w:t>
              </w:r>
            </w:hyperlink>
            <w:r w:rsidRPr="00772FEB">
              <w:t xml:space="preserve"> However, the share of older adults reporting these experiences is similar when the analysis is restricted to those with incomes below $25,000.</w:t>
            </w:r>
            <w:r>
              <w:t xml:space="preserve"> . .</w:t>
            </w:r>
          </w:p>
          <w:p w14:paraId="6F92E9D1" w14:textId="76C3B7E2" w:rsidR="002709C3" w:rsidRPr="00772FEB" w:rsidRDefault="00103D81" w:rsidP="002709C3">
            <w:pPr>
              <w:pStyle w:val="ListParagraph"/>
              <w:ind w:left="360"/>
            </w:pPr>
            <w:hyperlink r:id="rId145" w:history="1">
              <w:r w:rsidR="002709C3" w:rsidRPr="00732516">
                <w:rPr>
                  <w:rStyle w:val="Hyperlink"/>
                </w:rPr>
                <w:t>https://tinyurl.com/ProfileMobileHomes</w:t>
              </w:r>
            </w:hyperlink>
            <w:r w:rsidR="002709C3">
              <w:t xml:space="preserve"> </w:t>
            </w:r>
          </w:p>
          <w:p w14:paraId="2890CD55" w14:textId="77777777" w:rsidR="002709C3" w:rsidRDefault="002709C3" w:rsidP="002709C3">
            <w:pPr>
              <w:pStyle w:val="ListParagraph"/>
              <w:numPr>
                <w:ilvl w:val="0"/>
                <w:numId w:val="1"/>
              </w:numPr>
              <w:spacing w:after="160" w:line="259" w:lineRule="auto"/>
              <w:rPr>
                <w:b/>
                <w:bCs/>
              </w:rPr>
            </w:pPr>
            <w:r>
              <w:rPr>
                <w:b/>
                <w:bCs/>
              </w:rPr>
              <w:t>CommonWealth</w:t>
            </w:r>
          </w:p>
          <w:p w14:paraId="5621FBA3" w14:textId="77777777" w:rsidR="002709C3" w:rsidRDefault="002709C3" w:rsidP="002709C3">
            <w:pPr>
              <w:pStyle w:val="ListParagraph"/>
              <w:ind w:left="360"/>
            </w:pPr>
            <w:r>
              <w:t>May 8, 2022</w:t>
            </w:r>
          </w:p>
          <w:p w14:paraId="70BF7A2C" w14:textId="77777777" w:rsidR="002709C3" w:rsidRPr="00777EA2" w:rsidRDefault="002709C3" w:rsidP="002709C3">
            <w:pPr>
              <w:pStyle w:val="ListParagraph"/>
              <w:ind w:left="360"/>
              <w:rPr>
                <w:i/>
                <w:iCs/>
              </w:rPr>
            </w:pPr>
            <w:r w:rsidRPr="00777EA2">
              <w:rPr>
                <w:i/>
                <w:iCs/>
              </w:rPr>
              <w:t>Right to counsel needed on housing issues</w:t>
            </w:r>
          </w:p>
          <w:p w14:paraId="7CBEE1A4" w14:textId="77777777" w:rsidR="002709C3" w:rsidRDefault="002709C3" w:rsidP="002709C3">
            <w:pPr>
              <w:pStyle w:val="ListParagraph"/>
              <w:ind w:left="360"/>
            </w:pPr>
            <w:r w:rsidRPr="00777EA2">
              <w:t>Veterans particularly would benefit from representation</w:t>
            </w:r>
            <w:r>
              <w:t>.</w:t>
            </w:r>
          </w:p>
          <w:p w14:paraId="41E353ED" w14:textId="3EDEAB8A" w:rsidR="002709C3" w:rsidRPr="00777EA2" w:rsidRDefault="002709C3" w:rsidP="002709C3">
            <w:pPr>
              <w:pStyle w:val="ListParagraph"/>
              <w:ind w:left="360"/>
            </w:pPr>
            <w:r w:rsidRPr="00777EA2">
              <w:t>Right to counsel – with regard to housing – would legally ensure that residents of the Commonwealth have a right to legal representation in housing court</w:t>
            </w:r>
            <w:r w:rsidR="00004181" w:rsidRPr="00777EA2">
              <w:t xml:space="preserve">. </w:t>
            </w:r>
            <w:r w:rsidRPr="00777EA2">
              <w:t>Low-income tenants and owner-occupants who cannot afford an attorney would be provided one at no cost.</w:t>
            </w:r>
          </w:p>
          <w:p w14:paraId="491794F9" w14:textId="0AB56AFE" w:rsidR="002709C3" w:rsidRDefault="002709C3" w:rsidP="002709C3">
            <w:pPr>
              <w:pStyle w:val="ListParagraph"/>
              <w:ind w:left="360"/>
            </w:pPr>
            <w:r w:rsidRPr="00777EA2">
              <w:t>This type of program is critical to keeping veterans in our community safe</w:t>
            </w:r>
            <w:r w:rsidR="00004181" w:rsidRPr="00777EA2">
              <w:t xml:space="preserve">. </w:t>
            </w:r>
            <w:r w:rsidRPr="00777EA2">
              <w:t>They already face myriad challenges: Many struggle with PTSD, substance use disorder, and other behavioral health concerns</w:t>
            </w:r>
            <w:r w:rsidR="00004181" w:rsidRPr="00777EA2">
              <w:t xml:space="preserve">. </w:t>
            </w:r>
            <w:r w:rsidRPr="00777EA2">
              <w:t>Some have difficulty finding and keeping a job, or live in isolation and lack the close familial connections needed to stay healthy</w:t>
            </w:r>
            <w:r w:rsidR="00004181" w:rsidRPr="00777EA2">
              <w:t xml:space="preserve">. </w:t>
            </w:r>
            <w:r w:rsidRPr="00777EA2">
              <w:t>Access to safe, affordable housing is compounded by these issues.</w:t>
            </w:r>
            <w:r>
              <w:t xml:space="preserve"> . .</w:t>
            </w:r>
          </w:p>
          <w:p w14:paraId="28BAE12F" w14:textId="0C647BC8" w:rsidR="002709C3" w:rsidRPr="00777EA2" w:rsidRDefault="002709C3" w:rsidP="002709C3">
            <w:pPr>
              <w:pStyle w:val="ListParagraph"/>
              <w:ind w:left="360"/>
            </w:pPr>
            <w:r w:rsidRPr="00777EA2">
              <w:t xml:space="preserve">Low-income tenants, which include a great many veterans in the Commonwealth, deserve to have an attorney by their side when faced with </w:t>
            </w:r>
            <w:r w:rsidRPr="00777EA2">
              <w:lastRenderedPageBreak/>
              <w:t>evictions or unsafe housing</w:t>
            </w:r>
            <w:r w:rsidR="00004181" w:rsidRPr="00777EA2">
              <w:t xml:space="preserve">. </w:t>
            </w:r>
            <w:r w:rsidRPr="00777EA2">
              <w:t xml:space="preserve">In Massachusetts, </w:t>
            </w:r>
            <w:hyperlink r:id="rId146" w:history="1">
              <w:r w:rsidRPr="00777EA2">
                <w:rPr>
                  <w:rStyle w:val="Hyperlink"/>
                </w:rPr>
                <w:t>nine out of 10</w:t>
              </w:r>
            </w:hyperlink>
            <w:r w:rsidRPr="00777EA2">
              <w:t xml:space="preserve"> tenants represent themselves in housing court.  We do not have to accept this</w:t>
            </w:r>
            <w:r w:rsidR="00004181" w:rsidRPr="00777EA2">
              <w:t xml:space="preserve">. </w:t>
            </w:r>
            <w:r w:rsidRPr="00777EA2">
              <w:t>There are two pieces of state legislation (</w:t>
            </w:r>
            <w:hyperlink r:id="rId147" w:history="1">
              <w:r w:rsidRPr="00777EA2">
                <w:rPr>
                  <w:rStyle w:val="Hyperlink"/>
                </w:rPr>
                <w:t>H.1436</w:t>
              </w:r>
            </w:hyperlink>
            <w:r w:rsidRPr="00777EA2">
              <w:t xml:space="preserve"> and </w:t>
            </w:r>
            <w:hyperlink r:id="rId148" w:history="1">
              <w:r w:rsidRPr="00777EA2">
                <w:rPr>
                  <w:rStyle w:val="Hyperlink"/>
                </w:rPr>
                <w:t>S.874</w:t>
              </w:r>
            </w:hyperlink>
            <w:r w:rsidRPr="00777EA2">
              <w:t>) that would establish a statewide right to counsel program that would promote housing stability.</w:t>
            </w:r>
          </w:p>
          <w:p w14:paraId="245DA1EA" w14:textId="77777777" w:rsidR="002709C3" w:rsidRDefault="002709C3" w:rsidP="002709C3">
            <w:pPr>
              <w:pStyle w:val="ListParagraph"/>
              <w:ind w:left="360"/>
            </w:pPr>
            <w:r w:rsidRPr="00777EA2">
              <w:t xml:space="preserve">During the COVID-19 pandemic, Gov. Charlie’s Baker’s eviction diversion initiative increased access to legal representation, providing assistance in over 3,000 cases to over 7,000 people as of </w:t>
            </w:r>
            <w:hyperlink r:id="rId149" w:history="1">
              <w:r w:rsidRPr="00777EA2">
                <w:rPr>
                  <w:rStyle w:val="Hyperlink"/>
                </w:rPr>
                <w:t>June 2021</w:t>
              </w:r>
            </w:hyperlink>
            <w:r w:rsidRPr="00777EA2">
              <w:t>, six months within starting up.  The impact of this representation, which provided legal aid much like a right to counsel program, was housing stability, with 90 percent of closed cases resulting in positive outcomes, including preserved tenancy.</w:t>
            </w:r>
          </w:p>
          <w:p w14:paraId="0A93F3DD" w14:textId="6F6BCBC2" w:rsidR="002709C3" w:rsidRPr="00362A44" w:rsidRDefault="00103D81" w:rsidP="002709C3">
            <w:pPr>
              <w:pStyle w:val="ListParagraph"/>
              <w:ind w:left="360"/>
            </w:pPr>
            <w:hyperlink r:id="rId150" w:history="1">
              <w:r w:rsidR="002709C3" w:rsidRPr="00732516">
                <w:rPr>
                  <w:rStyle w:val="Hyperlink"/>
                </w:rPr>
                <w:t>https://tinyurl.com/RightToCounselHousing</w:t>
              </w:r>
            </w:hyperlink>
          </w:p>
        </w:tc>
      </w:tr>
      <w:tr w:rsidR="002709C3" w14:paraId="3EAA0BB1" w14:textId="77777777" w:rsidTr="005014C4">
        <w:tc>
          <w:tcPr>
            <w:tcW w:w="2964" w:type="dxa"/>
          </w:tcPr>
          <w:p w14:paraId="6E8C3FB4" w14:textId="2BCC7278" w:rsidR="002709C3" w:rsidRDefault="002709C3" w:rsidP="002709C3">
            <w:pPr>
              <w:rPr>
                <w:sz w:val="24"/>
                <w:szCs w:val="24"/>
              </w:rPr>
            </w:pPr>
            <w:r>
              <w:rPr>
                <w:sz w:val="24"/>
                <w:szCs w:val="24"/>
              </w:rPr>
              <w:lastRenderedPageBreak/>
              <w:t>Behavioral Health</w:t>
            </w:r>
          </w:p>
        </w:tc>
        <w:tc>
          <w:tcPr>
            <w:tcW w:w="8052" w:type="dxa"/>
            <w:gridSpan w:val="4"/>
          </w:tcPr>
          <w:p w14:paraId="0E7FA78A" w14:textId="77777777" w:rsidR="002709C3" w:rsidRDefault="002709C3" w:rsidP="002709C3">
            <w:pPr>
              <w:pStyle w:val="ListParagraph"/>
              <w:numPr>
                <w:ilvl w:val="0"/>
                <w:numId w:val="1"/>
              </w:numPr>
              <w:rPr>
                <w:b/>
                <w:bCs/>
              </w:rPr>
            </w:pPr>
            <w:r>
              <w:rPr>
                <w:b/>
                <w:bCs/>
              </w:rPr>
              <w:t>STAT News</w:t>
            </w:r>
          </w:p>
          <w:p w14:paraId="385FE4AB" w14:textId="77777777" w:rsidR="002709C3" w:rsidRDefault="002709C3" w:rsidP="002709C3">
            <w:pPr>
              <w:pStyle w:val="ListParagraph"/>
              <w:ind w:left="360"/>
            </w:pPr>
            <w:r>
              <w:t>May 11, 2022</w:t>
            </w:r>
          </w:p>
          <w:p w14:paraId="0E6635A7" w14:textId="77777777" w:rsidR="002709C3" w:rsidRDefault="002709C3" w:rsidP="002709C3">
            <w:pPr>
              <w:pStyle w:val="ListParagraph"/>
              <w:ind w:left="360"/>
              <w:rPr>
                <w:i/>
                <w:iCs/>
              </w:rPr>
            </w:pPr>
            <w:r w:rsidRPr="005C1765">
              <w:rPr>
                <w:i/>
                <w:iCs/>
              </w:rPr>
              <w:t>U.S. overdose deaths hit record 107,000 in 2021, CDC says</w:t>
            </w:r>
          </w:p>
          <w:p w14:paraId="6A553407" w14:textId="0F3BDBD7" w:rsidR="002709C3" w:rsidRDefault="002709C3" w:rsidP="002709C3">
            <w:pPr>
              <w:pStyle w:val="ListParagraph"/>
              <w:ind w:left="360"/>
            </w:pPr>
            <w:r w:rsidRPr="005C1765">
              <w:t xml:space="preserve">The </w:t>
            </w:r>
            <w:hyperlink r:id="rId151" w:tgtFrame="_blank" w:history="1">
              <w:r w:rsidRPr="005C1765">
                <w:rPr>
                  <w:rStyle w:val="Hyperlink"/>
                </w:rPr>
                <w:t>provisional 2021 total</w:t>
              </w:r>
            </w:hyperlink>
            <w:r w:rsidRPr="005C1765">
              <w:t xml:space="preserve"> translates to roughly one U.S. overdose death every 5 minutes. It marked a 15% increase from the previous record, set the year before.</w:t>
            </w:r>
            <w:r>
              <w:t xml:space="preserve"> </w:t>
            </w:r>
          </w:p>
          <w:p w14:paraId="4CFF036C" w14:textId="77777777" w:rsidR="002709C3" w:rsidRPr="005C1765" w:rsidRDefault="002709C3" w:rsidP="002709C3">
            <w:pPr>
              <w:pStyle w:val="ListParagraph"/>
              <w:ind w:left="360"/>
            </w:pPr>
            <w:r w:rsidRPr="005C1765">
              <w:t>U.S. overdose deaths have risen most years for more than two decades. The increase began in the 1990s with overdoses involving opioid painkillers, followed by waves of deaths led by other opioids like heroin and — most recently — illicit fentanyl.</w:t>
            </w:r>
          </w:p>
          <w:p w14:paraId="6E3325C4" w14:textId="77777777" w:rsidR="002709C3" w:rsidRPr="005C1765" w:rsidRDefault="002709C3" w:rsidP="002709C3">
            <w:pPr>
              <w:pStyle w:val="ListParagraph"/>
              <w:ind w:left="360"/>
            </w:pPr>
            <w:r w:rsidRPr="005C1765">
              <w:t>Last year, overdoses involving fentanyl and other synthetic opioids surpassed 71,000, up 23% from the year before. There also was a 23% increase in deaths involving cocaine and a 34% increase in deaths involving meth and other stimulants.</w:t>
            </w:r>
          </w:p>
          <w:p w14:paraId="1574D8B3" w14:textId="44638888" w:rsidR="002709C3" w:rsidRPr="005C1765" w:rsidRDefault="00103D81" w:rsidP="002709C3">
            <w:pPr>
              <w:pStyle w:val="ListParagraph"/>
              <w:ind w:left="360"/>
            </w:pPr>
            <w:hyperlink r:id="rId152" w:history="1">
              <w:r w:rsidR="002709C3" w:rsidRPr="00732516">
                <w:rPr>
                  <w:rStyle w:val="Hyperlink"/>
                </w:rPr>
                <w:t>https://tinyurl.com/OverdoseDeaths107000</w:t>
              </w:r>
            </w:hyperlink>
            <w:r w:rsidR="002709C3">
              <w:t xml:space="preserve"> </w:t>
            </w:r>
          </w:p>
        </w:tc>
      </w:tr>
      <w:tr w:rsidR="002709C3" w14:paraId="211A9DAA" w14:textId="77777777" w:rsidTr="005014C4">
        <w:tc>
          <w:tcPr>
            <w:tcW w:w="2964" w:type="dxa"/>
          </w:tcPr>
          <w:p w14:paraId="0E55F53A" w14:textId="6C5A0306" w:rsidR="002709C3" w:rsidRDefault="002709C3" w:rsidP="002709C3">
            <w:pPr>
              <w:rPr>
                <w:sz w:val="24"/>
                <w:szCs w:val="24"/>
              </w:rPr>
            </w:pPr>
            <w:r>
              <w:rPr>
                <w:sz w:val="24"/>
                <w:szCs w:val="24"/>
              </w:rPr>
              <w:t>Alzheimer’s / Dementia</w:t>
            </w:r>
          </w:p>
        </w:tc>
        <w:tc>
          <w:tcPr>
            <w:tcW w:w="8052" w:type="dxa"/>
            <w:gridSpan w:val="4"/>
          </w:tcPr>
          <w:p w14:paraId="60099A56" w14:textId="77777777" w:rsidR="002709C3" w:rsidRDefault="002709C3" w:rsidP="002709C3">
            <w:pPr>
              <w:pStyle w:val="ListParagraph"/>
              <w:numPr>
                <w:ilvl w:val="0"/>
                <w:numId w:val="1"/>
              </w:numPr>
              <w:rPr>
                <w:b/>
                <w:bCs/>
              </w:rPr>
            </w:pPr>
            <w:r>
              <w:rPr>
                <w:b/>
                <w:bCs/>
              </w:rPr>
              <w:t>National Institute on Aging</w:t>
            </w:r>
          </w:p>
          <w:p w14:paraId="0EF6A9A8" w14:textId="77777777" w:rsidR="002709C3" w:rsidRDefault="002709C3" w:rsidP="002709C3">
            <w:pPr>
              <w:pStyle w:val="ListParagraph"/>
              <w:ind w:left="360"/>
            </w:pPr>
            <w:r>
              <w:t>February 17, 2022</w:t>
            </w:r>
          </w:p>
          <w:p w14:paraId="3686AAB3" w14:textId="77777777" w:rsidR="002709C3" w:rsidRDefault="002709C3" w:rsidP="002709C3">
            <w:pPr>
              <w:pStyle w:val="ListParagraph"/>
              <w:ind w:left="360"/>
              <w:rPr>
                <w:i/>
                <w:iCs/>
              </w:rPr>
            </w:pPr>
            <w:r w:rsidRPr="00F0690A">
              <w:rPr>
                <w:i/>
                <w:iCs/>
              </w:rPr>
              <w:t>Blood test can predict presence of beta-amyloid in the brain, new study finds</w:t>
            </w:r>
          </w:p>
          <w:p w14:paraId="0CAA6A51" w14:textId="77777777" w:rsidR="002709C3" w:rsidRDefault="002709C3" w:rsidP="002709C3">
            <w:pPr>
              <w:pStyle w:val="ListParagraph"/>
              <w:ind w:left="360"/>
            </w:pPr>
            <w:r w:rsidRPr="00F0690A">
              <w:t xml:space="preserve">Scientists have demonstrated that a new blood test can accurately predict the presence of beta-amyloid plaques in the brain, according to a new study funded in part by NIA. Published in </w:t>
            </w:r>
            <w:r w:rsidRPr="00F0690A">
              <w:rPr>
                <w:i/>
                <w:iCs/>
              </w:rPr>
              <w:t>Neurology</w:t>
            </w:r>
            <w:r w:rsidRPr="00F0690A">
              <w:t>, the study analyzed the ability of a blood test to predict the presence of Alzheimer’s disease-associated protein beta-amyloid in the brain. The new blood test, which performs comparably to existing brain scan- or spinal tap-based tests, could lower costs and expand the availability of diagnostic studies for Alzheimer’s disease.</w:t>
            </w:r>
            <w:r>
              <w:t xml:space="preserve"> . .</w:t>
            </w:r>
          </w:p>
          <w:p w14:paraId="2C2C5A2D" w14:textId="77777777" w:rsidR="002709C3" w:rsidRPr="00F0690A" w:rsidRDefault="002709C3" w:rsidP="002709C3">
            <w:pPr>
              <w:pStyle w:val="ListParagraph"/>
              <w:ind w:left="360"/>
            </w:pPr>
            <w:r w:rsidRPr="00F0690A">
              <w:t xml:space="preserve">Across all the blood samples, the scientists found that the blood test could effectively predict the presence of beta-amyloid in the brain. The test became even more accurate when the research team took into account the version of </w:t>
            </w:r>
            <w:r w:rsidRPr="00F0690A">
              <w:rPr>
                <w:i/>
                <w:iCs/>
              </w:rPr>
              <w:t>APOE</w:t>
            </w:r>
            <w:r w:rsidRPr="00F0690A">
              <w:t xml:space="preserve"> (a gene linked to Alzheimer’s disease risk) that each person had. Using blood samples will make it easier to screen healthy people for potential enrollment in clinical trials that test interventions to prevent or treat Alzheimer’s disease.</w:t>
            </w:r>
          </w:p>
          <w:p w14:paraId="3C8C2EEA" w14:textId="77777777" w:rsidR="002709C3" w:rsidRPr="00F0690A" w:rsidRDefault="002709C3" w:rsidP="002709C3">
            <w:pPr>
              <w:pStyle w:val="ListParagraph"/>
              <w:ind w:left="360"/>
            </w:pPr>
            <w:r w:rsidRPr="00F0690A">
              <w:t>Although the new test shows promise, one major limitation is that the blood samples used in the study were from majority white, affluent individuals, and the authors note that the results may not be generalizable to other demographic groups</w:t>
            </w:r>
          </w:p>
          <w:p w14:paraId="12AD6579" w14:textId="268DDA79" w:rsidR="002709C3" w:rsidRPr="00F0690A" w:rsidRDefault="00103D81" w:rsidP="002709C3">
            <w:pPr>
              <w:pStyle w:val="ListParagraph"/>
              <w:ind w:left="360"/>
            </w:pPr>
            <w:hyperlink r:id="rId153" w:history="1">
              <w:r w:rsidR="002709C3" w:rsidRPr="00732516">
                <w:rPr>
                  <w:rStyle w:val="Hyperlink"/>
                </w:rPr>
                <w:t>https://tinyurl.com/BloodTestBetaAmyloid</w:t>
              </w:r>
            </w:hyperlink>
            <w:r w:rsidR="002709C3">
              <w:t xml:space="preserve"> </w:t>
            </w:r>
          </w:p>
        </w:tc>
      </w:tr>
      <w:tr w:rsidR="002709C3" w14:paraId="07E93E30" w14:textId="77777777" w:rsidTr="005014C4">
        <w:tc>
          <w:tcPr>
            <w:tcW w:w="2964" w:type="dxa"/>
          </w:tcPr>
          <w:p w14:paraId="1292FB1A" w14:textId="522F79FF" w:rsidR="002709C3" w:rsidRDefault="002709C3" w:rsidP="002709C3">
            <w:pPr>
              <w:rPr>
                <w:sz w:val="24"/>
                <w:szCs w:val="24"/>
              </w:rPr>
            </w:pPr>
            <w:r>
              <w:rPr>
                <w:sz w:val="24"/>
                <w:szCs w:val="24"/>
              </w:rPr>
              <w:t>Holyoke Soldiers’ Home /</w:t>
            </w:r>
          </w:p>
          <w:p w14:paraId="08171149" w14:textId="302B9229" w:rsidR="002709C3" w:rsidRDefault="002709C3" w:rsidP="002709C3">
            <w:pPr>
              <w:rPr>
                <w:sz w:val="24"/>
                <w:szCs w:val="24"/>
              </w:rPr>
            </w:pPr>
            <w:r>
              <w:rPr>
                <w:sz w:val="24"/>
                <w:szCs w:val="24"/>
              </w:rPr>
              <w:t>Veterans Services</w:t>
            </w:r>
          </w:p>
        </w:tc>
        <w:tc>
          <w:tcPr>
            <w:tcW w:w="8052" w:type="dxa"/>
            <w:gridSpan w:val="4"/>
          </w:tcPr>
          <w:p w14:paraId="76C6069C" w14:textId="14DBA4B9" w:rsidR="002709C3" w:rsidRDefault="002709C3" w:rsidP="002709C3">
            <w:pPr>
              <w:pStyle w:val="ListParagraph"/>
              <w:numPr>
                <w:ilvl w:val="0"/>
                <w:numId w:val="1"/>
              </w:numPr>
              <w:rPr>
                <w:b/>
                <w:bCs/>
              </w:rPr>
            </w:pPr>
            <w:r>
              <w:rPr>
                <w:b/>
                <w:bCs/>
              </w:rPr>
              <w:t>*Boston Globe</w:t>
            </w:r>
          </w:p>
          <w:p w14:paraId="494AF751" w14:textId="3A25CD60" w:rsidR="002709C3" w:rsidRDefault="002709C3" w:rsidP="002709C3">
            <w:pPr>
              <w:pStyle w:val="ListParagraph"/>
              <w:ind w:left="360"/>
            </w:pPr>
            <w:r>
              <w:t>May 12, 2022</w:t>
            </w:r>
          </w:p>
          <w:p w14:paraId="21EAE009" w14:textId="77777777" w:rsidR="002709C3" w:rsidRPr="00121C0E" w:rsidRDefault="002709C3" w:rsidP="002709C3">
            <w:pPr>
              <w:pStyle w:val="ListParagraph"/>
              <w:ind w:left="360"/>
              <w:rPr>
                <w:i/>
                <w:iCs/>
              </w:rPr>
            </w:pPr>
            <w:r w:rsidRPr="00121C0E">
              <w:rPr>
                <w:i/>
                <w:iCs/>
              </w:rPr>
              <w:lastRenderedPageBreak/>
              <w:t>State to pay $56 million to settle lawsuit brought by families of veterans who got COVID-19 at Holyoke Soldiers’ Home</w:t>
            </w:r>
          </w:p>
          <w:p w14:paraId="5744A5D4" w14:textId="016EAF17" w:rsidR="002709C3" w:rsidRDefault="00970549" w:rsidP="002709C3">
            <w:pPr>
              <w:pStyle w:val="ListParagraph"/>
              <w:ind w:left="360"/>
            </w:pPr>
            <w:r w:rsidRPr="001F7789">
              <w:t>Eighty-four</w:t>
            </w:r>
            <w:r w:rsidR="002709C3" w:rsidRPr="001F7789">
              <w:t xml:space="preserve"> veterans died from the virus in massive 2020 outbreak</w:t>
            </w:r>
            <w:r w:rsidR="002709C3">
              <w:t>.</w:t>
            </w:r>
          </w:p>
          <w:p w14:paraId="673A1AC1" w14:textId="77777777" w:rsidR="002709C3" w:rsidRPr="001F7789" w:rsidRDefault="002709C3" w:rsidP="002709C3">
            <w:pPr>
              <w:pStyle w:val="ListParagraph"/>
              <w:ind w:left="360"/>
            </w:pPr>
            <w:r w:rsidRPr="001F7789">
              <w:t>Governor Charlie Baker has agreed to pay $56 million to the families of veterans who contracted COVID-19 at the Holyoke Soldiers’ Home in the spring of 2020 in one of the nation’s most notorious and deadly outbreaks of the virus.</w:t>
            </w:r>
          </w:p>
          <w:p w14:paraId="3B215C71" w14:textId="71159BBF" w:rsidR="002709C3" w:rsidRDefault="002709C3" w:rsidP="002709C3">
            <w:pPr>
              <w:pStyle w:val="ListParagraph"/>
              <w:ind w:left="360"/>
            </w:pPr>
            <w:r w:rsidRPr="001F7789">
              <w:t>Families of 84 veterans who died from COVID will each receive a minimum of $400,000, with an average payment of $500,000, according to lawyers who brought the federal lawsuit in July 2020. Families of another 84 veterans who contracted COVID at the home and survived will also qualify for a payment of at least $10,000, with an average payment of $20,000.</w:t>
            </w:r>
            <w:r>
              <w:t xml:space="preserve"> . .</w:t>
            </w:r>
          </w:p>
          <w:p w14:paraId="7FB5708A" w14:textId="2D764DEC" w:rsidR="002709C3" w:rsidRPr="001F7789" w:rsidRDefault="002709C3" w:rsidP="002709C3">
            <w:pPr>
              <w:pStyle w:val="ListParagraph"/>
              <w:ind w:left="360"/>
            </w:pPr>
            <w:r>
              <w:t>[Attorneys]</w:t>
            </w:r>
            <w:r w:rsidRPr="001F7789">
              <w:t xml:space="preserve"> originally sought $176 million on behalf of the Holyoke victims, arguing that “what happened at the Soldiers’ Home was so severe that it rose to the level of a deprivation of the veterans’ constitutional rights to be free from harms recklessly created by the government,” Lesser said in a statement Thursday.</w:t>
            </w:r>
          </w:p>
          <w:p w14:paraId="6EAB5065" w14:textId="77777777" w:rsidR="002709C3" w:rsidRPr="001F7789" w:rsidRDefault="002709C3" w:rsidP="002709C3">
            <w:pPr>
              <w:pStyle w:val="ListParagraph"/>
              <w:ind w:left="360"/>
            </w:pPr>
            <w:r w:rsidRPr="001F7789">
              <w:t>But Aleo called the $56 million settlement “extremely fair given the difficulty of the legal obstacles that lay ahead, as well as the difficulty of collecting any award given the limitations” of Massachusetts law.</w:t>
            </w:r>
          </w:p>
          <w:p w14:paraId="7EA4C46A" w14:textId="70BC08E8" w:rsidR="002709C3" w:rsidRPr="001F7789" w:rsidRDefault="00103D81" w:rsidP="002709C3">
            <w:pPr>
              <w:pStyle w:val="ListParagraph"/>
              <w:ind w:left="360"/>
            </w:pPr>
            <w:hyperlink r:id="rId154" w:history="1">
              <w:r w:rsidR="002709C3" w:rsidRPr="00732516">
                <w:rPr>
                  <w:rStyle w:val="Hyperlink"/>
                </w:rPr>
                <w:t>https://tinyurl.com/56MillionSettlement</w:t>
              </w:r>
            </w:hyperlink>
            <w:r w:rsidR="002709C3">
              <w:t xml:space="preserve"> </w:t>
            </w:r>
          </w:p>
          <w:p w14:paraId="427C49FD" w14:textId="708699C5" w:rsidR="002709C3" w:rsidRDefault="002709C3" w:rsidP="002709C3">
            <w:pPr>
              <w:pStyle w:val="ListParagraph"/>
              <w:numPr>
                <w:ilvl w:val="0"/>
                <w:numId w:val="1"/>
              </w:numPr>
              <w:rPr>
                <w:b/>
                <w:bCs/>
              </w:rPr>
            </w:pPr>
            <w:r>
              <w:rPr>
                <w:b/>
                <w:bCs/>
              </w:rPr>
              <w:t>Kaiser Health News</w:t>
            </w:r>
          </w:p>
          <w:p w14:paraId="4E29FE75" w14:textId="7B0D05CF" w:rsidR="002709C3" w:rsidRDefault="002709C3" w:rsidP="002709C3">
            <w:pPr>
              <w:pStyle w:val="ListParagraph"/>
              <w:ind w:left="360"/>
            </w:pPr>
            <w:r>
              <w:t>May 11, 2022</w:t>
            </w:r>
          </w:p>
          <w:p w14:paraId="3DA4E23E" w14:textId="224B7A25" w:rsidR="002709C3" w:rsidRDefault="002709C3" w:rsidP="002709C3">
            <w:pPr>
              <w:pStyle w:val="ListParagraph"/>
              <w:ind w:left="360"/>
              <w:rPr>
                <w:i/>
                <w:iCs/>
              </w:rPr>
            </w:pPr>
            <w:r w:rsidRPr="00C86A2C">
              <w:rPr>
                <w:i/>
                <w:iCs/>
              </w:rPr>
              <w:t>Senate GOP Puts Up Roadblocks to Bipartisan House Bill for Veterans’ Burn Pit Care</w:t>
            </w:r>
          </w:p>
          <w:p w14:paraId="44999051" w14:textId="41DF9118" w:rsidR="002709C3" w:rsidRDefault="002709C3" w:rsidP="002709C3">
            <w:pPr>
              <w:pStyle w:val="ListParagraph"/>
              <w:ind w:left="360"/>
            </w:pPr>
            <w:r w:rsidRPr="00C86A2C">
              <w:t>Thousands of military veterans who are sick after being exposed to toxic smoke and dust while on duty are facing a Senate roadblock to ambitious legislation designed to provide them care.</w:t>
            </w:r>
            <w:r>
              <w:t xml:space="preserve"> . .</w:t>
            </w:r>
          </w:p>
          <w:p w14:paraId="38CE1E82" w14:textId="4BABABCC" w:rsidR="002709C3" w:rsidRDefault="002709C3" w:rsidP="002709C3">
            <w:pPr>
              <w:pStyle w:val="ListParagraph"/>
              <w:ind w:left="360"/>
            </w:pPr>
            <w:r w:rsidRPr="00C86A2C">
              <w:t xml:space="preserve">As it stands now, more than </w:t>
            </w:r>
            <w:hyperlink r:id="rId155" w:history="1">
              <w:r w:rsidRPr="00C86A2C">
                <w:rPr>
                  <w:rStyle w:val="Hyperlink"/>
                </w:rPr>
                <w:t>three-quarters of all veterans who submit claims</w:t>
              </w:r>
            </w:hyperlink>
            <w:r w:rsidRPr="00C86A2C">
              <w:t xml:space="preserve"> for cancer, breathing disorders, and other illnesses that they believe are caused by inhaling poisonous burn pit smoke have their claims denied, according to estimates from the Department of Veterans Affairs and service organizations.</w:t>
            </w:r>
          </w:p>
          <w:p w14:paraId="13EA8BDA" w14:textId="13E1DC78" w:rsidR="002709C3" w:rsidRPr="00C86A2C" w:rsidRDefault="00103D81" w:rsidP="002709C3">
            <w:pPr>
              <w:pStyle w:val="ListParagraph"/>
              <w:ind w:left="360"/>
            </w:pPr>
            <w:hyperlink r:id="rId156" w:history="1">
              <w:r w:rsidR="002709C3" w:rsidRPr="00732516">
                <w:rPr>
                  <w:rStyle w:val="Hyperlink"/>
                </w:rPr>
                <w:t>https://tinyurl.com/BurnPitCare</w:t>
              </w:r>
            </w:hyperlink>
            <w:r w:rsidR="002709C3">
              <w:t xml:space="preserve"> </w:t>
            </w:r>
          </w:p>
          <w:p w14:paraId="390895A7" w14:textId="591CD74B" w:rsidR="002709C3" w:rsidRDefault="002709C3" w:rsidP="002709C3">
            <w:pPr>
              <w:pStyle w:val="ListParagraph"/>
              <w:numPr>
                <w:ilvl w:val="0"/>
                <w:numId w:val="1"/>
              </w:numPr>
              <w:rPr>
                <w:b/>
                <w:bCs/>
              </w:rPr>
            </w:pPr>
            <w:r>
              <w:rPr>
                <w:b/>
                <w:bCs/>
              </w:rPr>
              <w:t>CommonWealth</w:t>
            </w:r>
          </w:p>
          <w:p w14:paraId="0DED801A" w14:textId="77777777" w:rsidR="002709C3" w:rsidRDefault="002709C3" w:rsidP="002709C3">
            <w:pPr>
              <w:pStyle w:val="ListParagraph"/>
              <w:ind w:left="360"/>
            </w:pPr>
            <w:r>
              <w:t>May 8, 2022</w:t>
            </w:r>
          </w:p>
          <w:p w14:paraId="708D0056" w14:textId="77777777" w:rsidR="002709C3" w:rsidRPr="00777EA2" w:rsidRDefault="002709C3" w:rsidP="002709C3">
            <w:pPr>
              <w:pStyle w:val="ListParagraph"/>
              <w:ind w:left="360"/>
              <w:rPr>
                <w:i/>
                <w:iCs/>
              </w:rPr>
            </w:pPr>
            <w:r w:rsidRPr="00777EA2">
              <w:rPr>
                <w:i/>
                <w:iCs/>
              </w:rPr>
              <w:t>Right to counsel needed on housing issues</w:t>
            </w:r>
          </w:p>
          <w:p w14:paraId="75387B7F" w14:textId="77777777" w:rsidR="002709C3" w:rsidRDefault="002709C3" w:rsidP="002709C3">
            <w:pPr>
              <w:pStyle w:val="ListParagraph"/>
              <w:ind w:left="360"/>
            </w:pPr>
            <w:r w:rsidRPr="00777EA2">
              <w:t>Veterans particularly would benefit from representation</w:t>
            </w:r>
            <w:r>
              <w:t>.</w:t>
            </w:r>
          </w:p>
          <w:p w14:paraId="06C8D50F" w14:textId="40489860" w:rsidR="002709C3" w:rsidRPr="00777EA2" w:rsidRDefault="002709C3" w:rsidP="002709C3">
            <w:pPr>
              <w:pStyle w:val="ListParagraph"/>
              <w:ind w:left="360"/>
            </w:pPr>
            <w:r w:rsidRPr="00777EA2">
              <w:t>Right to counsel – with regard to housing – would legally ensure that residents of the Commonwealth have a right to legal representation in housing court</w:t>
            </w:r>
            <w:r w:rsidR="00970549" w:rsidRPr="00777EA2">
              <w:t xml:space="preserve">. </w:t>
            </w:r>
            <w:r w:rsidRPr="00777EA2">
              <w:t>Low-income tenants and owner-occupants who cannot afford an attorney would be provided one at no cost.</w:t>
            </w:r>
          </w:p>
          <w:p w14:paraId="61A25F76" w14:textId="6F0054E9" w:rsidR="002709C3" w:rsidRDefault="002709C3" w:rsidP="002709C3">
            <w:pPr>
              <w:pStyle w:val="ListParagraph"/>
              <w:ind w:left="360"/>
            </w:pPr>
            <w:r w:rsidRPr="00777EA2">
              <w:t>This type of program is critical to keeping veterans in our community safe</w:t>
            </w:r>
            <w:r w:rsidR="00970549" w:rsidRPr="00777EA2">
              <w:t xml:space="preserve">. </w:t>
            </w:r>
            <w:r w:rsidRPr="00777EA2">
              <w:t>They already face myriad challenges: Many struggle with PTSD, substance use disorder, and other behavioral health concerns</w:t>
            </w:r>
            <w:r w:rsidR="00970549" w:rsidRPr="00777EA2">
              <w:t xml:space="preserve">. </w:t>
            </w:r>
            <w:r w:rsidRPr="00777EA2">
              <w:t xml:space="preserve">Some have difficulty finding and keeping a </w:t>
            </w:r>
            <w:r w:rsidR="00004181" w:rsidRPr="00777EA2">
              <w:t>job or</w:t>
            </w:r>
            <w:r w:rsidRPr="00777EA2">
              <w:t xml:space="preserve"> live in isolation and lack the close familial connections needed to stay healthy</w:t>
            </w:r>
            <w:r w:rsidR="00970549" w:rsidRPr="00777EA2">
              <w:t xml:space="preserve">. </w:t>
            </w:r>
            <w:r w:rsidRPr="00777EA2">
              <w:t>Access to safe, affordable housing is compounded by these issues.</w:t>
            </w:r>
            <w:r>
              <w:t xml:space="preserve"> . </w:t>
            </w:r>
          </w:p>
          <w:p w14:paraId="4CBB415E" w14:textId="7A1277A7" w:rsidR="002709C3" w:rsidRPr="00777EA2" w:rsidRDefault="002709C3" w:rsidP="002709C3">
            <w:pPr>
              <w:pStyle w:val="ListParagraph"/>
              <w:ind w:left="360"/>
            </w:pPr>
            <w:r w:rsidRPr="00777EA2">
              <w:t>Low-income tenants, which include a great many veterans in the Commonwealth, deserve to have an attorney by their side when faced with evictions or unsafe housing</w:t>
            </w:r>
            <w:r w:rsidR="00970549" w:rsidRPr="00777EA2">
              <w:t xml:space="preserve">. </w:t>
            </w:r>
            <w:r w:rsidRPr="00777EA2">
              <w:t xml:space="preserve">In Massachusetts, </w:t>
            </w:r>
            <w:hyperlink r:id="rId157" w:history="1">
              <w:r w:rsidRPr="00777EA2">
                <w:rPr>
                  <w:rStyle w:val="Hyperlink"/>
                </w:rPr>
                <w:t>nine out of 10</w:t>
              </w:r>
            </w:hyperlink>
            <w:r w:rsidRPr="00777EA2">
              <w:t xml:space="preserve"> tenants represent themselves in housing court.  We do not have to accept this</w:t>
            </w:r>
            <w:r w:rsidR="00970549" w:rsidRPr="00777EA2">
              <w:t xml:space="preserve">. </w:t>
            </w:r>
            <w:r w:rsidRPr="00777EA2">
              <w:t xml:space="preserve">There are two </w:t>
            </w:r>
            <w:r w:rsidRPr="00777EA2">
              <w:lastRenderedPageBreak/>
              <w:t>pieces of state legislation (</w:t>
            </w:r>
            <w:hyperlink r:id="rId158" w:history="1">
              <w:r w:rsidRPr="00777EA2">
                <w:rPr>
                  <w:rStyle w:val="Hyperlink"/>
                </w:rPr>
                <w:t>H.1436</w:t>
              </w:r>
            </w:hyperlink>
            <w:r w:rsidRPr="00777EA2">
              <w:t xml:space="preserve"> and </w:t>
            </w:r>
            <w:hyperlink r:id="rId159" w:history="1">
              <w:r w:rsidRPr="00777EA2">
                <w:rPr>
                  <w:rStyle w:val="Hyperlink"/>
                </w:rPr>
                <w:t>S.874</w:t>
              </w:r>
            </w:hyperlink>
            <w:r w:rsidRPr="00777EA2">
              <w:t>) that would establish a statewide right to counsel program that would promote housing stability.</w:t>
            </w:r>
          </w:p>
          <w:p w14:paraId="38D85472" w14:textId="77777777" w:rsidR="002709C3" w:rsidRDefault="002709C3" w:rsidP="002709C3">
            <w:pPr>
              <w:pStyle w:val="ListParagraph"/>
              <w:ind w:left="360"/>
            </w:pPr>
            <w:r w:rsidRPr="00777EA2">
              <w:t xml:space="preserve">During the COVID-19 pandemic, Gov. Charlie’s Baker’s eviction diversion initiative increased access to legal representation, providing assistance in over 3,000 cases to over 7,000 people as of </w:t>
            </w:r>
            <w:hyperlink r:id="rId160" w:history="1">
              <w:r w:rsidRPr="00777EA2">
                <w:rPr>
                  <w:rStyle w:val="Hyperlink"/>
                </w:rPr>
                <w:t>June 2021</w:t>
              </w:r>
            </w:hyperlink>
            <w:r w:rsidRPr="00777EA2">
              <w:t>, six months within starting up.  The impact of this representation, which provided legal aid much like a right to counsel program, was housing stability, with 90 percent of closed cases resulting in positive outcomes, including preserved tenancy.</w:t>
            </w:r>
          </w:p>
          <w:p w14:paraId="77FEE021" w14:textId="1D537A8C" w:rsidR="002709C3" w:rsidRPr="00777EA2" w:rsidRDefault="00103D81" w:rsidP="002709C3">
            <w:pPr>
              <w:pStyle w:val="ListParagraph"/>
              <w:ind w:left="360"/>
            </w:pPr>
            <w:hyperlink r:id="rId161" w:history="1">
              <w:r w:rsidR="002709C3" w:rsidRPr="00732516">
                <w:rPr>
                  <w:rStyle w:val="Hyperlink"/>
                </w:rPr>
                <w:t>https://tinyurl.com/RightToCounselHousing</w:t>
              </w:r>
            </w:hyperlink>
            <w:r w:rsidR="002709C3">
              <w:t xml:space="preserve"> </w:t>
            </w:r>
          </w:p>
        </w:tc>
      </w:tr>
      <w:tr w:rsidR="002709C3" w14:paraId="429C8A4D" w14:textId="77777777" w:rsidTr="005014C4">
        <w:tc>
          <w:tcPr>
            <w:tcW w:w="2964" w:type="dxa"/>
          </w:tcPr>
          <w:p w14:paraId="1E0DB377" w14:textId="0D83A04D" w:rsidR="002709C3" w:rsidRDefault="002709C3" w:rsidP="002709C3">
            <w:pPr>
              <w:rPr>
                <w:sz w:val="24"/>
                <w:szCs w:val="24"/>
              </w:rPr>
            </w:pPr>
            <w:r>
              <w:rPr>
                <w:sz w:val="24"/>
                <w:szCs w:val="24"/>
              </w:rPr>
              <w:lastRenderedPageBreak/>
              <w:t>Covid-19</w:t>
            </w:r>
          </w:p>
        </w:tc>
        <w:tc>
          <w:tcPr>
            <w:tcW w:w="8052" w:type="dxa"/>
            <w:gridSpan w:val="4"/>
          </w:tcPr>
          <w:p w14:paraId="72C13D6D" w14:textId="77777777" w:rsidR="002709C3" w:rsidRDefault="002709C3" w:rsidP="002709C3">
            <w:pPr>
              <w:pStyle w:val="ListParagraph"/>
              <w:numPr>
                <w:ilvl w:val="0"/>
                <w:numId w:val="1"/>
              </w:numPr>
              <w:rPr>
                <w:b/>
                <w:bCs/>
              </w:rPr>
            </w:pPr>
            <w:r>
              <w:rPr>
                <w:b/>
                <w:bCs/>
              </w:rPr>
              <w:t>STAT News</w:t>
            </w:r>
          </w:p>
          <w:p w14:paraId="7D160A70" w14:textId="77777777" w:rsidR="002709C3" w:rsidRDefault="002709C3" w:rsidP="002709C3">
            <w:pPr>
              <w:pStyle w:val="ListParagraph"/>
              <w:ind w:left="360"/>
            </w:pPr>
            <w:r>
              <w:t>May 10, 2022</w:t>
            </w:r>
          </w:p>
          <w:p w14:paraId="6654C775" w14:textId="77777777" w:rsidR="002709C3" w:rsidRDefault="002709C3" w:rsidP="002709C3">
            <w:pPr>
              <w:pStyle w:val="ListParagraph"/>
              <w:ind w:left="360"/>
              <w:rPr>
                <w:i/>
                <w:iCs/>
              </w:rPr>
            </w:pPr>
            <w:r w:rsidRPr="00587080">
              <w:rPr>
                <w:i/>
                <w:iCs/>
              </w:rPr>
              <w:t>The ‘five pandemics’ driving 1 million U.S. Covid deaths</w:t>
            </w:r>
          </w:p>
          <w:p w14:paraId="1BBB0D85" w14:textId="5DDBBF5E" w:rsidR="002709C3" w:rsidRPr="00587080" w:rsidRDefault="002709C3" w:rsidP="002709C3">
            <w:pPr>
              <w:pStyle w:val="ListParagraph"/>
              <w:ind w:left="360"/>
            </w:pPr>
            <w:r>
              <w:t>O</w:t>
            </w:r>
            <w:r w:rsidRPr="00587080">
              <w:t>fficially, the U.S. will almost certainly reach an awful milestone in the next two weeks: its one millionth recorded Covid-19 death.</w:t>
            </w:r>
          </w:p>
          <w:p w14:paraId="72026E45" w14:textId="77777777" w:rsidR="002709C3" w:rsidRPr="00587080" w:rsidRDefault="002709C3" w:rsidP="002709C3">
            <w:pPr>
              <w:pStyle w:val="ListParagraph"/>
              <w:ind w:left="360"/>
            </w:pPr>
            <w:r w:rsidRPr="00587080">
              <w:t xml:space="preserve">In reality, this milestone was likely unofficially </w:t>
            </w:r>
            <w:hyperlink r:id="rId162" w:history="1">
              <w:r w:rsidRPr="00587080">
                <w:rPr>
                  <w:rStyle w:val="Hyperlink"/>
                </w:rPr>
                <w:t>crossed days or weeks ago</w:t>
              </w:r>
            </w:hyperlink>
            <w:r w:rsidRPr="00587080">
              <w:t xml:space="preserve">, and we’ll never know the exact toll or the identity of the pandemic’s actual millionth victim. Nor are humans well-equipped to </w:t>
            </w:r>
            <w:hyperlink r:id="rId163" w:history="1">
              <w:r w:rsidRPr="00587080">
                <w:rPr>
                  <w:rStyle w:val="Hyperlink"/>
                </w:rPr>
                <w:t>fully grasp loss on this scale</w:t>
              </w:r>
            </w:hyperlink>
            <w:r w:rsidRPr="00587080">
              <w:t xml:space="preserve">, let alone the magnitude of a global toll estimated to be as high as </w:t>
            </w:r>
            <w:hyperlink r:id="rId164" w:history="1">
              <w:r w:rsidRPr="00587080">
                <w:rPr>
                  <w:rStyle w:val="Hyperlink"/>
                </w:rPr>
                <w:t>14.9 million</w:t>
              </w:r>
            </w:hyperlink>
            <w:r w:rsidRPr="00587080">
              <w:t>.</w:t>
            </w:r>
          </w:p>
          <w:p w14:paraId="624D4DCB" w14:textId="77777777" w:rsidR="002709C3" w:rsidRPr="00587080" w:rsidRDefault="002709C3" w:rsidP="002709C3">
            <w:pPr>
              <w:pStyle w:val="ListParagraph"/>
              <w:ind w:left="360"/>
            </w:pPr>
            <w:r w:rsidRPr="00587080">
              <w:t>One way to start understanding how a country as advanced as the U.S. lost so many people is to look at the ocean of public health data that was gathered as 1 million individual tragedies rippled through civic life.</w:t>
            </w:r>
          </w:p>
          <w:p w14:paraId="61F1EB2D" w14:textId="4B0138BB" w:rsidR="002709C3" w:rsidRPr="00587080" w:rsidRDefault="002709C3" w:rsidP="002709C3">
            <w:pPr>
              <w:pStyle w:val="ListParagraph"/>
              <w:ind w:left="360"/>
            </w:pPr>
            <w:r w:rsidRPr="00587080">
              <w:t>Analysis of the data will continue for years, but it is clear that, when it comes to deadliness, there were five different pandemics — depending on when and where you lived, and who you were.</w:t>
            </w:r>
          </w:p>
          <w:p w14:paraId="18D80101" w14:textId="77777777" w:rsidR="002709C3" w:rsidRPr="00587080" w:rsidRDefault="00103D81" w:rsidP="005E1D40">
            <w:pPr>
              <w:pStyle w:val="ListParagraph"/>
              <w:numPr>
                <w:ilvl w:val="0"/>
                <w:numId w:val="15"/>
              </w:numPr>
            </w:pPr>
            <w:hyperlink r:id="rId165" w:anchor="earlier" w:history="1">
              <w:r w:rsidR="002709C3" w:rsidRPr="00587080">
                <w:rPr>
                  <w:rStyle w:val="Hyperlink"/>
                  <w:b/>
                  <w:bCs/>
                </w:rPr>
                <w:t>Earlier vs. later</w:t>
              </w:r>
            </w:hyperlink>
          </w:p>
          <w:p w14:paraId="31AB4D2B" w14:textId="77777777" w:rsidR="002709C3" w:rsidRPr="00587080" w:rsidRDefault="00103D81" w:rsidP="005E1D40">
            <w:pPr>
              <w:pStyle w:val="ListParagraph"/>
              <w:numPr>
                <w:ilvl w:val="0"/>
                <w:numId w:val="15"/>
              </w:numPr>
            </w:pPr>
            <w:hyperlink r:id="rId166" w:anchor="age" w:history="1">
              <w:r w:rsidR="002709C3" w:rsidRPr="00587080">
                <w:rPr>
                  <w:rStyle w:val="Hyperlink"/>
                  <w:b/>
                  <w:bCs/>
                </w:rPr>
                <w:t>Older vs. younger (but there’s fine print)</w:t>
              </w:r>
            </w:hyperlink>
          </w:p>
          <w:p w14:paraId="13BC413E" w14:textId="77777777" w:rsidR="002709C3" w:rsidRPr="00587080" w:rsidRDefault="00103D81" w:rsidP="005E1D40">
            <w:pPr>
              <w:pStyle w:val="ListParagraph"/>
              <w:numPr>
                <w:ilvl w:val="0"/>
                <w:numId w:val="15"/>
              </w:numPr>
            </w:pPr>
            <w:hyperlink r:id="rId167" w:anchor="vax" w:history="1">
              <w:r w:rsidR="002709C3" w:rsidRPr="00587080">
                <w:rPr>
                  <w:rStyle w:val="Hyperlink"/>
                  <w:b/>
                  <w:bCs/>
                </w:rPr>
                <w:t>Unvaccinated vs. vaccinated</w:t>
              </w:r>
            </w:hyperlink>
          </w:p>
          <w:p w14:paraId="381F9A1A" w14:textId="77777777" w:rsidR="002709C3" w:rsidRPr="00587080" w:rsidRDefault="00103D81" w:rsidP="005E1D40">
            <w:pPr>
              <w:pStyle w:val="ListParagraph"/>
              <w:numPr>
                <w:ilvl w:val="0"/>
                <w:numId w:val="15"/>
              </w:numPr>
            </w:pPr>
            <w:hyperlink r:id="rId168" w:anchor="metro" w:history="1">
              <w:r w:rsidR="002709C3" w:rsidRPr="00587080">
                <w:rPr>
                  <w:rStyle w:val="Hyperlink"/>
                  <w:b/>
                  <w:bCs/>
                </w:rPr>
                <w:t>Rural vs. urban</w:t>
              </w:r>
            </w:hyperlink>
          </w:p>
          <w:p w14:paraId="2F67A23A" w14:textId="77777777" w:rsidR="002709C3" w:rsidRPr="00587080" w:rsidRDefault="00103D81" w:rsidP="005E1D40">
            <w:pPr>
              <w:pStyle w:val="ListParagraph"/>
              <w:numPr>
                <w:ilvl w:val="0"/>
                <w:numId w:val="15"/>
              </w:numPr>
            </w:pPr>
            <w:hyperlink r:id="rId169" w:anchor="econ" w:history="1">
              <w:r w:rsidR="002709C3" w:rsidRPr="00587080">
                <w:rPr>
                  <w:rStyle w:val="Hyperlink"/>
                  <w:b/>
                  <w:bCs/>
                </w:rPr>
                <w:t>Poorer vs. wealthier</w:t>
              </w:r>
            </w:hyperlink>
          </w:p>
          <w:p w14:paraId="22C5C3C7" w14:textId="77777777" w:rsidR="002709C3" w:rsidRPr="0001187A" w:rsidRDefault="002709C3" w:rsidP="002709C3">
            <w:pPr>
              <w:pStyle w:val="ListParagraph"/>
              <w:ind w:left="360"/>
              <w:rPr>
                <w:b/>
                <w:bCs/>
              </w:rPr>
            </w:pPr>
            <w:r w:rsidRPr="0001187A">
              <w:rPr>
                <w:b/>
                <w:bCs/>
              </w:rPr>
              <w:t>Beyond 1 million deaths</w:t>
            </w:r>
          </w:p>
          <w:p w14:paraId="19C4E79F" w14:textId="77777777" w:rsidR="002709C3" w:rsidRDefault="002709C3" w:rsidP="002709C3">
            <w:pPr>
              <w:pStyle w:val="ListParagraph"/>
              <w:ind w:left="360"/>
            </w:pPr>
            <w:r>
              <w:t>These five patterns show how SARS-CoV-2 exacted a toll few could have imagined in the spring of 2020. The why of one million is a story of both scientific achievement which saved some lives and of systemic failures which cost far too many. Of heroism and sacrifice beset by distrust and partisanship. Of collective action weighed against individual risk and responsibility.</w:t>
            </w:r>
          </w:p>
          <w:p w14:paraId="71C2FF40" w14:textId="77777777" w:rsidR="002709C3" w:rsidRDefault="002709C3" w:rsidP="002709C3">
            <w:pPr>
              <w:pStyle w:val="ListParagraph"/>
              <w:ind w:left="360"/>
            </w:pPr>
            <w:r>
              <w:t>Important questions about Covid remain unanswered, but it is clear that we have entered a new phase of pandemic response characterized by a greater tolerance of risk and a greater desire to return to a sense of normalcy. The pandemic will settle into new patterns of harm, with inequities cast into even sharper relief. People with existing health complications, older people, and people who already face the challenges of economic and social vulnerability are poised to bear the brunt of society’s increased risk tolerance.</w:t>
            </w:r>
          </w:p>
          <w:p w14:paraId="0EAA9ED8" w14:textId="601CB2A8" w:rsidR="002709C3" w:rsidRPr="00587080" w:rsidRDefault="00103D81" w:rsidP="002709C3">
            <w:pPr>
              <w:pStyle w:val="ListParagraph"/>
              <w:ind w:left="360"/>
            </w:pPr>
            <w:hyperlink r:id="rId170" w:history="1">
              <w:r w:rsidR="002709C3" w:rsidRPr="00732516">
                <w:rPr>
                  <w:rStyle w:val="Hyperlink"/>
                </w:rPr>
                <w:t>https://tinyurl.com/FivePandemics</w:t>
              </w:r>
            </w:hyperlink>
            <w:r w:rsidR="002709C3">
              <w:t xml:space="preserve"> </w:t>
            </w:r>
          </w:p>
        </w:tc>
      </w:tr>
      <w:tr w:rsidR="002709C3" w14:paraId="45FF60B8" w14:textId="77777777" w:rsidTr="005014C4">
        <w:tc>
          <w:tcPr>
            <w:tcW w:w="2964" w:type="dxa"/>
          </w:tcPr>
          <w:p w14:paraId="0C14E656" w14:textId="77777777" w:rsidR="002709C3" w:rsidRDefault="002709C3" w:rsidP="002709C3">
            <w:pPr>
              <w:rPr>
                <w:sz w:val="24"/>
                <w:szCs w:val="24"/>
              </w:rPr>
            </w:pPr>
            <w:bookmarkStart w:id="3" w:name="_Hlk72661202"/>
          </w:p>
        </w:tc>
        <w:tc>
          <w:tcPr>
            <w:tcW w:w="8052" w:type="dxa"/>
            <w:gridSpan w:val="4"/>
          </w:tcPr>
          <w:p w14:paraId="18D53282" w14:textId="28C3D1FE" w:rsidR="002709C3" w:rsidRPr="0091306F" w:rsidRDefault="002709C3" w:rsidP="002709C3">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2709C3" w14:paraId="464E9ED3" w14:textId="77777777" w:rsidTr="005014C4">
        <w:tc>
          <w:tcPr>
            <w:tcW w:w="2964" w:type="dxa"/>
          </w:tcPr>
          <w:p w14:paraId="5A0885DF" w14:textId="77777777" w:rsidR="002709C3" w:rsidRDefault="002709C3" w:rsidP="002709C3">
            <w:pPr>
              <w:rPr>
                <w:sz w:val="24"/>
                <w:szCs w:val="24"/>
              </w:rPr>
            </w:pPr>
            <w:r>
              <w:rPr>
                <w:sz w:val="24"/>
                <w:szCs w:val="24"/>
              </w:rPr>
              <w:t>Dignity Alliance Massachusetts Legislative Endorsements</w:t>
            </w:r>
          </w:p>
          <w:p w14:paraId="63DE4329" w14:textId="48615BB8" w:rsidR="002709C3" w:rsidRDefault="002709C3" w:rsidP="002709C3">
            <w:pPr>
              <w:rPr>
                <w:sz w:val="24"/>
                <w:szCs w:val="24"/>
              </w:rPr>
            </w:pPr>
          </w:p>
        </w:tc>
        <w:tc>
          <w:tcPr>
            <w:tcW w:w="8052" w:type="dxa"/>
            <w:gridSpan w:val="4"/>
          </w:tcPr>
          <w:p w14:paraId="25FF62C8" w14:textId="5249A887" w:rsidR="002709C3" w:rsidRDefault="002709C3" w:rsidP="002709C3">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2709C3" w:rsidRDefault="00103D81" w:rsidP="002709C3">
            <w:pPr>
              <w:pStyle w:val="ListParagraph"/>
              <w:spacing w:before="100" w:beforeAutospacing="1" w:after="100" w:afterAutospacing="1"/>
              <w:ind w:left="0"/>
              <w:rPr>
                <w:bCs/>
              </w:rPr>
            </w:pPr>
            <w:hyperlink r:id="rId171" w:history="1">
              <w:r w:rsidR="002709C3" w:rsidRPr="00354C38">
                <w:rPr>
                  <w:rStyle w:val="Hyperlink"/>
                  <w:bCs/>
                </w:rPr>
                <w:t>https://tinyurl.com/DignityLegislativeEndorsements</w:t>
              </w:r>
            </w:hyperlink>
            <w:r w:rsidR="002709C3">
              <w:rPr>
                <w:bCs/>
              </w:rPr>
              <w:t xml:space="preserve"> </w:t>
            </w:r>
          </w:p>
          <w:p w14:paraId="60C37AE5" w14:textId="7FC75C35" w:rsidR="002709C3" w:rsidRPr="00DC5CA0" w:rsidRDefault="002709C3" w:rsidP="002709C3">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72" w:history="1">
              <w:r w:rsidRPr="00354C38">
                <w:rPr>
                  <w:rStyle w:val="Hyperlink"/>
                  <w:bCs/>
                </w:rPr>
                <w:t>rmoore8473@charter.net</w:t>
              </w:r>
            </w:hyperlink>
            <w:r>
              <w:rPr>
                <w:bCs/>
              </w:rPr>
              <w:t xml:space="preserve">. </w:t>
            </w:r>
          </w:p>
        </w:tc>
      </w:tr>
      <w:tr w:rsidR="002709C3" w14:paraId="15529ADF" w14:textId="77777777" w:rsidTr="005014C4">
        <w:tc>
          <w:tcPr>
            <w:tcW w:w="2964" w:type="dxa"/>
          </w:tcPr>
          <w:p w14:paraId="09FF512C" w14:textId="04B1ED1C" w:rsidR="002709C3" w:rsidRDefault="002709C3" w:rsidP="002709C3">
            <w:pPr>
              <w:rPr>
                <w:sz w:val="24"/>
                <w:szCs w:val="24"/>
              </w:rPr>
            </w:pPr>
            <w:r>
              <w:rPr>
                <w:sz w:val="24"/>
                <w:szCs w:val="24"/>
              </w:rPr>
              <w:t>Websites</w:t>
            </w:r>
          </w:p>
        </w:tc>
        <w:tc>
          <w:tcPr>
            <w:tcW w:w="8052" w:type="dxa"/>
            <w:gridSpan w:val="4"/>
          </w:tcPr>
          <w:p w14:paraId="1FD92455" w14:textId="1C02AD3C" w:rsidR="002709C3" w:rsidRDefault="00103D81" w:rsidP="002709C3">
            <w:pPr>
              <w:spacing w:before="100" w:beforeAutospacing="1" w:after="100" w:afterAutospacing="1"/>
              <w:contextualSpacing/>
            </w:pPr>
            <w:hyperlink r:id="rId173" w:tgtFrame="_blank" w:history="1">
              <w:r w:rsidR="002709C3">
                <w:rPr>
                  <w:rStyle w:val="Emphasis"/>
                  <w:color w:val="0000FF"/>
                  <w:u w:val="single"/>
                </w:rPr>
                <w:t>Faces of Covid</w:t>
              </w:r>
            </w:hyperlink>
          </w:p>
          <w:p w14:paraId="2BDE39B3" w14:textId="0981C55F" w:rsidR="002709C3" w:rsidRDefault="00103D81" w:rsidP="002709C3">
            <w:pPr>
              <w:spacing w:before="100" w:beforeAutospacing="1" w:after="100" w:afterAutospacing="1"/>
              <w:contextualSpacing/>
              <w:rPr>
                <w:rStyle w:val="Emphasis"/>
              </w:rPr>
            </w:pPr>
            <w:hyperlink r:id="rId174" w:history="1">
              <w:r w:rsidR="002709C3" w:rsidRPr="002B4F72">
                <w:rPr>
                  <w:color w:val="0000FF"/>
                  <w:u w:val="single"/>
                </w:rPr>
                <w:t>FacesOfCOVID (@FacesOfCOVID) / Twitter</w:t>
              </w:r>
            </w:hyperlink>
          </w:p>
          <w:p w14:paraId="22D9B71D" w14:textId="678B6ECF" w:rsidR="002709C3" w:rsidRPr="002B4F72" w:rsidRDefault="002709C3" w:rsidP="002709C3">
            <w:pPr>
              <w:spacing w:before="100" w:beforeAutospacing="1" w:after="100" w:afterAutospacing="1"/>
              <w:ind w:left="720"/>
              <w:contextualSpacing/>
              <w:rPr>
                <w:i/>
                <w:iCs/>
              </w:rPr>
            </w:pPr>
            <w:r>
              <w:rPr>
                <w:rStyle w:val="Emphasis"/>
                <w:i w:val="0"/>
                <w:iCs w:val="0"/>
              </w:rPr>
              <w:t xml:space="preserve">A </w:t>
            </w:r>
            <w:r w:rsidRPr="002B4F72">
              <w:rPr>
                <w:rStyle w:val="Emphasis"/>
                <w:i w:val="0"/>
                <w:iCs w:val="0"/>
              </w:rPr>
              <w:t>social media platform that has shared the stories of more than 7,000 people who have died of Covid-19.</w:t>
            </w:r>
          </w:p>
        </w:tc>
      </w:tr>
      <w:tr w:rsidR="002709C3" w14:paraId="60F960E8" w14:textId="77777777" w:rsidTr="005014C4">
        <w:tc>
          <w:tcPr>
            <w:tcW w:w="2964" w:type="dxa"/>
          </w:tcPr>
          <w:p w14:paraId="5F654B16" w14:textId="77777777" w:rsidR="002709C3" w:rsidRPr="00FD298F" w:rsidRDefault="002709C3" w:rsidP="002709C3">
            <w:pPr>
              <w:rPr>
                <w:sz w:val="24"/>
                <w:szCs w:val="24"/>
              </w:rPr>
            </w:pPr>
            <w:r>
              <w:rPr>
                <w:sz w:val="24"/>
                <w:szCs w:val="24"/>
              </w:rPr>
              <w:lastRenderedPageBreak/>
              <w:t>Previously r</w:t>
            </w:r>
            <w:r w:rsidRPr="00FD298F">
              <w:rPr>
                <w:sz w:val="24"/>
                <w:szCs w:val="24"/>
              </w:rPr>
              <w:t>ecommended websites</w:t>
            </w:r>
          </w:p>
          <w:p w14:paraId="55846687" w14:textId="77777777" w:rsidR="002709C3" w:rsidRDefault="002709C3" w:rsidP="002709C3">
            <w:pPr>
              <w:rPr>
                <w:sz w:val="24"/>
                <w:szCs w:val="24"/>
              </w:rPr>
            </w:pPr>
          </w:p>
        </w:tc>
        <w:tc>
          <w:tcPr>
            <w:tcW w:w="8052" w:type="dxa"/>
            <w:gridSpan w:val="4"/>
          </w:tcPr>
          <w:p w14:paraId="535E3A8F" w14:textId="06AEE8CD" w:rsidR="002709C3" w:rsidRPr="0001587E" w:rsidRDefault="002709C3" w:rsidP="002709C3">
            <w:pPr>
              <w:spacing w:before="100" w:beforeAutospacing="1" w:after="100" w:afterAutospacing="1"/>
              <w:rPr>
                <w:bCs/>
              </w:rPr>
            </w:pPr>
            <w:r w:rsidRPr="009F4A23">
              <w:t xml:space="preserve">The comprehensive list of recommended websites has migrated to the Dignity Alliance MA website: </w:t>
            </w:r>
            <w:hyperlink r:id="rId175"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3"/>
      <w:tr w:rsidR="002709C3" w14:paraId="418CCD5B" w14:textId="77777777" w:rsidTr="005014C4">
        <w:tc>
          <w:tcPr>
            <w:tcW w:w="2964" w:type="dxa"/>
          </w:tcPr>
          <w:p w14:paraId="0794064D" w14:textId="6AB30945" w:rsidR="002709C3" w:rsidRPr="00CB2B86" w:rsidRDefault="002709C3" w:rsidP="002709C3">
            <w:pPr>
              <w:rPr>
                <w:sz w:val="24"/>
                <w:szCs w:val="24"/>
              </w:rPr>
            </w:pPr>
            <w:r>
              <w:rPr>
                <w:sz w:val="24"/>
                <w:szCs w:val="24"/>
              </w:rPr>
              <w:t>Previously posted funding opportunities</w:t>
            </w:r>
          </w:p>
        </w:tc>
        <w:tc>
          <w:tcPr>
            <w:tcW w:w="8052" w:type="dxa"/>
            <w:gridSpan w:val="4"/>
          </w:tcPr>
          <w:p w14:paraId="54C26AEC" w14:textId="79A74B8E" w:rsidR="002709C3" w:rsidRDefault="002709C3" w:rsidP="002709C3">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76" w:history="1">
              <w:r w:rsidRPr="0001587E">
                <w:rPr>
                  <w:rStyle w:val="Hyperlink"/>
                  <w:bCs/>
                  <w:color w:val="auto"/>
                </w:rPr>
                <w:t>https://dignityalliancema.org/funding-opportunities/</w:t>
              </w:r>
            </w:hyperlink>
            <w:r w:rsidRPr="0001587E">
              <w:rPr>
                <w:bCs/>
              </w:rPr>
              <w:t>.</w:t>
            </w:r>
          </w:p>
        </w:tc>
      </w:tr>
      <w:tr w:rsidR="002709C3" w14:paraId="4DC36900" w14:textId="77777777" w:rsidTr="005014C4">
        <w:tc>
          <w:tcPr>
            <w:tcW w:w="2964" w:type="dxa"/>
          </w:tcPr>
          <w:p w14:paraId="51AEEBEE" w14:textId="71778AA8" w:rsidR="002709C3" w:rsidRPr="00CB2B86" w:rsidRDefault="002709C3" w:rsidP="002709C3">
            <w:pPr>
              <w:rPr>
                <w:sz w:val="24"/>
                <w:szCs w:val="24"/>
              </w:rPr>
            </w:pPr>
            <w:r w:rsidRPr="00754A59">
              <w:rPr>
                <w:sz w:val="24"/>
                <w:szCs w:val="24"/>
              </w:rPr>
              <w:t>Nursing Home Closures</w:t>
            </w:r>
          </w:p>
        </w:tc>
        <w:tc>
          <w:tcPr>
            <w:tcW w:w="8052" w:type="dxa"/>
            <w:gridSpan w:val="4"/>
          </w:tcPr>
          <w:p w14:paraId="3E9DFB6D" w14:textId="49F0BAD9" w:rsidR="002709C3" w:rsidRDefault="002709C3" w:rsidP="002709C3">
            <w:pPr>
              <w:pStyle w:val="ListParagraph"/>
              <w:spacing w:before="100" w:beforeAutospacing="1" w:after="100" w:afterAutospacing="1"/>
              <w:ind w:left="0"/>
              <w:rPr>
                <w:color w:val="000000" w:themeColor="text1"/>
              </w:rPr>
            </w:pPr>
            <w:r w:rsidRPr="00754A59">
              <w:t xml:space="preserve">Closure Notices and Relocation Plans available at: </w:t>
            </w:r>
            <w:hyperlink r:id="rId177" w:history="1">
              <w:r w:rsidRPr="00754A59">
                <w:rPr>
                  <w:rStyle w:val="Hyperlink"/>
                  <w:bCs/>
                  <w:color w:val="auto"/>
                </w:rPr>
                <w:t>https://tinyurl.com/MANursingHomeClosures</w:t>
              </w:r>
            </w:hyperlink>
            <w:r w:rsidRPr="00754A59">
              <w:rPr>
                <w:bCs/>
              </w:rPr>
              <w:t xml:space="preserve"> </w:t>
            </w:r>
          </w:p>
        </w:tc>
      </w:tr>
      <w:tr w:rsidR="002709C3" w14:paraId="5B6A522C" w14:textId="77777777" w:rsidTr="005014C4">
        <w:tc>
          <w:tcPr>
            <w:tcW w:w="2964" w:type="dxa"/>
          </w:tcPr>
          <w:p w14:paraId="6EC7FF48" w14:textId="465E03C4" w:rsidR="002709C3" w:rsidRPr="00CB2B86" w:rsidRDefault="002709C3" w:rsidP="002709C3">
            <w:pPr>
              <w:rPr>
                <w:sz w:val="24"/>
                <w:szCs w:val="24"/>
              </w:rPr>
            </w:pPr>
            <w:r w:rsidRPr="00CB2B86">
              <w:rPr>
                <w:sz w:val="24"/>
                <w:szCs w:val="24"/>
              </w:rPr>
              <w:t>Websites of Dignity Alliance Massachusetts Members</w:t>
            </w:r>
          </w:p>
        </w:tc>
        <w:tc>
          <w:tcPr>
            <w:tcW w:w="8052" w:type="dxa"/>
            <w:gridSpan w:val="4"/>
          </w:tcPr>
          <w:p w14:paraId="09995BFB" w14:textId="57EAE252" w:rsidR="002709C3" w:rsidRPr="00120016" w:rsidRDefault="002709C3" w:rsidP="002709C3">
            <w:pPr>
              <w:spacing w:before="100" w:beforeAutospacing="1" w:after="100" w:afterAutospacing="1"/>
              <w:rPr>
                <w:color w:val="000000" w:themeColor="text1"/>
              </w:rPr>
            </w:pPr>
            <w:r>
              <w:rPr>
                <w:color w:val="000000" w:themeColor="text1"/>
              </w:rPr>
              <w:t xml:space="preserve">See:  </w:t>
            </w:r>
            <w:hyperlink r:id="rId178" w:history="1">
              <w:r w:rsidRPr="009524D7">
                <w:rPr>
                  <w:rStyle w:val="Hyperlink"/>
                </w:rPr>
                <w:t>https://dignityalliancema.org/about/organizations/</w:t>
              </w:r>
            </w:hyperlink>
            <w:r>
              <w:rPr>
                <w:color w:val="000000" w:themeColor="text1"/>
              </w:rPr>
              <w:t xml:space="preserve"> </w:t>
            </w:r>
          </w:p>
        </w:tc>
      </w:tr>
      <w:tr w:rsidR="002657E0" w:rsidRPr="00BC27BB" w14:paraId="13054A2E" w14:textId="77777777" w:rsidTr="005014C4">
        <w:tc>
          <w:tcPr>
            <w:tcW w:w="2964" w:type="dxa"/>
          </w:tcPr>
          <w:p w14:paraId="35248C46" w14:textId="03213286" w:rsidR="002657E0" w:rsidRDefault="002657E0" w:rsidP="002657E0">
            <w:pPr>
              <w:contextualSpacing/>
              <w:rPr>
                <w:sz w:val="24"/>
                <w:szCs w:val="24"/>
              </w:rPr>
            </w:pPr>
            <w:r>
              <w:rPr>
                <w:color w:val="000000" w:themeColor="text1"/>
                <w:sz w:val="24"/>
                <w:szCs w:val="24"/>
              </w:rPr>
              <w:t>State Budget FY 2023</w:t>
            </w:r>
          </w:p>
        </w:tc>
        <w:tc>
          <w:tcPr>
            <w:tcW w:w="8052" w:type="dxa"/>
            <w:gridSpan w:val="4"/>
          </w:tcPr>
          <w:p w14:paraId="2AD0CB09" w14:textId="77777777" w:rsidR="002657E0" w:rsidRPr="00BC27BB" w:rsidRDefault="002657E0" w:rsidP="002657E0">
            <w:pPr>
              <w:rPr>
                <w:rFonts w:cstheme="minorHAnsi"/>
                <w:color w:val="000000" w:themeColor="text1"/>
                <w:sz w:val="20"/>
                <w:szCs w:val="20"/>
              </w:rPr>
            </w:pPr>
            <w:r w:rsidRPr="00BC27BB">
              <w:rPr>
                <w:rFonts w:cstheme="minorHAnsi"/>
                <w:b/>
                <w:bCs/>
                <w:color w:val="000000" w:themeColor="text1"/>
                <w:sz w:val="20"/>
                <w:szCs w:val="20"/>
              </w:rPr>
              <w:t>Commonwealth of Massachusetts</w:t>
            </w:r>
          </w:p>
          <w:p w14:paraId="2709DB8F" w14:textId="22401ACC" w:rsidR="002657E0" w:rsidRDefault="002657E0" w:rsidP="002657E0">
            <w:pPr>
              <w:pStyle w:val="ListParagraph"/>
              <w:ind w:left="360"/>
            </w:pPr>
            <w:r>
              <w:t>The Governor has submitted his proposed budget for FY 2023</w:t>
            </w:r>
            <w:r w:rsidR="005014C4">
              <w:t xml:space="preserve">. </w:t>
            </w:r>
          </w:p>
          <w:p w14:paraId="4038B4C5" w14:textId="77777777" w:rsidR="002657E0" w:rsidRDefault="002657E0" w:rsidP="002657E0">
            <w:pPr>
              <w:pStyle w:val="ListParagraph"/>
              <w:ind w:left="360"/>
            </w:pPr>
            <w:r>
              <w:t>The budget has been considered, amended, and voted on by the House of Representatives.</w:t>
            </w:r>
          </w:p>
          <w:p w14:paraId="5A7BCFC4" w14:textId="77777777" w:rsidR="002657E0" w:rsidRDefault="002657E0" w:rsidP="002657E0">
            <w:pPr>
              <w:pStyle w:val="ListParagraph"/>
              <w:ind w:left="360"/>
            </w:pPr>
            <w:r>
              <w:t>The budget is now before the Senate.</w:t>
            </w:r>
          </w:p>
          <w:p w14:paraId="5ADE891D" w14:textId="77777777" w:rsidR="002657E0" w:rsidRDefault="002657E0" w:rsidP="002657E0">
            <w:pPr>
              <w:pStyle w:val="ListParagraph"/>
              <w:ind w:left="360"/>
            </w:pPr>
            <w:r>
              <w:t>Below are pertinent excerpts from the Executive Summary of the Senate Committee on Ways and Means Fiscal Year 2023 Budget Recommendations:</w:t>
            </w:r>
          </w:p>
          <w:p w14:paraId="263F017E" w14:textId="77777777" w:rsidR="002657E0" w:rsidRPr="00CF563E" w:rsidRDefault="002657E0" w:rsidP="002657E0">
            <w:pPr>
              <w:pStyle w:val="ListParagraph"/>
              <w:ind w:left="360"/>
            </w:pPr>
            <w:r w:rsidRPr="00CF563E">
              <w:rPr>
                <w:b/>
                <w:bCs/>
              </w:rPr>
              <w:t>Health &amp; Human Services</w:t>
            </w:r>
          </w:p>
          <w:p w14:paraId="5A28FE16" w14:textId="77777777" w:rsidR="002657E0" w:rsidRPr="00CF563E" w:rsidRDefault="002657E0" w:rsidP="002657E0">
            <w:pPr>
              <w:pStyle w:val="ListParagraph"/>
              <w:ind w:left="360"/>
            </w:pPr>
            <w:r w:rsidRPr="00CF563E">
              <w:t>Access to health care and the programs that keep our citizens safe is one of the most important components of the Commonwealth’s ongoing recovery and critical to supporting and building a post-pandemic future that equitably benefits all. To that end, this budget makes targeted investments to strengthen our state’s safety net and provides resources to ensure equitable access to health care services essential to the overall well-being of our individuals, families, and most vulnerable populations.</w:t>
            </w:r>
          </w:p>
          <w:p w14:paraId="71A87E7C" w14:textId="77777777" w:rsidR="002657E0" w:rsidRPr="00CF563E" w:rsidRDefault="002657E0" w:rsidP="002657E0">
            <w:pPr>
              <w:pStyle w:val="ListParagraph"/>
              <w:ind w:left="360"/>
            </w:pPr>
            <w:r w:rsidRPr="00CF563E">
              <w:rPr>
                <w:b/>
                <w:bCs/>
              </w:rPr>
              <w:t>MassHealth</w:t>
            </w:r>
          </w:p>
          <w:p w14:paraId="68095BD9" w14:textId="77777777" w:rsidR="002657E0" w:rsidRPr="00CF563E" w:rsidRDefault="002657E0" w:rsidP="002657E0">
            <w:pPr>
              <w:pStyle w:val="ListParagraph"/>
              <w:ind w:left="360"/>
            </w:pPr>
            <w:r w:rsidRPr="00CF563E">
              <w:t>The Committee’s budget funds MassHealth at a total of $18.56 billion ($7.19 billion net), providing over 2.1 million of our Commonwealth’s children, seniors, and low-income residents access to comprehensive health care coverage.</w:t>
            </w:r>
          </w:p>
          <w:p w14:paraId="4A1576F6" w14:textId="77777777" w:rsidR="002657E0" w:rsidRPr="00CF563E" w:rsidRDefault="002657E0" w:rsidP="005E1D40">
            <w:pPr>
              <w:pStyle w:val="ListParagraph"/>
              <w:numPr>
                <w:ilvl w:val="0"/>
                <w:numId w:val="19"/>
              </w:numPr>
            </w:pPr>
            <w:r w:rsidRPr="00CF563E">
              <w:t>$267.8 million for the Children’s Behavioral Health Initiative, supporting a community-based system of care, guaranteeing that children with MassHealth coverage receive the behavioral health services they need for success at home, in school and throughout life.</w:t>
            </w:r>
          </w:p>
          <w:p w14:paraId="3481A11F" w14:textId="77777777" w:rsidR="002657E0" w:rsidRPr="00CF563E" w:rsidRDefault="002657E0" w:rsidP="005E1D40">
            <w:pPr>
              <w:pStyle w:val="ListParagraph"/>
              <w:numPr>
                <w:ilvl w:val="0"/>
                <w:numId w:val="19"/>
              </w:numPr>
            </w:pPr>
            <w:r w:rsidRPr="00CF563E">
              <w:t>$75 million for nursing facility direct care staff and patient quality supports to continue investments for the nursing home industry.</w:t>
            </w:r>
          </w:p>
          <w:p w14:paraId="6C0EEF5C" w14:textId="77777777" w:rsidR="002657E0" w:rsidRPr="00CF563E" w:rsidRDefault="002657E0" w:rsidP="005E1D40">
            <w:pPr>
              <w:pStyle w:val="ListParagraph"/>
              <w:numPr>
                <w:ilvl w:val="0"/>
                <w:numId w:val="19"/>
              </w:numPr>
            </w:pPr>
            <w:r w:rsidRPr="00CF563E">
              <w:t>$73.2 million to expand the Medicare Savings Program to 225 per cent of the federal poverty line.</w:t>
            </w:r>
          </w:p>
          <w:p w14:paraId="1401991B" w14:textId="77777777" w:rsidR="002657E0" w:rsidRPr="00CF563E" w:rsidRDefault="002657E0" w:rsidP="005E1D40">
            <w:pPr>
              <w:pStyle w:val="ListParagraph"/>
              <w:numPr>
                <w:ilvl w:val="0"/>
                <w:numId w:val="19"/>
              </w:numPr>
            </w:pPr>
            <w:r w:rsidRPr="00CF563E">
              <w:t>Annualizes the costs of fully restoring dental coverage for adults, which was originally included in the FY 2021 GAA.</w:t>
            </w:r>
          </w:p>
          <w:p w14:paraId="1C5B5DE1" w14:textId="77777777" w:rsidR="002657E0" w:rsidRPr="00CF563E" w:rsidRDefault="002657E0" w:rsidP="002657E0">
            <w:pPr>
              <w:pStyle w:val="ListParagraph"/>
              <w:ind w:left="360"/>
            </w:pPr>
            <w:r w:rsidRPr="00CF563E">
              <w:rPr>
                <w:b/>
                <w:bCs/>
              </w:rPr>
              <w:t>Mental Health</w:t>
            </w:r>
            <w:r w:rsidRPr="00CF563E">
              <w:t> </w:t>
            </w:r>
          </w:p>
          <w:p w14:paraId="782D35A2" w14:textId="77777777" w:rsidR="002657E0" w:rsidRPr="00CF563E" w:rsidRDefault="002657E0" w:rsidP="002657E0">
            <w:pPr>
              <w:pStyle w:val="ListParagraph"/>
              <w:ind w:left="360"/>
            </w:pPr>
            <w:r w:rsidRPr="00CF563E">
              <w:t>The Committee’s budget recognizes that the last year has had a wide impact on mental health and prioritizes mental and behavioral health by investing nearly $1 billion in mental health services and prevention programs, with a focus on ensuring continued access to comprehensive services and supports for adults and children.</w:t>
            </w:r>
          </w:p>
          <w:p w14:paraId="796F9131" w14:textId="77777777" w:rsidR="002657E0" w:rsidRPr="00CF563E" w:rsidRDefault="002657E0" w:rsidP="005E1D40">
            <w:pPr>
              <w:pStyle w:val="ListParagraph"/>
              <w:numPr>
                <w:ilvl w:val="0"/>
                <w:numId w:val="20"/>
              </w:numPr>
            </w:pPr>
            <w:r w:rsidRPr="00CF563E">
              <w:lastRenderedPageBreak/>
              <w:t>$514.3 million for Adult Support Services, including assisted outpatient programming and comprehensive care coordination among health care providers.</w:t>
            </w:r>
          </w:p>
          <w:p w14:paraId="4822030E" w14:textId="77777777" w:rsidR="002657E0" w:rsidRPr="00CF563E" w:rsidRDefault="002657E0" w:rsidP="005E1D40">
            <w:pPr>
              <w:pStyle w:val="ListParagraph"/>
              <w:numPr>
                <w:ilvl w:val="0"/>
                <w:numId w:val="20"/>
              </w:numPr>
            </w:pPr>
            <w:r w:rsidRPr="00CF563E">
              <w:t>$274.8 million for DMH hospital and community-based services, including a $5 million contract for an additional 30 continuing care beds at a third-party facility.</w:t>
            </w:r>
          </w:p>
          <w:p w14:paraId="5BDC0C79" w14:textId="77777777" w:rsidR="002657E0" w:rsidRPr="00CF563E" w:rsidRDefault="002657E0" w:rsidP="005E1D40">
            <w:pPr>
              <w:pStyle w:val="ListParagraph"/>
              <w:numPr>
                <w:ilvl w:val="0"/>
                <w:numId w:val="20"/>
              </w:numPr>
            </w:pPr>
            <w:r w:rsidRPr="00CF563E">
              <w:t>$111.8 million for children’s mental health services, including $3.9 million for the Massachusetts Child Psychiatric Access Program (MCPAP) and MCPAP for Moms to address mental health needs of pregnant and postpartum women.</w:t>
            </w:r>
          </w:p>
          <w:p w14:paraId="23D75660" w14:textId="77777777" w:rsidR="002657E0" w:rsidRPr="00CF563E" w:rsidRDefault="002657E0" w:rsidP="005E1D40">
            <w:pPr>
              <w:pStyle w:val="ListParagraph"/>
              <w:numPr>
                <w:ilvl w:val="0"/>
                <w:numId w:val="20"/>
              </w:numPr>
            </w:pPr>
            <w:r w:rsidRPr="00CF563E">
              <w:t>$20 million to recapitalize the Behavioral Health, Access, Outreach and Support Trust Fund to support targeted behavioral health initiatives. </w:t>
            </w:r>
          </w:p>
          <w:p w14:paraId="1719613E" w14:textId="77777777" w:rsidR="002657E0" w:rsidRPr="00CF563E" w:rsidRDefault="002657E0" w:rsidP="005E1D40">
            <w:pPr>
              <w:pStyle w:val="ListParagraph"/>
              <w:numPr>
                <w:ilvl w:val="0"/>
                <w:numId w:val="20"/>
              </w:numPr>
            </w:pPr>
            <w:r w:rsidRPr="00CF563E">
              <w:t>$12.7 million for the Forensic Services Program, which increases funds for mental health assessments and consultations in juvenile court clinics by $1.5 million.</w:t>
            </w:r>
          </w:p>
          <w:p w14:paraId="43B43C20" w14:textId="77777777" w:rsidR="002657E0" w:rsidRPr="00CF563E" w:rsidRDefault="002657E0" w:rsidP="005E1D40">
            <w:pPr>
              <w:pStyle w:val="ListParagraph"/>
              <w:numPr>
                <w:ilvl w:val="0"/>
                <w:numId w:val="20"/>
              </w:numPr>
            </w:pPr>
            <w:r w:rsidRPr="00CF563E">
              <w:t>$12.5 million in the Department of Housing and Community Development and $7 million in DMH line items for housing vouchers for DMH clients to transition into housing and community-based services. </w:t>
            </w:r>
          </w:p>
          <w:p w14:paraId="74735EBB" w14:textId="77777777" w:rsidR="002657E0" w:rsidRPr="00CF563E" w:rsidRDefault="002657E0" w:rsidP="005E1D40">
            <w:pPr>
              <w:pStyle w:val="ListParagraph"/>
              <w:numPr>
                <w:ilvl w:val="0"/>
                <w:numId w:val="20"/>
              </w:numPr>
            </w:pPr>
            <w:r w:rsidRPr="00CF563E">
              <w:t>$10 million for emergency department diversion initiatives for children, adolescents, and adults.</w:t>
            </w:r>
          </w:p>
          <w:p w14:paraId="0906143D" w14:textId="77777777" w:rsidR="002657E0" w:rsidRPr="00CF563E" w:rsidRDefault="002657E0" w:rsidP="005E1D40">
            <w:pPr>
              <w:pStyle w:val="ListParagraph"/>
              <w:numPr>
                <w:ilvl w:val="0"/>
                <w:numId w:val="20"/>
              </w:numPr>
            </w:pPr>
            <w:r w:rsidRPr="00CF563E">
              <w:t>$8 million for student behavioral health services at the University of Massachusetts, state universities and community colleges.</w:t>
            </w:r>
          </w:p>
          <w:p w14:paraId="494315A4" w14:textId="04633E60" w:rsidR="002657E0" w:rsidRPr="00CF563E" w:rsidRDefault="002657E0" w:rsidP="005E1D40">
            <w:pPr>
              <w:pStyle w:val="ListParagraph"/>
              <w:numPr>
                <w:ilvl w:val="0"/>
                <w:numId w:val="20"/>
              </w:numPr>
            </w:pPr>
            <w:r w:rsidRPr="00CF563E">
              <w:t>$7 million to expand jail diversion initiatives to divert individuals with mental illness and substance use disorders from the criminal justice system and connect them with appropriate treatment</w:t>
            </w:r>
            <w:r w:rsidR="005014C4" w:rsidRPr="00CF563E">
              <w:t xml:space="preserve">. </w:t>
            </w:r>
          </w:p>
          <w:p w14:paraId="2DA2183C" w14:textId="70154F51" w:rsidR="002657E0" w:rsidRPr="00CF563E" w:rsidRDefault="002657E0" w:rsidP="005E1D40">
            <w:pPr>
              <w:pStyle w:val="ListParagraph"/>
              <w:numPr>
                <w:ilvl w:val="0"/>
                <w:numId w:val="20"/>
              </w:numPr>
            </w:pPr>
            <w:r w:rsidRPr="00CF563E">
              <w:t>$1 million investment to expand Safe Haven housing to end chronic homelessness for people with mental health conditions</w:t>
            </w:r>
            <w:r w:rsidR="005014C4" w:rsidRPr="00CF563E">
              <w:t xml:space="preserve">. </w:t>
            </w:r>
          </w:p>
          <w:p w14:paraId="3E887F9A" w14:textId="77777777" w:rsidR="002657E0" w:rsidRPr="00CF563E" w:rsidRDefault="002657E0" w:rsidP="002657E0">
            <w:pPr>
              <w:pStyle w:val="ListParagraph"/>
              <w:ind w:left="360"/>
            </w:pPr>
            <w:r w:rsidRPr="00CF563E">
              <w:rPr>
                <w:b/>
                <w:bCs/>
              </w:rPr>
              <w:t>Public Health</w:t>
            </w:r>
            <w:r w:rsidRPr="00CF563E">
              <w:t> </w:t>
            </w:r>
          </w:p>
          <w:p w14:paraId="15940D91" w14:textId="77777777" w:rsidR="002657E0" w:rsidRPr="00CF563E" w:rsidRDefault="002657E0" w:rsidP="002657E0">
            <w:pPr>
              <w:pStyle w:val="ListParagraph"/>
              <w:ind w:left="360"/>
            </w:pPr>
            <w:r w:rsidRPr="00CF563E">
              <w:t>Ensuring and maintaining access to high quality public health services continues to be central to our state’s ongoing recovery and integral to our long-term economic health and post-pandemic future. To that end, the Committee’s budget invests $876 million in public health programs and services, further reinforcing the Senate’s efforts to support access to quality care essential to overall well-being of our citizens.</w:t>
            </w:r>
          </w:p>
          <w:p w14:paraId="6BD92640" w14:textId="5805D895" w:rsidR="002657E0" w:rsidRPr="00CF563E" w:rsidRDefault="002657E0" w:rsidP="005E1D40">
            <w:pPr>
              <w:pStyle w:val="ListParagraph"/>
              <w:numPr>
                <w:ilvl w:val="0"/>
                <w:numId w:val="21"/>
              </w:numPr>
            </w:pPr>
            <w:r w:rsidRPr="00CF563E">
              <w:t>$56 million for domestic violence prevention services</w:t>
            </w:r>
            <w:r w:rsidR="005014C4" w:rsidRPr="00CF563E">
              <w:t xml:space="preserve">. </w:t>
            </w:r>
          </w:p>
          <w:p w14:paraId="049D5665" w14:textId="77777777" w:rsidR="002657E0" w:rsidRPr="00CF563E" w:rsidRDefault="002657E0" w:rsidP="005E1D40">
            <w:pPr>
              <w:pStyle w:val="ListParagraph"/>
              <w:numPr>
                <w:ilvl w:val="0"/>
                <w:numId w:val="21"/>
              </w:numPr>
            </w:pPr>
            <w:r w:rsidRPr="00CF563E">
              <w:t>$40.4 million for early intervention services, to ensure supports are accessible and available to infants and young toddlers with developmental delays and disabilities, including funds to support health equity initiatives.</w:t>
            </w:r>
          </w:p>
          <w:p w14:paraId="23081EF5" w14:textId="77777777" w:rsidR="002657E0" w:rsidRPr="00CF563E" w:rsidRDefault="002657E0" w:rsidP="005E1D40">
            <w:pPr>
              <w:pStyle w:val="ListParagraph"/>
              <w:numPr>
                <w:ilvl w:val="0"/>
                <w:numId w:val="21"/>
              </w:numPr>
            </w:pPr>
            <w:r w:rsidRPr="00CF563E">
              <w:t>$35.2 million for HIV/AIDS treatment and prevention. </w:t>
            </w:r>
          </w:p>
          <w:p w14:paraId="099874AC" w14:textId="77777777" w:rsidR="002657E0" w:rsidRPr="00CF563E" w:rsidRDefault="002657E0" w:rsidP="005E1D40">
            <w:pPr>
              <w:pStyle w:val="ListParagraph"/>
              <w:numPr>
                <w:ilvl w:val="0"/>
                <w:numId w:val="21"/>
              </w:numPr>
            </w:pPr>
            <w:r w:rsidRPr="00CF563E">
              <w:t>$190 million in DPH hospital operations to meet higher staffing costs and ensure sick individuals receive the care they require.</w:t>
            </w:r>
          </w:p>
          <w:p w14:paraId="38C0B1E4" w14:textId="77777777" w:rsidR="002657E0" w:rsidRPr="00CF563E" w:rsidRDefault="002657E0" w:rsidP="005E1D40">
            <w:pPr>
              <w:pStyle w:val="ListParagraph"/>
              <w:numPr>
                <w:ilvl w:val="0"/>
                <w:numId w:val="21"/>
              </w:numPr>
            </w:pPr>
            <w:r w:rsidRPr="00CF563E">
              <w:t>$19.8 million for school-based health programming and services. </w:t>
            </w:r>
          </w:p>
          <w:p w14:paraId="537555A3" w14:textId="77777777" w:rsidR="002657E0" w:rsidRPr="00CF563E" w:rsidRDefault="002657E0" w:rsidP="005E1D40">
            <w:pPr>
              <w:pStyle w:val="ListParagraph"/>
              <w:numPr>
                <w:ilvl w:val="0"/>
                <w:numId w:val="21"/>
              </w:numPr>
            </w:pPr>
            <w:r w:rsidRPr="00CF563E">
              <w:t>$18 million for family and adolescent health, including $7.8 million for comprehensive family planning services and $6.7 million to enhance federal Title X family planning funding.</w:t>
            </w:r>
          </w:p>
          <w:p w14:paraId="576337F0" w14:textId="77777777" w:rsidR="002657E0" w:rsidRPr="00CF563E" w:rsidRDefault="002657E0" w:rsidP="005E1D40">
            <w:pPr>
              <w:pStyle w:val="ListParagraph"/>
              <w:numPr>
                <w:ilvl w:val="0"/>
                <w:numId w:val="21"/>
              </w:numPr>
            </w:pPr>
            <w:r w:rsidRPr="00CF563E">
              <w:t>$14.7 million for family health services, including sexual and reproductive health counseling, education and clinical services for low-income adolescents and adults. </w:t>
            </w:r>
          </w:p>
          <w:p w14:paraId="1465D758" w14:textId="77777777" w:rsidR="002657E0" w:rsidRPr="00CF563E" w:rsidRDefault="002657E0" w:rsidP="005E1D40">
            <w:pPr>
              <w:pStyle w:val="ListParagraph"/>
              <w:numPr>
                <w:ilvl w:val="0"/>
                <w:numId w:val="21"/>
              </w:numPr>
            </w:pPr>
            <w:r w:rsidRPr="00CF563E">
              <w:t>$15 million for grants to support local and regional boards of health. </w:t>
            </w:r>
          </w:p>
          <w:p w14:paraId="220306B0" w14:textId="77777777" w:rsidR="002657E0" w:rsidRPr="00CF563E" w:rsidRDefault="002657E0" w:rsidP="005E1D40">
            <w:pPr>
              <w:pStyle w:val="ListParagraph"/>
              <w:numPr>
                <w:ilvl w:val="0"/>
                <w:numId w:val="21"/>
              </w:numPr>
            </w:pPr>
            <w:r w:rsidRPr="00CF563E">
              <w:t>$10 million for the Safe and Successful Youth Initiative, $6.5 million for Youth At-Risk matching grants and $2 million for youth violence prevention grants. </w:t>
            </w:r>
          </w:p>
          <w:p w14:paraId="69245EDC" w14:textId="77777777" w:rsidR="002657E0" w:rsidRPr="00CF563E" w:rsidRDefault="002657E0" w:rsidP="005E1D40">
            <w:pPr>
              <w:pStyle w:val="ListParagraph"/>
              <w:numPr>
                <w:ilvl w:val="0"/>
                <w:numId w:val="21"/>
              </w:numPr>
            </w:pPr>
            <w:r w:rsidRPr="00CF563E">
              <w:lastRenderedPageBreak/>
              <w:t>$8.3 million for maternal and child health, including pediatric palliative care services for terminally ill children and their families. </w:t>
            </w:r>
          </w:p>
          <w:p w14:paraId="3357FE5B" w14:textId="77777777" w:rsidR="002657E0" w:rsidRPr="00CF563E" w:rsidRDefault="002657E0" w:rsidP="005E1D40">
            <w:pPr>
              <w:pStyle w:val="ListParagraph"/>
              <w:numPr>
                <w:ilvl w:val="0"/>
                <w:numId w:val="21"/>
              </w:numPr>
            </w:pPr>
            <w:r w:rsidRPr="00CF563E">
              <w:t>$7.9 million for the Sexual Assault Nurse Examiner (SANE) and pediatric SANE programs, providing safe and integrated services to protect children from abuse. </w:t>
            </w:r>
          </w:p>
          <w:p w14:paraId="51C5BA21" w14:textId="77777777" w:rsidR="002657E0" w:rsidRPr="00CF563E" w:rsidRDefault="002657E0" w:rsidP="005E1D40">
            <w:pPr>
              <w:pStyle w:val="ListParagraph"/>
              <w:numPr>
                <w:ilvl w:val="0"/>
                <w:numId w:val="21"/>
              </w:numPr>
            </w:pPr>
            <w:r w:rsidRPr="00CF563E">
              <w:t>$7.9 million for suicide prevention and intervention, including $650,000 for Samaritans Inc. and $200,000 for the Call2Talk suicide prevention hotline. </w:t>
            </w:r>
          </w:p>
          <w:p w14:paraId="2982725C" w14:textId="77777777" w:rsidR="002657E0" w:rsidRPr="00CF563E" w:rsidRDefault="002657E0" w:rsidP="005E1D40">
            <w:pPr>
              <w:pStyle w:val="ListParagraph"/>
              <w:numPr>
                <w:ilvl w:val="0"/>
                <w:numId w:val="21"/>
              </w:numPr>
            </w:pPr>
            <w:r w:rsidRPr="00CF563E">
              <w:t>$2.7 million for the Childhood Lead Poisoning and Prevention Trust Fund. </w:t>
            </w:r>
          </w:p>
          <w:p w14:paraId="0C69FC41" w14:textId="77777777" w:rsidR="002657E0" w:rsidRPr="00CF563E" w:rsidRDefault="002657E0" w:rsidP="005E1D40">
            <w:pPr>
              <w:pStyle w:val="ListParagraph"/>
              <w:numPr>
                <w:ilvl w:val="0"/>
                <w:numId w:val="21"/>
              </w:numPr>
            </w:pPr>
            <w:r w:rsidRPr="00CF563E">
              <w:t>$2 million for grants for improvements in reproductive health access, infrastructure, and safety.</w:t>
            </w:r>
          </w:p>
          <w:p w14:paraId="58FF125E" w14:textId="77777777" w:rsidR="002657E0" w:rsidRPr="00CF563E" w:rsidRDefault="002657E0" w:rsidP="002657E0">
            <w:pPr>
              <w:pStyle w:val="ListParagraph"/>
              <w:ind w:left="360"/>
            </w:pPr>
            <w:r w:rsidRPr="00CF563E">
              <w:rPr>
                <w:b/>
                <w:bCs/>
              </w:rPr>
              <w:t>Substance Use Disorder Treatment</w:t>
            </w:r>
            <w:r w:rsidRPr="00CF563E">
              <w:t> </w:t>
            </w:r>
          </w:p>
          <w:p w14:paraId="4C70884C" w14:textId="77777777" w:rsidR="002657E0" w:rsidRPr="00CF563E" w:rsidRDefault="002657E0" w:rsidP="002657E0">
            <w:pPr>
              <w:pStyle w:val="ListParagraph"/>
              <w:ind w:left="360"/>
            </w:pPr>
            <w:r w:rsidRPr="00CF563E">
              <w:t>In every corner of the Commonwealth, the scourge of substance abuse remains prevalent impacting families and their loved ones without prejudice. To continue our efforts to preserve access to care and services at this critical time, the Committee’s budget invests $209.3 million to support these individuals and their families through the continuum of substance use disorder treatment and intervention services.</w:t>
            </w:r>
          </w:p>
          <w:p w14:paraId="1429B7E2" w14:textId="77777777" w:rsidR="002657E0" w:rsidRPr="00CF563E" w:rsidRDefault="002657E0" w:rsidP="005E1D40">
            <w:pPr>
              <w:pStyle w:val="ListParagraph"/>
              <w:numPr>
                <w:ilvl w:val="0"/>
                <w:numId w:val="22"/>
              </w:numPr>
            </w:pPr>
            <w:r w:rsidRPr="00CF563E">
              <w:t>$10 million for the expansion of low threshold housing to support homeless individuals affected by substance use disorder. </w:t>
            </w:r>
          </w:p>
          <w:p w14:paraId="1F801EA3" w14:textId="77777777" w:rsidR="002657E0" w:rsidRPr="00CF563E" w:rsidRDefault="002657E0" w:rsidP="005E1D40">
            <w:pPr>
              <w:pStyle w:val="ListParagraph"/>
              <w:numPr>
                <w:ilvl w:val="0"/>
                <w:numId w:val="22"/>
              </w:numPr>
            </w:pPr>
            <w:r w:rsidRPr="00CF563E">
              <w:t>$10 million for additional family supportive housing programs in the Commonwealth to ensure families struggling with opioid use disorder have the shelter and care they need.</w:t>
            </w:r>
          </w:p>
          <w:p w14:paraId="11241C46" w14:textId="77777777" w:rsidR="002657E0" w:rsidRPr="00CF563E" w:rsidRDefault="002657E0" w:rsidP="005E1D40">
            <w:pPr>
              <w:pStyle w:val="ListParagraph"/>
              <w:numPr>
                <w:ilvl w:val="0"/>
                <w:numId w:val="22"/>
              </w:numPr>
            </w:pPr>
            <w:r w:rsidRPr="00CF563E">
              <w:t>$7 million for ten new recovery centers to enhance geographic access to services. </w:t>
            </w:r>
          </w:p>
          <w:p w14:paraId="315D60BA" w14:textId="77777777" w:rsidR="002657E0" w:rsidRPr="00CF563E" w:rsidRDefault="002657E0" w:rsidP="005E1D40">
            <w:pPr>
              <w:pStyle w:val="ListParagraph"/>
              <w:numPr>
                <w:ilvl w:val="0"/>
                <w:numId w:val="22"/>
              </w:numPr>
            </w:pPr>
            <w:r w:rsidRPr="00CF563E">
              <w:t>$7 million for investments to address shortages in the addiction treatment workforce through outreach and recruitment efforts and support for continuing education.</w:t>
            </w:r>
          </w:p>
          <w:p w14:paraId="66549B5B" w14:textId="77777777" w:rsidR="002657E0" w:rsidRPr="00CF563E" w:rsidRDefault="002657E0" w:rsidP="005E1D40">
            <w:pPr>
              <w:pStyle w:val="ListParagraph"/>
              <w:numPr>
                <w:ilvl w:val="0"/>
                <w:numId w:val="22"/>
              </w:numPr>
            </w:pPr>
            <w:r w:rsidRPr="00CF563E">
              <w:t>$5 million for investments in the substance use disorder workforce, including training on medication management, medication-assisted treatment, and treatment of co-occurring disorders. </w:t>
            </w:r>
          </w:p>
          <w:p w14:paraId="56D8DF74" w14:textId="77777777" w:rsidR="002657E0" w:rsidRPr="00CF563E" w:rsidRDefault="002657E0" w:rsidP="005E1D40">
            <w:pPr>
              <w:pStyle w:val="ListParagraph"/>
              <w:numPr>
                <w:ilvl w:val="0"/>
                <w:numId w:val="22"/>
              </w:numPr>
            </w:pPr>
            <w:r w:rsidRPr="00CF563E">
              <w:t>$3 million for the Massachusetts Access to Recovery to help individuals with opioid use disorder reenter the workforce.</w:t>
            </w:r>
          </w:p>
          <w:p w14:paraId="59014679" w14:textId="77777777" w:rsidR="002657E0" w:rsidRPr="00CF563E" w:rsidRDefault="002657E0" w:rsidP="005E1D40">
            <w:pPr>
              <w:pStyle w:val="ListParagraph"/>
              <w:numPr>
                <w:ilvl w:val="0"/>
                <w:numId w:val="22"/>
              </w:numPr>
            </w:pPr>
            <w:r w:rsidRPr="00CF563E">
              <w:t>$3 million for multi-disciplinary, team-based substance use treatment.</w:t>
            </w:r>
          </w:p>
          <w:p w14:paraId="20F967ED" w14:textId="77777777" w:rsidR="002657E0" w:rsidRPr="00CF563E" w:rsidRDefault="002657E0" w:rsidP="005E1D40">
            <w:pPr>
              <w:pStyle w:val="ListParagraph"/>
              <w:numPr>
                <w:ilvl w:val="0"/>
                <w:numId w:val="22"/>
              </w:numPr>
            </w:pPr>
            <w:r w:rsidRPr="00CF563E">
              <w:t>$3 million for technical assistance to providers working in communities of color to support equitable access to recovery in Massachusetts.</w:t>
            </w:r>
          </w:p>
          <w:p w14:paraId="1B14AC04" w14:textId="77777777" w:rsidR="002657E0" w:rsidRPr="00CF563E" w:rsidRDefault="002657E0" w:rsidP="005E1D40">
            <w:pPr>
              <w:pStyle w:val="ListParagraph"/>
              <w:numPr>
                <w:ilvl w:val="0"/>
                <w:numId w:val="22"/>
              </w:numPr>
            </w:pPr>
            <w:r w:rsidRPr="00CF563E">
              <w:t>$2 million for case management and residential rehabilitation services to help individuals transition between levels of treatment and find support through each step of recovery. </w:t>
            </w:r>
          </w:p>
          <w:p w14:paraId="0317E2C8" w14:textId="77777777" w:rsidR="002657E0" w:rsidRPr="00CF563E" w:rsidRDefault="002657E0" w:rsidP="005E1D40">
            <w:pPr>
              <w:pStyle w:val="ListParagraph"/>
              <w:numPr>
                <w:ilvl w:val="0"/>
                <w:numId w:val="22"/>
              </w:numPr>
            </w:pPr>
            <w:r w:rsidRPr="00CF563E">
              <w:t>$2 million for workforce recruitment in collaboration with educational institutions and vocational-technical high schools. </w:t>
            </w:r>
          </w:p>
          <w:p w14:paraId="4663D784" w14:textId="77777777" w:rsidR="002657E0" w:rsidRPr="00CF563E" w:rsidRDefault="002657E0" w:rsidP="005E1D40">
            <w:pPr>
              <w:pStyle w:val="ListParagraph"/>
              <w:numPr>
                <w:ilvl w:val="0"/>
                <w:numId w:val="22"/>
              </w:numPr>
            </w:pPr>
            <w:r w:rsidRPr="00CF563E">
              <w:t>$1.5 million to ensure deaf and hard of hearing individuals and deaf-blind individuals have access to tailored substance use disorder services. </w:t>
            </w:r>
          </w:p>
          <w:p w14:paraId="7F4FBA05" w14:textId="77777777" w:rsidR="002657E0" w:rsidRPr="00CF563E" w:rsidRDefault="002657E0" w:rsidP="005E1D40">
            <w:pPr>
              <w:pStyle w:val="ListParagraph"/>
              <w:numPr>
                <w:ilvl w:val="0"/>
                <w:numId w:val="22"/>
              </w:numPr>
            </w:pPr>
            <w:r w:rsidRPr="00CF563E">
              <w:t>$100,000 to improve early intervention programming and care for newborns diagnosed with neonatal abstinence syndrome.</w:t>
            </w:r>
          </w:p>
          <w:p w14:paraId="30A04535" w14:textId="77777777" w:rsidR="002657E0" w:rsidRPr="00CF563E" w:rsidRDefault="002657E0" w:rsidP="002657E0">
            <w:pPr>
              <w:pStyle w:val="ListParagraph"/>
              <w:ind w:left="360"/>
            </w:pPr>
            <w:r w:rsidRPr="00CF563E">
              <w:rPr>
                <w:b/>
                <w:bCs/>
              </w:rPr>
              <w:t>People with Disabilities</w:t>
            </w:r>
            <w:r w:rsidRPr="00CF563E">
              <w:t> </w:t>
            </w:r>
          </w:p>
          <w:p w14:paraId="0F8BD19B" w14:textId="77777777" w:rsidR="002657E0" w:rsidRPr="00CF563E" w:rsidRDefault="002657E0" w:rsidP="002657E0">
            <w:pPr>
              <w:pStyle w:val="ListParagraph"/>
              <w:ind w:left="360"/>
            </w:pPr>
            <w:r w:rsidRPr="00CF563E">
              <w:t>The Committee’s budget invests over $2.38 billion across a range of services and programs that assist and support people with intellectual and developmental disabilities. This ensures equal and fair access to opportunities for these individuals, who meaningfully contribute to our Commonwealth.</w:t>
            </w:r>
          </w:p>
          <w:p w14:paraId="01F4E880" w14:textId="77777777" w:rsidR="002657E0" w:rsidRPr="00CF563E" w:rsidRDefault="002657E0" w:rsidP="005E1D40">
            <w:pPr>
              <w:pStyle w:val="ListParagraph"/>
              <w:numPr>
                <w:ilvl w:val="0"/>
                <w:numId w:val="23"/>
              </w:numPr>
            </w:pPr>
            <w:r w:rsidRPr="00CF563E">
              <w:lastRenderedPageBreak/>
              <w:t>More than $260 million for the DDS Community Day and Work Program, which includes a $7.4 million increase over the FY 2022 GAA and the balancing forward of FY 2022 funds to support staffing recovery.</w:t>
            </w:r>
          </w:p>
          <w:p w14:paraId="2B882B07" w14:textId="48A9BF3E" w:rsidR="002657E0" w:rsidRPr="00CF563E" w:rsidRDefault="002657E0" w:rsidP="005E1D40">
            <w:pPr>
              <w:pStyle w:val="ListParagraph"/>
              <w:numPr>
                <w:ilvl w:val="0"/>
                <w:numId w:val="23"/>
              </w:numPr>
            </w:pPr>
            <w:r w:rsidRPr="00CF563E">
              <w:t>$90.6 million for DDS to support respite and family services</w:t>
            </w:r>
            <w:r w:rsidR="005014C4" w:rsidRPr="00CF563E">
              <w:t xml:space="preserve">. </w:t>
            </w:r>
          </w:p>
          <w:p w14:paraId="21E76BB0" w14:textId="77777777" w:rsidR="002657E0" w:rsidRPr="00CF563E" w:rsidRDefault="002657E0" w:rsidP="005E1D40">
            <w:pPr>
              <w:pStyle w:val="ListParagraph"/>
              <w:numPr>
                <w:ilvl w:val="0"/>
                <w:numId w:val="23"/>
              </w:numPr>
            </w:pPr>
            <w:r w:rsidRPr="00CF563E">
              <w:t>$84 million to fully fund Turning 22 services to help young people with disabilities transition to adulthood. </w:t>
            </w:r>
          </w:p>
          <w:p w14:paraId="461AF5A3" w14:textId="77777777" w:rsidR="002657E0" w:rsidRPr="00CF563E" w:rsidRDefault="002657E0" w:rsidP="005E1D40">
            <w:pPr>
              <w:pStyle w:val="ListParagraph"/>
              <w:numPr>
                <w:ilvl w:val="0"/>
                <w:numId w:val="23"/>
              </w:numPr>
            </w:pPr>
            <w:r w:rsidRPr="00CF563E">
              <w:t>$42.3 million for specialized services for adults with autism, which will provide services to an additional 300 adults in FY 2023. </w:t>
            </w:r>
          </w:p>
          <w:p w14:paraId="134E389F" w14:textId="77777777" w:rsidR="002657E0" w:rsidRPr="00CF563E" w:rsidRDefault="002657E0" w:rsidP="005E1D40">
            <w:pPr>
              <w:pStyle w:val="ListParagraph"/>
              <w:numPr>
                <w:ilvl w:val="0"/>
                <w:numId w:val="23"/>
              </w:numPr>
            </w:pPr>
            <w:r w:rsidRPr="00CF563E">
              <w:t>$27.1 million for DDS Transportation services to ensure individuals can access services despite ongoing staffing shortages. </w:t>
            </w:r>
          </w:p>
          <w:p w14:paraId="3ADEED66" w14:textId="77777777" w:rsidR="002657E0" w:rsidRPr="00CF563E" w:rsidRDefault="002657E0" w:rsidP="005E1D40">
            <w:pPr>
              <w:pStyle w:val="ListParagraph"/>
              <w:numPr>
                <w:ilvl w:val="0"/>
                <w:numId w:val="23"/>
              </w:numPr>
            </w:pPr>
            <w:r w:rsidRPr="00CF563E">
              <w:t>$27 million for the Massachusetts Commission for the Blind services.</w:t>
            </w:r>
          </w:p>
          <w:p w14:paraId="15464064" w14:textId="77777777" w:rsidR="002657E0" w:rsidRPr="00CF563E" w:rsidRDefault="002657E0" w:rsidP="005E1D40">
            <w:pPr>
              <w:pStyle w:val="ListParagraph"/>
              <w:numPr>
                <w:ilvl w:val="0"/>
                <w:numId w:val="23"/>
              </w:numPr>
            </w:pPr>
            <w:r w:rsidRPr="00CF563E">
              <w:t>$24.9 million for head injury treatment services.</w:t>
            </w:r>
          </w:p>
          <w:p w14:paraId="43210A1B" w14:textId="77777777" w:rsidR="002657E0" w:rsidRPr="00CF563E" w:rsidRDefault="002657E0" w:rsidP="005E1D40">
            <w:pPr>
              <w:pStyle w:val="ListParagraph"/>
              <w:numPr>
                <w:ilvl w:val="0"/>
                <w:numId w:val="23"/>
              </w:numPr>
            </w:pPr>
            <w:r w:rsidRPr="00CF563E">
              <w:t>$22.6 million for head injury treatment services. </w:t>
            </w:r>
          </w:p>
          <w:p w14:paraId="658D761D" w14:textId="77777777" w:rsidR="002657E0" w:rsidRPr="00CF563E" w:rsidRDefault="002657E0" w:rsidP="005E1D40">
            <w:pPr>
              <w:pStyle w:val="ListParagraph"/>
              <w:numPr>
                <w:ilvl w:val="0"/>
                <w:numId w:val="23"/>
              </w:numPr>
            </w:pPr>
            <w:r w:rsidRPr="00CF563E">
              <w:t>$10.5 million for the Disabled Persons Protection Commission, including funding to support the caregiver abuse registry mandated by Nicky’s Law.</w:t>
            </w:r>
          </w:p>
          <w:p w14:paraId="7EF91B3C" w14:textId="77777777" w:rsidR="002657E0" w:rsidRPr="00CF563E" w:rsidRDefault="002657E0" w:rsidP="005E1D40">
            <w:pPr>
              <w:pStyle w:val="ListParagraph"/>
              <w:numPr>
                <w:ilvl w:val="0"/>
                <w:numId w:val="23"/>
              </w:numPr>
            </w:pPr>
            <w:r w:rsidRPr="00CF563E">
              <w:t>$8.6 million for the Massachusetts Commission for the Deaf and Hard of Hearing. </w:t>
            </w:r>
          </w:p>
          <w:p w14:paraId="3596D1CC" w14:textId="77777777" w:rsidR="002657E0" w:rsidRPr="00CF563E" w:rsidRDefault="002657E0" w:rsidP="005E1D40">
            <w:pPr>
              <w:pStyle w:val="ListParagraph"/>
              <w:numPr>
                <w:ilvl w:val="0"/>
                <w:numId w:val="23"/>
              </w:numPr>
            </w:pPr>
            <w:r w:rsidRPr="00CF563E">
              <w:t>$8.4 million for services for children with autism.</w:t>
            </w:r>
          </w:p>
          <w:p w14:paraId="75FB4278" w14:textId="77777777" w:rsidR="002657E0" w:rsidRPr="00CF563E" w:rsidRDefault="002657E0" w:rsidP="005E1D40">
            <w:pPr>
              <w:pStyle w:val="ListParagraph"/>
              <w:numPr>
                <w:ilvl w:val="0"/>
                <w:numId w:val="23"/>
              </w:numPr>
            </w:pPr>
            <w:r w:rsidRPr="00CF563E">
              <w:t>$8 million for the 11 independent living centers across the state providing networks of support to help individuals of all abilities access opportunities and build community. </w:t>
            </w:r>
          </w:p>
          <w:p w14:paraId="4331DABF" w14:textId="77777777" w:rsidR="002657E0" w:rsidRPr="00CF563E" w:rsidRDefault="002657E0" w:rsidP="002657E0">
            <w:pPr>
              <w:pStyle w:val="ListParagraph"/>
              <w:ind w:left="360"/>
            </w:pPr>
            <w:r w:rsidRPr="00CF563E">
              <w:rPr>
                <w:b/>
                <w:bCs/>
              </w:rPr>
              <w:t>Elder Affairs</w:t>
            </w:r>
          </w:p>
          <w:p w14:paraId="6AA1B39E" w14:textId="77777777" w:rsidR="002657E0" w:rsidRPr="00CF563E" w:rsidRDefault="002657E0" w:rsidP="002657E0">
            <w:pPr>
              <w:pStyle w:val="ListParagraph"/>
              <w:ind w:left="360"/>
            </w:pPr>
            <w:r w:rsidRPr="00CF563E">
              <w:t>As we recover and build anew in our Commonwealth, we must continue to do all that we can to protect our senior population. To that end, the Committee’s budget dedicates resources to support several programs and services that focus on ensuring our elders receive the necessary supports and home care to support their overall health and wellness.</w:t>
            </w:r>
          </w:p>
          <w:p w14:paraId="58749342" w14:textId="77777777" w:rsidR="002657E0" w:rsidRPr="00CF563E" w:rsidRDefault="002657E0" w:rsidP="005E1D40">
            <w:pPr>
              <w:pStyle w:val="ListParagraph"/>
              <w:numPr>
                <w:ilvl w:val="0"/>
                <w:numId w:val="24"/>
              </w:numPr>
            </w:pPr>
            <w:r w:rsidRPr="00CF563E">
              <w:t>$278.7 million in total for the elder home care program and case management, providing critical health and social services to help seniors remain in their homes.</w:t>
            </w:r>
          </w:p>
          <w:p w14:paraId="0B42232C" w14:textId="77777777" w:rsidR="002657E0" w:rsidRPr="00CF563E" w:rsidRDefault="002657E0" w:rsidP="005E1D40">
            <w:pPr>
              <w:pStyle w:val="ListParagraph"/>
              <w:numPr>
                <w:ilvl w:val="0"/>
                <w:numId w:val="24"/>
              </w:numPr>
            </w:pPr>
            <w:r w:rsidRPr="00CF563E">
              <w:t>$78.4 million for home care case management services to assist ASAPs in providing services to elders.</w:t>
            </w:r>
          </w:p>
          <w:p w14:paraId="034BFA72" w14:textId="77777777" w:rsidR="002657E0" w:rsidRPr="00CF563E" w:rsidRDefault="002657E0" w:rsidP="005E1D40">
            <w:pPr>
              <w:pStyle w:val="ListParagraph"/>
              <w:numPr>
                <w:ilvl w:val="0"/>
                <w:numId w:val="24"/>
              </w:numPr>
            </w:pPr>
            <w:r w:rsidRPr="00CF563E">
              <w:t>$42.8 million for the Protective Services Program to prevent elder abuse and neglect.</w:t>
            </w:r>
          </w:p>
          <w:p w14:paraId="14D3A861" w14:textId="77777777" w:rsidR="002657E0" w:rsidRPr="00CF563E" w:rsidRDefault="002657E0" w:rsidP="005E1D40">
            <w:pPr>
              <w:pStyle w:val="ListParagraph"/>
              <w:numPr>
                <w:ilvl w:val="0"/>
                <w:numId w:val="24"/>
              </w:numPr>
            </w:pPr>
            <w:r w:rsidRPr="00CF563E">
              <w:t>$22.4 million for grants to local Councils on Aging.</w:t>
            </w:r>
          </w:p>
          <w:p w14:paraId="16EF573A" w14:textId="77777777" w:rsidR="002657E0" w:rsidRPr="00CF563E" w:rsidRDefault="002657E0" w:rsidP="005E1D40">
            <w:pPr>
              <w:pStyle w:val="ListParagraph"/>
              <w:numPr>
                <w:ilvl w:val="0"/>
                <w:numId w:val="24"/>
              </w:numPr>
            </w:pPr>
            <w:r w:rsidRPr="00CF563E">
              <w:t>$12 million for Meals on Wheels and other nutrition programs for seniors.</w:t>
            </w:r>
          </w:p>
          <w:p w14:paraId="76F20935" w14:textId="77777777" w:rsidR="002657E0" w:rsidRPr="00CF563E" w:rsidRDefault="002657E0" w:rsidP="005E1D40">
            <w:pPr>
              <w:pStyle w:val="ListParagraph"/>
              <w:numPr>
                <w:ilvl w:val="0"/>
                <w:numId w:val="24"/>
              </w:numPr>
            </w:pPr>
            <w:r w:rsidRPr="00CF563E">
              <w:t>$11 million in housing related programs for older adults receiving benefits through the Elder Homeless Placement, Congregate Housing and Supportive Housing programs.</w:t>
            </w:r>
          </w:p>
          <w:p w14:paraId="3E583ED9" w14:textId="77777777" w:rsidR="002657E0" w:rsidRPr="00CF563E" w:rsidRDefault="002657E0" w:rsidP="005E1D40">
            <w:pPr>
              <w:pStyle w:val="ListParagraph"/>
              <w:numPr>
                <w:ilvl w:val="0"/>
                <w:numId w:val="24"/>
              </w:numPr>
            </w:pPr>
            <w:r w:rsidRPr="00CF563E">
              <w:t>$2.5 million for Geriatric Mental Health Services.</w:t>
            </w:r>
          </w:p>
          <w:p w14:paraId="5A6FE9C4" w14:textId="77777777" w:rsidR="002657E0" w:rsidRPr="00CF563E" w:rsidRDefault="002657E0" w:rsidP="005E1D40">
            <w:pPr>
              <w:pStyle w:val="ListParagraph"/>
              <w:numPr>
                <w:ilvl w:val="0"/>
                <w:numId w:val="24"/>
              </w:numPr>
            </w:pPr>
            <w:r w:rsidRPr="00CF563E">
              <w:t>$1 million for the Serving the Health Insurance Needs of Everyone (SHINE) Program to assist all residents on Medicare with insurance information and counseling.</w:t>
            </w:r>
          </w:p>
          <w:p w14:paraId="1267E35D" w14:textId="77777777" w:rsidR="002657E0" w:rsidRPr="00CF563E" w:rsidRDefault="002657E0" w:rsidP="002657E0">
            <w:pPr>
              <w:pStyle w:val="ListParagraph"/>
              <w:ind w:left="360"/>
            </w:pPr>
            <w:r w:rsidRPr="00CF563E">
              <w:rPr>
                <w:b/>
                <w:bCs/>
              </w:rPr>
              <w:t>Veterans</w:t>
            </w:r>
          </w:p>
          <w:p w14:paraId="368A347D" w14:textId="77777777" w:rsidR="002657E0" w:rsidRPr="00CF563E" w:rsidRDefault="002657E0" w:rsidP="002657E0">
            <w:pPr>
              <w:pStyle w:val="ListParagraph"/>
              <w:ind w:left="360"/>
            </w:pPr>
            <w:r w:rsidRPr="00CF563E">
              <w:t>Reflective of our tireless commitment for veterans, the Committee’s budget once again prioritizes our support for the brave men and women who have served valiantly to protect our way of life. As such, this budget makes investments to maintain our Commonwealth’s leadership in veteran affairs, aiding those who deserve it and promoting access to quality services to meet the changing needs of our veteran population.</w:t>
            </w:r>
          </w:p>
          <w:p w14:paraId="6F0C60BF" w14:textId="77777777" w:rsidR="002657E0" w:rsidRPr="00CF563E" w:rsidRDefault="002657E0" w:rsidP="005E1D40">
            <w:pPr>
              <w:pStyle w:val="ListParagraph"/>
              <w:numPr>
                <w:ilvl w:val="0"/>
                <w:numId w:val="25"/>
              </w:numPr>
            </w:pPr>
            <w:r w:rsidRPr="00CF563E">
              <w:lastRenderedPageBreak/>
              <w:t>$68.2 million for veterans’ benefits provided by municipalities, including cash, fuel and rent assistance, employment training and placement and health benefits.</w:t>
            </w:r>
          </w:p>
          <w:p w14:paraId="48E86836" w14:textId="77777777" w:rsidR="002657E0" w:rsidRPr="00CF563E" w:rsidRDefault="002657E0" w:rsidP="005E1D40">
            <w:pPr>
              <w:pStyle w:val="ListParagraph"/>
              <w:numPr>
                <w:ilvl w:val="0"/>
                <w:numId w:val="25"/>
              </w:numPr>
            </w:pPr>
            <w:r w:rsidRPr="00CF563E">
              <w:t>$48.7 million for the Chelsea Soldiers’ Home, including funds to finalize preparations of the new Community Living Center.</w:t>
            </w:r>
          </w:p>
          <w:p w14:paraId="16F2BDF4" w14:textId="77777777" w:rsidR="002657E0" w:rsidRPr="00CF563E" w:rsidRDefault="002657E0" w:rsidP="005E1D40">
            <w:pPr>
              <w:pStyle w:val="ListParagraph"/>
              <w:numPr>
                <w:ilvl w:val="0"/>
                <w:numId w:val="25"/>
              </w:numPr>
            </w:pPr>
            <w:r w:rsidRPr="00CF563E">
              <w:t>$28.4 million for the Holyoke Soldiers’ Home.</w:t>
            </w:r>
          </w:p>
          <w:p w14:paraId="796E076A" w14:textId="77777777" w:rsidR="002657E0" w:rsidRPr="00CF563E" w:rsidRDefault="002657E0" w:rsidP="005E1D40">
            <w:pPr>
              <w:pStyle w:val="ListParagraph"/>
              <w:numPr>
                <w:ilvl w:val="0"/>
                <w:numId w:val="25"/>
              </w:numPr>
            </w:pPr>
            <w:r w:rsidRPr="00CF563E">
              <w:t>$9.1 million for Veterans’ Outreach Centers providing peer counseling, employment skills building and job search assistance, substance use disorder counseling and other services.</w:t>
            </w:r>
          </w:p>
          <w:p w14:paraId="0D1F5C2E" w14:textId="77777777" w:rsidR="002657E0" w:rsidRPr="00CF563E" w:rsidRDefault="002657E0" w:rsidP="005E1D40">
            <w:pPr>
              <w:pStyle w:val="ListParagraph"/>
              <w:numPr>
                <w:ilvl w:val="0"/>
                <w:numId w:val="25"/>
              </w:numPr>
            </w:pPr>
            <w:r w:rsidRPr="00CF563E">
              <w:t>$2 million for veterans’ mental and behavioral health services through the Home Base program.</w:t>
            </w:r>
          </w:p>
          <w:p w14:paraId="07200F21" w14:textId="77777777" w:rsidR="002657E0" w:rsidRPr="00CF563E" w:rsidRDefault="002657E0" w:rsidP="005E1D40">
            <w:pPr>
              <w:pStyle w:val="ListParagraph"/>
              <w:numPr>
                <w:ilvl w:val="0"/>
                <w:numId w:val="25"/>
              </w:numPr>
            </w:pPr>
            <w:r w:rsidRPr="00CF563E">
              <w:t>$626,490 for outreach and services targeted to women veterans.</w:t>
            </w:r>
            <w:r w:rsidRPr="00CF563E">
              <w:rPr>
                <w:b/>
                <w:bCs/>
              </w:rPr>
              <w:t> </w:t>
            </w:r>
          </w:p>
          <w:p w14:paraId="73F1243A" w14:textId="77777777" w:rsidR="002657E0" w:rsidRPr="00CF563E" w:rsidRDefault="002657E0" w:rsidP="002657E0">
            <w:pPr>
              <w:pStyle w:val="ListParagraph"/>
              <w:ind w:left="360"/>
            </w:pPr>
            <w:r w:rsidRPr="00CF563E">
              <w:rPr>
                <w:b/>
                <w:bCs/>
              </w:rPr>
              <w:t>Support for Children and Working Families</w:t>
            </w:r>
          </w:p>
          <w:p w14:paraId="0507AA9A" w14:textId="77777777" w:rsidR="002657E0" w:rsidRPr="00CF563E" w:rsidRDefault="002657E0" w:rsidP="002657E0">
            <w:pPr>
              <w:pStyle w:val="ListParagraph"/>
              <w:ind w:left="360"/>
            </w:pPr>
            <w:r w:rsidRPr="00CF563E">
              <w:t>As we move forward together and work to support the health and wellbeing of our communities, we know that our children and families have been disproportionately impacted by the COVID-19 pandemic. To ensure we do not lost sight of this, the Committee’s budget commits to continuing our long-standing support for this vulnerable population as we work to recover and build a post-pandemic future for our Commonwealth that lifts our children and working families in need during this uncertain time.</w:t>
            </w:r>
            <w:r w:rsidRPr="00CF563E">
              <w:br/>
            </w:r>
            <w:r w:rsidRPr="00CF563E">
              <w:rPr>
                <w:b/>
                <w:bCs/>
                <w:i/>
                <w:iCs/>
              </w:rPr>
              <w:t>TAFDC/EAEDC Benefits</w:t>
            </w:r>
          </w:p>
          <w:p w14:paraId="12288E38" w14:textId="3E30B3FB" w:rsidR="002657E0" w:rsidRPr="00CF563E" w:rsidRDefault="002657E0" w:rsidP="002657E0">
            <w:pPr>
              <w:pStyle w:val="ListParagraph"/>
              <w:ind w:left="360"/>
            </w:pPr>
            <w:r w:rsidRPr="00CF563E">
              <w:t>The Committee budget recognizes the importance of ensuring that public assistance levels are not undermined by inflation. To that end, the Committee’s budget recommends continuing efforts to tackle “deep poverty” by providing a 10 per cent increase to Transitional Aid to Families with Dependent Children (TAFDC) and Emergency Aid to the Elderly, Disabled and Children (EAEDC) benefit levels compared to Fiscal Year 2022, ensuring families receive the economic supports they need to live, work, and provide stability for their children. Combined with the employment supports provided by the Department of Transitional Assistance, these rate increases will boost economic mobility and equip the Commonwealth with a better-trained workforce as we recover from the 2019 novel coronavirus</w:t>
            </w:r>
            <w:r w:rsidR="005014C4" w:rsidRPr="00CF563E">
              <w:t xml:space="preserve">. </w:t>
            </w:r>
            <w:r w:rsidRPr="00CF563E">
              <w:br/>
            </w:r>
            <w:r w:rsidRPr="00CF563E">
              <w:rPr>
                <w:b/>
                <w:bCs/>
                <w:i/>
                <w:iCs/>
              </w:rPr>
              <w:t>School Clothing Allowance</w:t>
            </w:r>
            <w:r w:rsidRPr="00CF563E">
              <w:br/>
              <w:t>The Committee acknowledges the high cost of living for working families with children in school. In response, the Committee’s budget provides a $400 per child clothing allowance for families receiving TAFDC benefits, a $50 increase over the FY 2022 level. This benefit is dispensed in September and helps alleviate the financial burden of back-to-school costs on working families, while also ensuring that all students have new, weather-appropriate clothing heading into the fall and winter.</w:t>
            </w:r>
          </w:p>
          <w:p w14:paraId="38E4BDA1" w14:textId="77777777" w:rsidR="002657E0" w:rsidRPr="00CF563E" w:rsidRDefault="002657E0" w:rsidP="005E1D40">
            <w:pPr>
              <w:pStyle w:val="ListParagraph"/>
              <w:numPr>
                <w:ilvl w:val="0"/>
                <w:numId w:val="26"/>
              </w:numPr>
            </w:pPr>
            <w:r w:rsidRPr="00CF563E">
              <w:t>$356.6 million for Transitional Assistance to Families with Dependent Children (TAFDC) and $140.7 million for Emergency Aid to Elderly, Disabled and Children (EAEDC) to provide the necessary support as caseloads increase, and continue the Deep Poverty increases.</w:t>
            </w:r>
          </w:p>
          <w:p w14:paraId="3A4BA7AC" w14:textId="77777777" w:rsidR="002657E0" w:rsidRPr="00CF563E" w:rsidRDefault="002657E0" w:rsidP="005E1D40">
            <w:pPr>
              <w:pStyle w:val="ListParagraph"/>
              <w:numPr>
                <w:ilvl w:val="0"/>
                <w:numId w:val="26"/>
              </w:numPr>
            </w:pPr>
            <w:r w:rsidRPr="00CF563E">
              <w:t>$286.2 million for DCF Social Workers, supporting the Department’s ongoing efforts to reduce caseloads for social workers.</w:t>
            </w:r>
          </w:p>
          <w:p w14:paraId="036C57B1" w14:textId="77777777" w:rsidR="002657E0" w:rsidRPr="00CF563E" w:rsidRDefault="002657E0" w:rsidP="005E1D40">
            <w:pPr>
              <w:pStyle w:val="ListParagraph"/>
              <w:numPr>
                <w:ilvl w:val="0"/>
                <w:numId w:val="26"/>
              </w:numPr>
            </w:pPr>
            <w:r w:rsidRPr="00CF563E">
              <w:t>$72.8 million for DCF family support and stabilization services.</w:t>
            </w:r>
          </w:p>
          <w:p w14:paraId="6E6CCB7C" w14:textId="77777777" w:rsidR="002657E0" w:rsidRPr="00CF563E" w:rsidRDefault="002657E0" w:rsidP="005E1D40">
            <w:pPr>
              <w:pStyle w:val="ListParagraph"/>
              <w:numPr>
                <w:ilvl w:val="0"/>
                <w:numId w:val="26"/>
              </w:numPr>
            </w:pPr>
            <w:r w:rsidRPr="00CF563E">
              <w:t>$30.5 million for Emergency Food Assistance to ensure that citizens in need can navigate the historic levels of food insecurity caused by COVID-19.</w:t>
            </w:r>
          </w:p>
          <w:p w14:paraId="5EC73800" w14:textId="77777777" w:rsidR="002657E0" w:rsidRPr="00CF563E" w:rsidRDefault="002657E0" w:rsidP="005E1D40">
            <w:pPr>
              <w:pStyle w:val="ListParagraph"/>
              <w:numPr>
                <w:ilvl w:val="0"/>
                <w:numId w:val="26"/>
              </w:numPr>
            </w:pPr>
            <w:r w:rsidRPr="00CF563E">
              <w:lastRenderedPageBreak/>
              <w:t>$28.3 million for Family Resource Centers to grow and improve the mental health resources and programming available to families, including $2.3 million for the Juvenile Court Mental Health Advocacy Project administered by Health Law Advocates, Inc.</w:t>
            </w:r>
          </w:p>
          <w:p w14:paraId="1BBC3DD5" w14:textId="77777777" w:rsidR="002657E0" w:rsidRPr="00CF563E" w:rsidRDefault="002657E0" w:rsidP="005E1D40">
            <w:pPr>
              <w:pStyle w:val="ListParagraph"/>
              <w:numPr>
                <w:ilvl w:val="0"/>
                <w:numId w:val="26"/>
              </w:numPr>
            </w:pPr>
            <w:r w:rsidRPr="00CF563E">
              <w:t>$20 million for the Healthy Incentives Program, including $8 million in funds carried forward from FY 2022, to ensure continued access to healthy food options for 90,000 SNAP households and support for local farmers.</w:t>
            </w:r>
          </w:p>
          <w:p w14:paraId="1F9CC216" w14:textId="77777777" w:rsidR="002657E0" w:rsidRPr="00CF563E" w:rsidRDefault="002657E0" w:rsidP="005E1D40">
            <w:pPr>
              <w:pStyle w:val="ListParagraph"/>
              <w:numPr>
                <w:ilvl w:val="0"/>
                <w:numId w:val="26"/>
              </w:numPr>
            </w:pPr>
            <w:r w:rsidRPr="00CF563E">
              <w:t>$15.6 million for the DTA Employment Services Program to help low-income people move toward economic independence, including $1.3 million for programs operated by the Office of Refugees and Immigrants and $200,000 for the DTA Works Internship Program.</w:t>
            </w:r>
          </w:p>
          <w:p w14:paraId="5BCE9830" w14:textId="77777777" w:rsidR="002657E0" w:rsidRPr="00CF563E" w:rsidRDefault="002657E0" w:rsidP="005E1D40">
            <w:pPr>
              <w:pStyle w:val="ListParagraph"/>
              <w:numPr>
                <w:ilvl w:val="0"/>
                <w:numId w:val="26"/>
              </w:numPr>
            </w:pPr>
            <w:r w:rsidRPr="00CF563E">
              <w:t>$14 million in grants to rest homes caring for Supplemental Security Income (SSI) and EAEDC recipients.</w:t>
            </w:r>
          </w:p>
          <w:p w14:paraId="1FB14D3F" w14:textId="77777777" w:rsidR="002657E0" w:rsidRPr="00CF563E" w:rsidRDefault="002657E0" w:rsidP="005E1D40">
            <w:pPr>
              <w:pStyle w:val="ListParagraph"/>
              <w:numPr>
                <w:ilvl w:val="0"/>
                <w:numId w:val="26"/>
              </w:numPr>
            </w:pPr>
            <w:r w:rsidRPr="00CF563E">
              <w:t>$9.5 million for DCF Lead Agencies to connect children with community-based services.</w:t>
            </w:r>
          </w:p>
          <w:p w14:paraId="6FED1B43" w14:textId="77777777" w:rsidR="002657E0" w:rsidRPr="00CF563E" w:rsidRDefault="002657E0" w:rsidP="005E1D40">
            <w:pPr>
              <w:pStyle w:val="ListParagraph"/>
              <w:numPr>
                <w:ilvl w:val="0"/>
                <w:numId w:val="26"/>
              </w:numPr>
            </w:pPr>
            <w:r w:rsidRPr="00CF563E">
              <w:t>$5 million for the Secure Jobs Connect program, providing job placement resources and assistance for homeless individuals.</w:t>
            </w:r>
          </w:p>
          <w:p w14:paraId="763BCE13" w14:textId="77777777" w:rsidR="002657E0" w:rsidRPr="00CF563E" w:rsidRDefault="002657E0" w:rsidP="005E1D40">
            <w:pPr>
              <w:pStyle w:val="ListParagraph"/>
              <w:numPr>
                <w:ilvl w:val="0"/>
                <w:numId w:val="26"/>
              </w:numPr>
            </w:pPr>
            <w:r w:rsidRPr="00CF563E">
              <w:t>$4.4 million for the Office of the Child Advocate, including $300,000 for the Transition Age Youth Pilot to provide housing support for children aging out of DCF care.</w:t>
            </w:r>
          </w:p>
          <w:p w14:paraId="6F5DAF1A" w14:textId="77777777" w:rsidR="002657E0" w:rsidRPr="00CF563E" w:rsidRDefault="002657E0" w:rsidP="005E1D40">
            <w:pPr>
              <w:pStyle w:val="ListParagraph"/>
              <w:numPr>
                <w:ilvl w:val="0"/>
                <w:numId w:val="26"/>
              </w:numPr>
            </w:pPr>
            <w:r w:rsidRPr="00CF563E">
              <w:t>$3.5 million for the Center on Child Wellbeing and Trauma, providing trauma-informed training to professionals and organizations that work with children</w:t>
            </w:r>
          </w:p>
          <w:p w14:paraId="7813708D" w14:textId="77777777" w:rsidR="002657E0" w:rsidRPr="00CF563E" w:rsidRDefault="002657E0" w:rsidP="005E1D40">
            <w:pPr>
              <w:pStyle w:val="ListParagraph"/>
              <w:numPr>
                <w:ilvl w:val="0"/>
                <w:numId w:val="26"/>
              </w:numPr>
            </w:pPr>
            <w:r w:rsidRPr="00CF563E">
              <w:t>$3 million for Children Advocacy Centers, including $950,000 for the Massachusetts Children’s Alliance and $325,000 for the Department of Public Health to allocate among the centers to improve the critical supports available to children that have been neglected or sexually abused.</w:t>
            </w:r>
          </w:p>
          <w:p w14:paraId="1CD1D805" w14:textId="77777777" w:rsidR="002657E0" w:rsidRPr="00CF563E" w:rsidRDefault="002657E0" w:rsidP="005E1D40">
            <w:pPr>
              <w:pStyle w:val="ListParagraph"/>
              <w:numPr>
                <w:ilvl w:val="0"/>
                <w:numId w:val="26"/>
              </w:numPr>
            </w:pPr>
            <w:r w:rsidRPr="00CF563E">
              <w:t>$3 million for the annual child’s clothing allowance, which provides TAFDC families with $400 per child to purchase clothes for the upcoming school year.</w:t>
            </w:r>
          </w:p>
          <w:p w14:paraId="395908F7" w14:textId="77777777" w:rsidR="002657E0" w:rsidRPr="00CF563E" w:rsidRDefault="002657E0" w:rsidP="005E1D40">
            <w:pPr>
              <w:pStyle w:val="ListParagraph"/>
              <w:numPr>
                <w:ilvl w:val="0"/>
                <w:numId w:val="26"/>
              </w:numPr>
            </w:pPr>
            <w:r w:rsidRPr="00CF563E">
              <w:t>$1.6 million for Project Bread to support the Child Nutrition Outreach Program (CNOP) and the FoodSource Hotline.</w:t>
            </w:r>
          </w:p>
          <w:p w14:paraId="27B9BAB5" w14:textId="77777777" w:rsidR="002657E0" w:rsidRPr="00CF563E" w:rsidRDefault="002657E0" w:rsidP="005E1D40">
            <w:pPr>
              <w:pStyle w:val="ListParagraph"/>
              <w:numPr>
                <w:ilvl w:val="0"/>
                <w:numId w:val="26"/>
              </w:numPr>
            </w:pPr>
            <w:r w:rsidRPr="00CF563E">
              <w:t>$750,000 for the Foster Care Parents Campaign to recruit and support foster families.</w:t>
            </w:r>
          </w:p>
          <w:p w14:paraId="1B3C7677" w14:textId="77777777" w:rsidR="002657E0" w:rsidRPr="00CF563E" w:rsidRDefault="002657E0" w:rsidP="005E1D40">
            <w:pPr>
              <w:pStyle w:val="ListParagraph"/>
              <w:numPr>
                <w:ilvl w:val="0"/>
                <w:numId w:val="26"/>
              </w:numPr>
            </w:pPr>
            <w:r w:rsidRPr="00CF563E">
              <w:t>$500,000 in the Supplemental Nutrition Assistance Program (SNAP) Employment and Training Transportation program, providing $80 per month to cover transportation costs of SNAP clients participating in job training programs.</w:t>
            </w:r>
          </w:p>
          <w:p w14:paraId="79997C5B" w14:textId="77777777" w:rsidR="002657E0" w:rsidRPr="00CF563E" w:rsidRDefault="002657E0" w:rsidP="002657E0">
            <w:pPr>
              <w:pStyle w:val="ListParagraph"/>
              <w:ind w:left="360"/>
            </w:pPr>
            <w:r w:rsidRPr="00CF563E">
              <w:rPr>
                <w:b/>
                <w:bCs/>
              </w:rPr>
              <w:t>Housing</w:t>
            </w:r>
          </w:p>
          <w:p w14:paraId="1044BA0E" w14:textId="77777777" w:rsidR="002657E0" w:rsidRPr="00CF563E" w:rsidRDefault="002657E0" w:rsidP="002657E0">
            <w:pPr>
              <w:pStyle w:val="ListParagraph"/>
              <w:ind w:left="360"/>
            </w:pPr>
            <w:r w:rsidRPr="00CF563E">
              <w:t>Workers need housing and access to housing helps families seeking economic stability and security. Understanding that the COVID-19 pandemic has disproportionately impacted many over these last two years, the Committee’s budget invests over $850 million, increasing support for housing stability and homelessness assistance programs and maintaining critical relief for families and individuals in need.</w:t>
            </w:r>
          </w:p>
          <w:p w14:paraId="37A25C77" w14:textId="77777777" w:rsidR="002657E0" w:rsidRPr="00CF563E" w:rsidRDefault="002657E0" w:rsidP="005E1D40">
            <w:pPr>
              <w:pStyle w:val="ListParagraph"/>
              <w:numPr>
                <w:ilvl w:val="0"/>
                <w:numId w:val="27"/>
              </w:numPr>
            </w:pPr>
            <w:r w:rsidRPr="00CF563E">
              <w:t>$213.2 million for Emergency Assistance Family Shelters.</w:t>
            </w:r>
          </w:p>
          <w:p w14:paraId="6AC20F9A" w14:textId="77777777" w:rsidR="002657E0" w:rsidRPr="00CF563E" w:rsidRDefault="002657E0" w:rsidP="005E1D40">
            <w:pPr>
              <w:pStyle w:val="ListParagraph"/>
              <w:numPr>
                <w:ilvl w:val="0"/>
                <w:numId w:val="27"/>
              </w:numPr>
            </w:pPr>
            <w:r w:rsidRPr="00CF563E">
              <w:t xml:space="preserve">$210 million for Residential Assistance for Families in Transition (RAFT), including $60M carried over from the March supplemental budget. To avoid a “Cliff Effect” and provide households with a transition from the federal Emergency Rental Assistance Program (ERAP), this budget recommends </w:t>
            </w:r>
            <w:r w:rsidRPr="00CF563E">
              <w:lastRenderedPageBreak/>
              <w:t>upholding the emergency level maximum amount of rental assistance that a household can receive of $10,000 and allow eligible households facing a housing crisis to access both RAFT and HomeBASE.</w:t>
            </w:r>
          </w:p>
          <w:p w14:paraId="31DD8700" w14:textId="77777777" w:rsidR="002657E0" w:rsidRPr="00CF563E" w:rsidRDefault="002657E0" w:rsidP="005E1D40">
            <w:pPr>
              <w:pStyle w:val="ListParagraph"/>
              <w:numPr>
                <w:ilvl w:val="0"/>
                <w:numId w:val="27"/>
              </w:numPr>
            </w:pPr>
            <w:r w:rsidRPr="00CF563E">
              <w:t>$175 million for the Massachusetts Rental Voucher Program (MRVP), including $20.7 million in funds carried forward from FY 2022, and recommend structural program changes that, starting January 1, 2023, will allow households to pay no more than 30% of their income for rent to receive rental vouchers for up to 110% of fair market value. </w:t>
            </w:r>
          </w:p>
          <w:p w14:paraId="1A90CEBD" w14:textId="77777777" w:rsidR="002657E0" w:rsidRPr="00CF563E" w:rsidRDefault="002657E0" w:rsidP="005E1D40">
            <w:pPr>
              <w:pStyle w:val="ListParagraph"/>
              <w:numPr>
                <w:ilvl w:val="0"/>
                <w:numId w:val="27"/>
              </w:numPr>
            </w:pPr>
            <w:r w:rsidRPr="00CF563E">
              <w:t>$92 million for assistance to local housing authorities.</w:t>
            </w:r>
          </w:p>
          <w:p w14:paraId="4057E3EE" w14:textId="77777777" w:rsidR="002657E0" w:rsidRPr="00CF563E" w:rsidRDefault="002657E0" w:rsidP="005E1D40">
            <w:pPr>
              <w:pStyle w:val="ListParagraph"/>
              <w:numPr>
                <w:ilvl w:val="0"/>
                <w:numId w:val="27"/>
              </w:numPr>
            </w:pPr>
            <w:r w:rsidRPr="00CF563E">
              <w:t>$83.3 million for assistance for homeless individuals.</w:t>
            </w:r>
          </w:p>
          <w:p w14:paraId="06CFEEF1" w14:textId="77777777" w:rsidR="002657E0" w:rsidRPr="00CF563E" w:rsidRDefault="002657E0" w:rsidP="005E1D40">
            <w:pPr>
              <w:pStyle w:val="ListParagraph"/>
              <w:numPr>
                <w:ilvl w:val="0"/>
                <w:numId w:val="27"/>
              </w:numPr>
            </w:pPr>
            <w:r w:rsidRPr="00CF563E">
              <w:t>$56.9 million for the HomeBASE diversion and rapid re-housing programs, bolstering assistance under this program to 2 years with a per household maximum benefit of $20,000.</w:t>
            </w:r>
          </w:p>
          <w:p w14:paraId="720E3FFB" w14:textId="77777777" w:rsidR="002657E0" w:rsidRPr="00CF563E" w:rsidRDefault="002657E0" w:rsidP="005E1D40">
            <w:pPr>
              <w:pStyle w:val="ListParagraph"/>
              <w:numPr>
                <w:ilvl w:val="0"/>
                <w:numId w:val="27"/>
              </w:numPr>
            </w:pPr>
            <w:r w:rsidRPr="00CF563E">
              <w:t>$19.3 million for the Alternative Housing Voucher Program (AHVP) providing rental assistance to people with disabilities, including $5.6 million in funds carried forward from FY 2022 and $2.5 million for grants to improve or create accessible affordable housing units.</w:t>
            </w:r>
          </w:p>
          <w:p w14:paraId="27B97560" w14:textId="77777777" w:rsidR="002657E0" w:rsidRPr="00CF563E" w:rsidRDefault="002657E0" w:rsidP="005E1D40">
            <w:pPr>
              <w:pStyle w:val="ListParagraph"/>
              <w:numPr>
                <w:ilvl w:val="0"/>
                <w:numId w:val="27"/>
              </w:numPr>
            </w:pPr>
            <w:r w:rsidRPr="00CF563E">
              <w:t>$8.5 million for assistance for unaccompanied homeless youth.</w:t>
            </w:r>
          </w:p>
          <w:p w14:paraId="10D89AA7" w14:textId="77777777" w:rsidR="002657E0" w:rsidRPr="00CF563E" w:rsidRDefault="002657E0" w:rsidP="005E1D40">
            <w:pPr>
              <w:pStyle w:val="ListParagraph"/>
              <w:numPr>
                <w:ilvl w:val="0"/>
                <w:numId w:val="27"/>
              </w:numPr>
            </w:pPr>
            <w:r w:rsidRPr="00CF563E">
              <w:t>$8.2 million for the Housing Consumer Education Centers (HCECs).</w:t>
            </w:r>
          </w:p>
          <w:p w14:paraId="60B1A3AD" w14:textId="77777777" w:rsidR="002657E0" w:rsidRPr="00CF563E" w:rsidRDefault="002657E0" w:rsidP="005E1D40">
            <w:pPr>
              <w:pStyle w:val="ListParagraph"/>
              <w:numPr>
                <w:ilvl w:val="0"/>
                <w:numId w:val="27"/>
              </w:numPr>
            </w:pPr>
            <w:r w:rsidRPr="00CF563E">
              <w:t>$5 million for Resident Service Coordinators at local housing authorities.</w:t>
            </w:r>
          </w:p>
          <w:p w14:paraId="19E107BB" w14:textId="77777777" w:rsidR="002657E0" w:rsidRPr="00CF563E" w:rsidRDefault="002657E0" w:rsidP="005E1D40">
            <w:pPr>
              <w:pStyle w:val="ListParagraph"/>
              <w:numPr>
                <w:ilvl w:val="0"/>
                <w:numId w:val="27"/>
              </w:numPr>
            </w:pPr>
            <w:r w:rsidRPr="00CF563E">
              <w:t>$5 million for sponsored-based supportive permanent housing.</w:t>
            </w:r>
          </w:p>
          <w:p w14:paraId="68F24947" w14:textId="77777777" w:rsidR="002657E0" w:rsidRPr="00CF563E" w:rsidRDefault="002657E0" w:rsidP="005E1D40">
            <w:pPr>
              <w:pStyle w:val="ListParagraph"/>
              <w:numPr>
                <w:ilvl w:val="0"/>
                <w:numId w:val="27"/>
              </w:numPr>
            </w:pPr>
            <w:r w:rsidRPr="00CF563E">
              <w:t>$3.9 million for the Home and Healthy for Good re-housing and supportive services program, including $250,000 for homeless LGBTQQ youth.</w:t>
            </w:r>
          </w:p>
          <w:p w14:paraId="31F21969" w14:textId="77777777" w:rsidR="002657E0" w:rsidRPr="00CF563E" w:rsidRDefault="002657E0" w:rsidP="005E1D40">
            <w:pPr>
              <w:pStyle w:val="ListParagraph"/>
              <w:numPr>
                <w:ilvl w:val="0"/>
                <w:numId w:val="27"/>
              </w:numPr>
            </w:pPr>
            <w:r w:rsidRPr="00CF563E">
              <w:t>$2.5 million for the Office of Public Collaboration to support housing dispute mediation efforts across the Commonwealth.</w:t>
            </w:r>
          </w:p>
          <w:p w14:paraId="2FC5AB36" w14:textId="77777777" w:rsidR="002657E0" w:rsidRPr="00CF563E" w:rsidRDefault="002657E0" w:rsidP="005E1D40">
            <w:pPr>
              <w:pStyle w:val="ListParagraph"/>
              <w:numPr>
                <w:ilvl w:val="0"/>
                <w:numId w:val="27"/>
              </w:numPr>
            </w:pPr>
            <w:r w:rsidRPr="00CF563E">
              <w:t>$1.8 million for the Tenancy Preservation Program. </w:t>
            </w:r>
          </w:p>
          <w:p w14:paraId="4D45F6D5" w14:textId="77777777" w:rsidR="002657E0" w:rsidRPr="00CF563E" w:rsidRDefault="002657E0" w:rsidP="002657E0">
            <w:pPr>
              <w:pStyle w:val="ListParagraph"/>
              <w:ind w:left="360"/>
            </w:pPr>
            <w:r w:rsidRPr="00CF563E">
              <w:rPr>
                <w:b/>
                <w:bCs/>
              </w:rPr>
              <w:t>Economic Development and Workforce Training</w:t>
            </w:r>
          </w:p>
          <w:p w14:paraId="101B1669" w14:textId="77777777" w:rsidR="002657E0" w:rsidRPr="00CF563E" w:rsidRDefault="002657E0" w:rsidP="002657E0">
            <w:pPr>
              <w:pStyle w:val="ListParagraph"/>
              <w:ind w:left="360"/>
            </w:pPr>
            <w:r w:rsidRPr="00CF563E">
              <w:t>The economic and workforce development needs of every community, every region and every employer have been impacted by this pandemic, which has spared no one. As such, working to support the long-term economic health of our Commonwealth and shape a post-pandemic future that equitably benefits all people is a top priority on our to-do list. Playing to our strengths, the Committee’s budget supports our workers, our economy and relies on the ingenuity and work ethic of the people who call Massachusetts home.</w:t>
            </w:r>
          </w:p>
          <w:p w14:paraId="7A376321" w14:textId="77777777" w:rsidR="002657E0" w:rsidRPr="00CF563E" w:rsidRDefault="002657E0" w:rsidP="005E1D40">
            <w:pPr>
              <w:pStyle w:val="ListParagraph"/>
              <w:numPr>
                <w:ilvl w:val="0"/>
                <w:numId w:val="28"/>
              </w:numPr>
            </w:pPr>
            <w:r w:rsidRPr="00CF563E">
              <w:t>$24 million for summer jobs and work-readiness training for at-risk youth through the YouthWorks program.</w:t>
            </w:r>
          </w:p>
          <w:p w14:paraId="39E2D08A" w14:textId="77777777" w:rsidR="002657E0" w:rsidRPr="00CF563E" w:rsidRDefault="002657E0" w:rsidP="005E1D40">
            <w:pPr>
              <w:pStyle w:val="ListParagraph"/>
              <w:numPr>
                <w:ilvl w:val="0"/>
                <w:numId w:val="28"/>
              </w:numPr>
            </w:pPr>
            <w:r w:rsidRPr="00CF563E">
              <w:t>$20 million to invest in businesses in socially and economically disadvantaged communities, particularly those disproportionately impacted by the criminal justice system. This includes $5 million in direct grants to businesses that focus on reaching markets made up of members of these communities.</w:t>
            </w:r>
          </w:p>
          <w:p w14:paraId="4D67192C" w14:textId="77777777" w:rsidR="002657E0" w:rsidRPr="00CF563E" w:rsidRDefault="002657E0" w:rsidP="005E1D40">
            <w:pPr>
              <w:pStyle w:val="ListParagraph"/>
              <w:numPr>
                <w:ilvl w:val="0"/>
                <w:numId w:val="28"/>
              </w:numPr>
            </w:pPr>
            <w:r w:rsidRPr="00CF563E">
              <w:t>$17 million for the Workforce Competitiveness Trust Fund to connect unemployed and under-employed workers with higher paying jobs.</w:t>
            </w:r>
          </w:p>
          <w:p w14:paraId="073D7B10" w14:textId="77777777" w:rsidR="002657E0" w:rsidRPr="00CF563E" w:rsidRDefault="002657E0" w:rsidP="005E1D40">
            <w:pPr>
              <w:pStyle w:val="ListParagraph"/>
              <w:numPr>
                <w:ilvl w:val="0"/>
                <w:numId w:val="28"/>
              </w:numPr>
            </w:pPr>
            <w:r w:rsidRPr="00CF563E">
              <w:t>$15.4 million for Career Technical Institutes to increase our skilled worker population and provide residents access to career technical training opportunities.</w:t>
            </w:r>
          </w:p>
          <w:p w14:paraId="5CA6D2A0" w14:textId="77777777" w:rsidR="002657E0" w:rsidRPr="00CF563E" w:rsidRDefault="002657E0" w:rsidP="005E1D40">
            <w:pPr>
              <w:pStyle w:val="ListParagraph"/>
              <w:numPr>
                <w:ilvl w:val="0"/>
                <w:numId w:val="28"/>
              </w:numPr>
            </w:pPr>
            <w:r w:rsidRPr="00CF563E">
              <w:t>$10 million for One-Stop Career Centers.</w:t>
            </w:r>
          </w:p>
          <w:p w14:paraId="06EB3EB6" w14:textId="77777777" w:rsidR="002657E0" w:rsidRPr="00CF563E" w:rsidRDefault="002657E0" w:rsidP="005E1D40">
            <w:pPr>
              <w:pStyle w:val="ListParagraph"/>
              <w:numPr>
                <w:ilvl w:val="0"/>
                <w:numId w:val="28"/>
              </w:numPr>
            </w:pPr>
            <w:r w:rsidRPr="00CF563E">
              <w:t>$7.5 million for grants to community foundations to provide emergency economic relief to historically underserved populations across the Commonwealth.</w:t>
            </w:r>
          </w:p>
          <w:p w14:paraId="09D185E4" w14:textId="77777777" w:rsidR="002657E0" w:rsidRPr="00CF563E" w:rsidRDefault="002657E0" w:rsidP="005E1D40">
            <w:pPr>
              <w:pStyle w:val="ListParagraph"/>
              <w:numPr>
                <w:ilvl w:val="0"/>
                <w:numId w:val="28"/>
              </w:numPr>
            </w:pPr>
            <w:r w:rsidRPr="00CF563E">
              <w:lastRenderedPageBreak/>
              <w:t>$7 million for Small Business Technical Assistance grants.</w:t>
            </w:r>
          </w:p>
          <w:p w14:paraId="460A3107" w14:textId="77777777" w:rsidR="002657E0" w:rsidRPr="00CF563E" w:rsidRDefault="002657E0" w:rsidP="005E1D40">
            <w:pPr>
              <w:pStyle w:val="ListParagraph"/>
              <w:numPr>
                <w:ilvl w:val="0"/>
                <w:numId w:val="28"/>
              </w:numPr>
            </w:pPr>
            <w:r w:rsidRPr="00CF563E">
              <w:t>$2.5 million for the Massachusetts Technology Collaborative Innovation Institute.</w:t>
            </w:r>
          </w:p>
          <w:p w14:paraId="1007B209" w14:textId="77777777" w:rsidR="002657E0" w:rsidRPr="00CF563E" w:rsidRDefault="002657E0" w:rsidP="005E1D40">
            <w:pPr>
              <w:pStyle w:val="ListParagraph"/>
              <w:numPr>
                <w:ilvl w:val="0"/>
                <w:numId w:val="28"/>
              </w:numPr>
            </w:pPr>
            <w:r w:rsidRPr="00CF563E">
              <w:t>$2.5 million for the Advanced Manufacturing Program.</w:t>
            </w:r>
          </w:p>
          <w:p w14:paraId="1245CA9B" w14:textId="77777777" w:rsidR="002657E0" w:rsidRPr="00CF563E" w:rsidRDefault="002657E0" w:rsidP="005E1D40">
            <w:pPr>
              <w:pStyle w:val="ListParagraph"/>
              <w:numPr>
                <w:ilvl w:val="0"/>
                <w:numId w:val="28"/>
              </w:numPr>
            </w:pPr>
            <w:r w:rsidRPr="00CF563E">
              <w:t>$2.5 million for the Massachusetts Cybersecurity Innovation Fund, including $1.5 million to continue partnerships with community colleges and state universities to provide cybersecurity workforce training to students and cybersecurity services to municipalities, non-profits, and small businesses.</w:t>
            </w:r>
          </w:p>
          <w:p w14:paraId="1A7A4CCA" w14:textId="77777777" w:rsidR="002657E0" w:rsidRPr="00CF563E" w:rsidRDefault="002657E0" w:rsidP="005E1D40">
            <w:pPr>
              <w:pStyle w:val="ListParagraph"/>
              <w:numPr>
                <w:ilvl w:val="0"/>
                <w:numId w:val="28"/>
              </w:numPr>
            </w:pPr>
            <w:r w:rsidRPr="00CF563E">
              <w:t>$2 million for the Massachusetts Manufacturing Extension Partnership.</w:t>
            </w:r>
          </w:p>
          <w:p w14:paraId="60E0A8DD" w14:textId="77777777" w:rsidR="002657E0" w:rsidRPr="00CF563E" w:rsidRDefault="002657E0" w:rsidP="005E1D40">
            <w:pPr>
              <w:pStyle w:val="ListParagraph"/>
              <w:numPr>
                <w:ilvl w:val="0"/>
                <w:numId w:val="28"/>
              </w:numPr>
            </w:pPr>
            <w:r w:rsidRPr="00CF563E">
              <w:t>$2 million for Regional Economic Development Organizations.</w:t>
            </w:r>
          </w:p>
          <w:p w14:paraId="25BB0B11" w14:textId="77777777" w:rsidR="002657E0" w:rsidRPr="00CF563E" w:rsidRDefault="002657E0" w:rsidP="005E1D40">
            <w:pPr>
              <w:pStyle w:val="ListParagraph"/>
              <w:numPr>
                <w:ilvl w:val="0"/>
                <w:numId w:val="28"/>
              </w:numPr>
            </w:pPr>
            <w:r w:rsidRPr="00CF563E">
              <w:t>$1.3 million for microlending grants to support small businesses</w:t>
            </w:r>
          </w:p>
          <w:p w14:paraId="13A44A6B" w14:textId="2C865B13" w:rsidR="002657E0" w:rsidRPr="00CF563E" w:rsidRDefault="002657E0" w:rsidP="005E1D40">
            <w:pPr>
              <w:pStyle w:val="ListParagraph"/>
              <w:numPr>
                <w:ilvl w:val="0"/>
                <w:numId w:val="28"/>
              </w:numPr>
            </w:pPr>
            <w:r w:rsidRPr="00CF563E">
              <w:t>$1 million for employment programs for young adults with disabilities</w:t>
            </w:r>
            <w:r w:rsidR="005014C4" w:rsidRPr="00CF563E">
              <w:t xml:space="preserve">. </w:t>
            </w:r>
          </w:p>
          <w:p w14:paraId="5626367D" w14:textId="20C7AA0A" w:rsidR="002657E0" w:rsidRPr="00BC27BB" w:rsidRDefault="00103D81" w:rsidP="002657E0">
            <w:pPr>
              <w:rPr>
                <w:rFonts w:cstheme="minorHAnsi"/>
                <w:color w:val="000000" w:themeColor="text1"/>
                <w:sz w:val="20"/>
                <w:szCs w:val="20"/>
              </w:rPr>
            </w:pPr>
            <w:hyperlink r:id="rId179" w:history="1">
              <w:r w:rsidR="002657E0" w:rsidRPr="00BC27BB">
                <w:rPr>
                  <w:rStyle w:val="Hyperlink"/>
                  <w:rFonts w:cstheme="minorHAnsi"/>
                  <w:sz w:val="20"/>
                  <w:szCs w:val="20"/>
                </w:rPr>
                <w:t>https://malegislature.gov/Budget</w:t>
              </w:r>
            </w:hyperlink>
            <w:r w:rsidR="002657E0" w:rsidRPr="00BC27BB">
              <w:rPr>
                <w:rFonts w:cstheme="minorHAnsi"/>
                <w:color w:val="000000" w:themeColor="text1"/>
                <w:sz w:val="20"/>
                <w:szCs w:val="20"/>
              </w:rPr>
              <w:t xml:space="preserve"> </w:t>
            </w:r>
          </w:p>
        </w:tc>
      </w:tr>
      <w:tr w:rsidR="002657E0" w14:paraId="535AF606" w14:textId="77777777" w:rsidTr="00B74480">
        <w:trPr>
          <w:trHeight w:val="656"/>
        </w:trPr>
        <w:tc>
          <w:tcPr>
            <w:tcW w:w="2964" w:type="dxa"/>
          </w:tcPr>
          <w:p w14:paraId="40D1D922" w14:textId="6EE7592F" w:rsidR="002657E0" w:rsidRDefault="002657E0" w:rsidP="002657E0">
            <w:pPr>
              <w:contextualSpacing/>
              <w:rPr>
                <w:sz w:val="24"/>
                <w:szCs w:val="24"/>
              </w:rPr>
            </w:pPr>
            <w:r>
              <w:rPr>
                <w:color w:val="000000" w:themeColor="text1"/>
                <w:sz w:val="24"/>
                <w:szCs w:val="24"/>
              </w:rPr>
              <w:lastRenderedPageBreak/>
              <w:t>Nursing homes with admission freezes</w:t>
            </w:r>
          </w:p>
        </w:tc>
        <w:tc>
          <w:tcPr>
            <w:tcW w:w="8052" w:type="dxa"/>
            <w:gridSpan w:val="4"/>
          </w:tcPr>
          <w:p w14:paraId="3C555497" w14:textId="77777777" w:rsidR="002657E0" w:rsidRDefault="002657E0" w:rsidP="002657E0">
            <w:pPr>
              <w:rPr>
                <w:b/>
                <w:bCs/>
                <w:color w:val="000000" w:themeColor="text1"/>
              </w:rPr>
            </w:pPr>
            <w:r>
              <w:rPr>
                <w:b/>
                <w:bCs/>
                <w:color w:val="000000" w:themeColor="text1"/>
              </w:rPr>
              <w:t>Massachusetts Department of Public Health</w:t>
            </w:r>
          </w:p>
          <w:p w14:paraId="309AE9B7" w14:textId="77777777" w:rsidR="002657E0" w:rsidRDefault="002657E0" w:rsidP="002657E0">
            <w:pPr>
              <w:ind w:left="360"/>
              <w:rPr>
                <w:i/>
                <w:iCs/>
                <w:color w:val="000000" w:themeColor="text1"/>
              </w:rPr>
            </w:pPr>
            <w:r w:rsidRPr="009C68D9">
              <w:rPr>
                <w:i/>
                <w:iCs/>
                <w:color w:val="000000" w:themeColor="text1"/>
              </w:rPr>
              <w:t>Temporary admissions freeze</w:t>
            </w:r>
          </w:p>
          <w:p w14:paraId="4204E88C" w14:textId="77777777" w:rsidR="002657E0" w:rsidRDefault="002657E0" w:rsidP="002657E0">
            <w:pPr>
              <w:ind w:left="360"/>
              <w:rPr>
                <w:color w:val="000000" w:themeColor="text1"/>
              </w:rPr>
            </w:pPr>
            <w:r w:rsidRPr="004A6CE8">
              <w:rPr>
                <w:color w:val="000000" w:themeColor="text1"/>
              </w:rPr>
              <w:t>On November 6, the state </w:t>
            </w:r>
            <w:hyperlink r:id="rId180"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2657E0" w:rsidRPr="009C68D9" w:rsidRDefault="002657E0" w:rsidP="002657E0">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2657E0" w:rsidRPr="009C68D9" w:rsidRDefault="002657E0" w:rsidP="002657E0">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2657E0" w:rsidRPr="00EA53C5" w:rsidRDefault="002657E0" w:rsidP="002657E0">
            <w:pPr>
              <w:pStyle w:val="ListParagraph"/>
              <w:numPr>
                <w:ilvl w:val="0"/>
                <w:numId w:val="3"/>
              </w:numPr>
              <w:rPr>
                <w:color w:val="000000" w:themeColor="text1"/>
              </w:rPr>
            </w:pPr>
            <w:r w:rsidRPr="00EA53C5">
              <w:rPr>
                <w:color w:val="000000" w:themeColor="text1"/>
              </w:rPr>
              <w:t>Number of new COVID-19 cases within the facility</w:t>
            </w:r>
          </w:p>
          <w:p w14:paraId="4F0749FD" w14:textId="77777777" w:rsidR="002657E0" w:rsidRPr="009C68D9" w:rsidRDefault="002657E0" w:rsidP="002657E0">
            <w:pPr>
              <w:pStyle w:val="ListParagraph"/>
              <w:numPr>
                <w:ilvl w:val="0"/>
                <w:numId w:val="3"/>
              </w:numPr>
              <w:rPr>
                <w:color w:val="000000" w:themeColor="text1"/>
              </w:rPr>
            </w:pPr>
            <w:r w:rsidRPr="009C68D9">
              <w:rPr>
                <w:color w:val="000000" w:themeColor="text1"/>
              </w:rPr>
              <w:t>Staffing levels</w:t>
            </w:r>
          </w:p>
          <w:p w14:paraId="65AE5C61" w14:textId="77777777" w:rsidR="002657E0" w:rsidRPr="009C68D9" w:rsidRDefault="002657E0" w:rsidP="002657E0">
            <w:pPr>
              <w:pStyle w:val="ListParagraph"/>
              <w:numPr>
                <w:ilvl w:val="0"/>
                <w:numId w:val="3"/>
              </w:numPr>
              <w:rPr>
                <w:color w:val="000000" w:themeColor="text1"/>
              </w:rPr>
            </w:pPr>
            <w:r w:rsidRPr="009C68D9">
              <w:rPr>
                <w:color w:val="000000" w:themeColor="text1"/>
              </w:rPr>
              <w:t>Failure to report a lack of adequate PPE, supplies, or staff</w:t>
            </w:r>
          </w:p>
          <w:p w14:paraId="6D1ADD89" w14:textId="77777777" w:rsidR="002657E0" w:rsidRPr="009C68D9" w:rsidRDefault="002657E0" w:rsidP="002657E0">
            <w:pPr>
              <w:pStyle w:val="ListParagraph"/>
              <w:numPr>
                <w:ilvl w:val="0"/>
                <w:numId w:val="3"/>
              </w:numPr>
              <w:rPr>
                <w:color w:val="000000" w:themeColor="text1"/>
              </w:rPr>
            </w:pPr>
            <w:r w:rsidRPr="009C68D9">
              <w:rPr>
                <w:color w:val="000000" w:themeColor="text1"/>
              </w:rPr>
              <w:t>Infection control survey results</w:t>
            </w:r>
          </w:p>
          <w:p w14:paraId="3AB1CAFA" w14:textId="77777777" w:rsidR="002657E0" w:rsidRPr="009C68D9" w:rsidRDefault="002657E0" w:rsidP="002657E0">
            <w:pPr>
              <w:pStyle w:val="ListParagraph"/>
              <w:numPr>
                <w:ilvl w:val="0"/>
                <w:numId w:val="3"/>
              </w:numPr>
              <w:rPr>
                <w:color w:val="000000" w:themeColor="text1"/>
              </w:rPr>
            </w:pPr>
            <w:r w:rsidRPr="009C68D9">
              <w:rPr>
                <w:color w:val="000000" w:themeColor="text1"/>
              </w:rPr>
              <w:t>Surveillance testing non-compliance</w:t>
            </w:r>
          </w:p>
          <w:p w14:paraId="51C4BC8D" w14:textId="77777777" w:rsidR="002657E0" w:rsidRDefault="002657E0" w:rsidP="002657E0">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6BA34B03" w:rsidR="002657E0" w:rsidRPr="00CD220D" w:rsidRDefault="002657E0" w:rsidP="002657E0">
            <w:pPr>
              <w:ind w:left="360"/>
              <w:rPr>
                <w:b/>
                <w:bCs/>
                <w:color w:val="000000" w:themeColor="text1"/>
              </w:rPr>
            </w:pPr>
            <w:r w:rsidRPr="00CD220D">
              <w:rPr>
                <w:b/>
                <w:bCs/>
                <w:color w:val="000000" w:themeColor="text1"/>
              </w:rPr>
              <w:t xml:space="preserve">Updated on </w:t>
            </w:r>
            <w:r>
              <w:rPr>
                <w:b/>
                <w:bCs/>
                <w:color w:val="000000" w:themeColor="text1"/>
              </w:rPr>
              <w:t xml:space="preserve">May </w:t>
            </w:r>
            <w:r w:rsidR="00B735E0">
              <w:rPr>
                <w:b/>
                <w:bCs/>
                <w:color w:val="000000" w:themeColor="text1"/>
              </w:rPr>
              <w:t>1</w:t>
            </w:r>
            <w:r>
              <w:rPr>
                <w:b/>
                <w:bCs/>
                <w:color w:val="000000" w:themeColor="text1"/>
              </w:rPr>
              <w:t>2</w:t>
            </w:r>
            <w:r w:rsidRPr="00CD220D">
              <w:rPr>
                <w:b/>
                <w:bCs/>
                <w:color w:val="000000" w:themeColor="text1"/>
              </w:rPr>
              <w:t>, 2022</w:t>
            </w:r>
          </w:p>
          <w:tbl>
            <w:tblPr>
              <w:tblW w:w="7659" w:type="dxa"/>
              <w:jc w:val="right"/>
              <w:tblLook w:val="04A0" w:firstRow="1" w:lastRow="0" w:firstColumn="1" w:lastColumn="0" w:noHBand="0" w:noVBand="1"/>
            </w:tblPr>
            <w:tblGrid>
              <w:gridCol w:w="3467"/>
              <w:gridCol w:w="1216"/>
              <w:gridCol w:w="991"/>
              <w:gridCol w:w="1958"/>
            </w:tblGrid>
            <w:tr w:rsidR="00B735E0" w:rsidRPr="00EA53C5" w14:paraId="2C02C207" w14:textId="77777777" w:rsidTr="00B735E0">
              <w:trPr>
                <w:trHeight w:val="288"/>
                <w:jc w:val="right"/>
              </w:trPr>
              <w:tc>
                <w:tcPr>
                  <w:tcW w:w="3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B735E0" w:rsidRPr="00EA53C5" w:rsidRDefault="00B735E0" w:rsidP="00B735E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B735E0" w:rsidRPr="00EA53C5" w:rsidRDefault="00B735E0" w:rsidP="00B735E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994"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B735E0" w:rsidRPr="00EA53C5" w:rsidRDefault="00B735E0" w:rsidP="00B735E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65"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B735E0" w:rsidRPr="00EA53C5" w:rsidRDefault="00B735E0" w:rsidP="00B735E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B735E0" w:rsidRPr="00EA53C5" w14:paraId="1587688B" w14:textId="77777777" w:rsidTr="00B735E0">
              <w:trPr>
                <w:trHeight w:val="288"/>
                <w:jc w:val="right"/>
              </w:trPr>
              <w:tc>
                <w:tcPr>
                  <w:tcW w:w="3480" w:type="dxa"/>
                  <w:tcBorders>
                    <w:top w:val="nil"/>
                    <w:left w:val="single" w:sz="4" w:space="0" w:color="auto"/>
                    <w:bottom w:val="single" w:sz="4" w:space="0" w:color="auto"/>
                    <w:right w:val="single" w:sz="4" w:space="0" w:color="auto"/>
                  </w:tcBorders>
                  <w:shd w:val="clear" w:color="auto" w:fill="auto"/>
                  <w:noWrap/>
                  <w:vAlign w:val="center"/>
                </w:tcPr>
                <w:p w14:paraId="00DA4A95"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Bear Mountain at Sudbury</w:t>
                  </w:r>
                </w:p>
              </w:tc>
              <w:tc>
                <w:tcPr>
                  <w:tcW w:w="1220" w:type="dxa"/>
                  <w:tcBorders>
                    <w:top w:val="nil"/>
                    <w:left w:val="nil"/>
                    <w:bottom w:val="single" w:sz="4" w:space="0" w:color="auto"/>
                    <w:right w:val="single" w:sz="4" w:space="0" w:color="auto"/>
                  </w:tcBorders>
                  <w:shd w:val="clear" w:color="auto" w:fill="auto"/>
                  <w:noWrap/>
                  <w:vAlign w:val="center"/>
                </w:tcPr>
                <w:p w14:paraId="516BE6E8"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Sudbury</w:t>
                  </w:r>
                </w:p>
              </w:tc>
              <w:tc>
                <w:tcPr>
                  <w:tcW w:w="994" w:type="dxa"/>
                  <w:tcBorders>
                    <w:top w:val="nil"/>
                    <w:left w:val="nil"/>
                    <w:bottom w:val="single" w:sz="4" w:space="0" w:color="auto"/>
                    <w:right w:val="single" w:sz="4" w:space="0" w:color="auto"/>
                  </w:tcBorders>
                  <w:shd w:val="clear" w:color="auto" w:fill="auto"/>
                  <w:noWrap/>
                  <w:vAlign w:val="center"/>
                </w:tcPr>
                <w:p w14:paraId="338635A3" w14:textId="77777777" w:rsidR="00B735E0" w:rsidRPr="00EA53C5" w:rsidRDefault="00B735E0" w:rsidP="00B735E0">
                  <w:pPr>
                    <w:spacing w:after="0" w:line="240" w:lineRule="auto"/>
                    <w:jc w:val="right"/>
                    <w:rPr>
                      <w:rFonts w:ascii="Calibri" w:eastAsia="Times New Roman" w:hAnsi="Calibri" w:cs="Calibri"/>
                      <w:sz w:val="18"/>
                      <w:szCs w:val="18"/>
                    </w:rPr>
                  </w:pPr>
                  <w:r>
                    <w:rPr>
                      <w:rFonts w:ascii="Calibri" w:eastAsia="Times New Roman" w:hAnsi="Calibri" w:cs="Calibri"/>
                      <w:sz w:val="18"/>
                      <w:szCs w:val="18"/>
                    </w:rPr>
                    <w:t>5/10/22</w:t>
                  </w:r>
                </w:p>
              </w:tc>
              <w:tc>
                <w:tcPr>
                  <w:tcW w:w="1965" w:type="dxa"/>
                  <w:tcBorders>
                    <w:top w:val="nil"/>
                    <w:left w:val="nil"/>
                    <w:bottom w:val="single" w:sz="4" w:space="0" w:color="auto"/>
                    <w:right w:val="single" w:sz="4" w:space="0" w:color="auto"/>
                  </w:tcBorders>
                  <w:shd w:val="clear" w:color="auto" w:fill="auto"/>
                  <w:noWrap/>
                  <w:vAlign w:val="center"/>
                </w:tcPr>
                <w:p w14:paraId="3EC48DF9"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color w:val="000000"/>
                      <w:sz w:val="18"/>
                      <w:szCs w:val="18"/>
                    </w:rPr>
                    <w:t>Infection control</w:t>
                  </w:r>
                </w:p>
              </w:tc>
            </w:tr>
            <w:tr w:rsidR="00B735E0" w:rsidRPr="00EA53C5" w14:paraId="4E3CFDD0" w14:textId="77777777" w:rsidTr="00B735E0">
              <w:trPr>
                <w:trHeight w:val="288"/>
                <w:jc w:val="right"/>
              </w:trPr>
              <w:tc>
                <w:tcPr>
                  <w:tcW w:w="3480" w:type="dxa"/>
                  <w:tcBorders>
                    <w:top w:val="nil"/>
                    <w:left w:val="single" w:sz="4" w:space="0" w:color="auto"/>
                    <w:bottom w:val="single" w:sz="4" w:space="0" w:color="auto"/>
                    <w:right w:val="single" w:sz="4" w:space="0" w:color="auto"/>
                  </w:tcBorders>
                  <w:shd w:val="clear" w:color="auto" w:fill="auto"/>
                  <w:noWrap/>
                  <w:vAlign w:val="center"/>
                </w:tcPr>
                <w:p w14:paraId="06C2633B" w14:textId="77777777" w:rsidR="00B735E0" w:rsidRPr="00EA53C5" w:rsidRDefault="00B735E0" w:rsidP="00B735E0">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Caldwell Home Extended Care</w:t>
                  </w:r>
                </w:p>
              </w:tc>
              <w:tc>
                <w:tcPr>
                  <w:tcW w:w="1220" w:type="dxa"/>
                  <w:tcBorders>
                    <w:top w:val="nil"/>
                    <w:left w:val="nil"/>
                    <w:bottom w:val="single" w:sz="4" w:space="0" w:color="auto"/>
                    <w:right w:val="single" w:sz="4" w:space="0" w:color="auto"/>
                  </w:tcBorders>
                  <w:shd w:val="clear" w:color="auto" w:fill="auto"/>
                  <w:noWrap/>
                  <w:vAlign w:val="center"/>
                </w:tcPr>
                <w:p w14:paraId="6A6593E4" w14:textId="77777777" w:rsidR="00B735E0" w:rsidRPr="00EA53C5" w:rsidRDefault="00B735E0" w:rsidP="00B735E0">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Fitchburg</w:t>
                  </w:r>
                </w:p>
              </w:tc>
              <w:tc>
                <w:tcPr>
                  <w:tcW w:w="994" w:type="dxa"/>
                  <w:tcBorders>
                    <w:top w:val="nil"/>
                    <w:left w:val="nil"/>
                    <w:bottom w:val="single" w:sz="4" w:space="0" w:color="auto"/>
                    <w:right w:val="single" w:sz="4" w:space="0" w:color="auto"/>
                  </w:tcBorders>
                  <w:shd w:val="clear" w:color="auto" w:fill="auto"/>
                  <w:noWrap/>
                  <w:vAlign w:val="center"/>
                </w:tcPr>
                <w:p w14:paraId="55E77A47" w14:textId="77777777" w:rsidR="00B735E0" w:rsidRPr="00EA53C5" w:rsidRDefault="00B735E0" w:rsidP="00B735E0">
                  <w:pPr>
                    <w:spacing w:after="0" w:line="240" w:lineRule="auto"/>
                    <w:jc w:val="right"/>
                    <w:rPr>
                      <w:rFonts w:ascii="Calibri" w:eastAsia="Times New Roman" w:hAnsi="Calibri" w:cs="Calibri"/>
                      <w:color w:val="000000"/>
                      <w:sz w:val="18"/>
                      <w:szCs w:val="18"/>
                    </w:rPr>
                  </w:pPr>
                  <w:r w:rsidRPr="00EA53C5">
                    <w:rPr>
                      <w:rFonts w:ascii="Calibri" w:eastAsia="Times New Roman" w:hAnsi="Calibri" w:cs="Calibri"/>
                      <w:sz w:val="18"/>
                      <w:szCs w:val="18"/>
                    </w:rPr>
                    <w:t>2/9/22</w:t>
                  </w:r>
                </w:p>
              </w:tc>
              <w:tc>
                <w:tcPr>
                  <w:tcW w:w="1965" w:type="dxa"/>
                  <w:tcBorders>
                    <w:top w:val="nil"/>
                    <w:left w:val="nil"/>
                    <w:bottom w:val="single" w:sz="4" w:space="0" w:color="auto"/>
                    <w:right w:val="single" w:sz="4" w:space="0" w:color="auto"/>
                  </w:tcBorders>
                  <w:shd w:val="clear" w:color="auto" w:fill="auto"/>
                  <w:noWrap/>
                  <w:vAlign w:val="center"/>
                </w:tcPr>
                <w:p w14:paraId="2C4AD793" w14:textId="77777777" w:rsidR="00B735E0" w:rsidRPr="00EA53C5" w:rsidRDefault="00B735E0" w:rsidP="00B735E0">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Noncompliance Testing</w:t>
                  </w:r>
                </w:p>
              </w:tc>
            </w:tr>
            <w:tr w:rsidR="00B735E0" w14:paraId="35967F70" w14:textId="77777777" w:rsidTr="00B735E0">
              <w:trPr>
                <w:trHeight w:val="288"/>
                <w:jc w:val="right"/>
              </w:trPr>
              <w:tc>
                <w:tcPr>
                  <w:tcW w:w="3480" w:type="dxa"/>
                  <w:tcBorders>
                    <w:top w:val="nil"/>
                    <w:left w:val="single" w:sz="4" w:space="0" w:color="auto"/>
                    <w:bottom w:val="single" w:sz="4" w:space="0" w:color="auto"/>
                    <w:right w:val="single" w:sz="4" w:space="0" w:color="auto"/>
                  </w:tcBorders>
                  <w:shd w:val="clear" w:color="auto" w:fill="auto"/>
                  <w:noWrap/>
                  <w:vAlign w:val="center"/>
                </w:tcPr>
                <w:p w14:paraId="14E2057B" w14:textId="77777777" w:rsidR="00B735E0" w:rsidRDefault="00B735E0" w:rsidP="00B735E0">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Elaine Center at Hadley</w:t>
                  </w:r>
                </w:p>
              </w:tc>
              <w:tc>
                <w:tcPr>
                  <w:tcW w:w="1220" w:type="dxa"/>
                  <w:tcBorders>
                    <w:top w:val="nil"/>
                    <w:left w:val="nil"/>
                    <w:bottom w:val="single" w:sz="4" w:space="0" w:color="auto"/>
                    <w:right w:val="single" w:sz="4" w:space="0" w:color="auto"/>
                  </w:tcBorders>
                  <w:shd w:val="clear" w:color="auto" w:fill="auto"/>
                  <w:noWrap/>
                  <w:vAlign w:val="center"/>
                </w:tcPr>
                <w:p w14:paraId="3DF90F42" w14:textId="77777777" w:rsidR="00B735E0" w:rsidRDefault="00B735E0" w:rsidP="00B735E0">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Hadley</w:t>
                  </w:r>
                </w:p>
              </w:tc>
              <w:tc>
                <w:tcPr>
                  <w:tcW w:w="994" w:type="dxa"/>
                  <w:tcBorders>
                    <w:top w:val="nil"/>
                    <w:left w:val="nil"/>
                    <w:bottom w:val="single" w:sz="4" w:space="0" w:color="auto"/>
                    <w:right w:val="single" w:sz="4" w:space="0" w:color="auto"/>
                  </w:tcBorders>
                  <w:shd w:val="clear" w:color="auto" w:fill="auto"/>
                  <w:noWrap/>
                  <w:vAlign w:val="center"/>
                </w:tcPr>
                <w:p w14:paraId="16CB2D12" w14:textId="77777777" w:rsidR="00B735E0" w:rsidRDefault="00B735E0" w:rsidP="00B735E0">
                  <w:pPr>
                    <w:spacing w:after="0" w:line="240" w:lineRule="auto"/>
                    <w:jc w:val="right"/>
                    <w:rPr>
                      <w:rFonts w:ascii="Calibri" w:eastAsia="Times New Roman" w:hAnsi="Calibri" w:cs="Calibri"/>
                      <w:color w:val="000000"/>
                      <w:sz w:val="18"/>
                      <w:szCs w:val="18"/>
                    </w:rPr>
                  </w:pPr>
                  <w:r>
                    <w:rPr>
                      <w:rFonts w:ascii="Calibri" w:eastAsia="Times New Roman" w:hAnsi="Calibri" w:cs="Calibri"/>
                      <w:color w:val="000000"/>
                      <w:sz w:val="18"/>
                      <w:szCs w:val="18"/>
                    </w:rPr>
                    <w:t>5/3/22</w:t>
                  </w:r>
                </w:p>
              </w:tc>
              <w:tc>
                <w:tcPr>
                  <w:tcW w:w="1965" w:type="dxa"/>
                  <w:tcBorders>
                    <w:top w:val="nil"/>
                    <w:left w:val="nil"/>
                    <w:bottom w:val="single" w:sz="4" w:space="0" w:color="auto"/>
                    <w:right w:val="single" w:sz="4" w:space="0" w:color="auto"/>
                  </w:tcBorders>
                  <w:shd w:val="clear" w:color="auto" w:fill="auto"/>
                  <w:noWrap/>
                  <w:vAlign w:val="center"/>
                </w:tcPr>
                <w:p w14:paraId="0B8CDA11" w14:textId="77777777" w:rsidR="00B735E0" w:rsidRDefault="00B735E0" w:rsidP="00B735E0">
                  <w:pPr>
                    <w:spacing w:after="0" w:line="240" w:lineRule="auto"/>
                    <w:rPr>
                      <w:rFonts w:ascii="Calibri" w:eastAsia="Times New Roman" w:hAnsi="Calibri" w:cs="Calibri"/>
                      <w:color w:val="000000"/>
                      <w:sz w:val="18"/>
                      <w:szCs w:val="18"/>
                    </w:rPr>
                  </w:pPr>
                  <w:r w:rsidRPr="00F20B75">
                    <w:rPr>
                      <w:rFonts w:ascii="Calibri" w:eastAsia="Times New Roman" w:hAnsi="Calibri" w:cs="Calibri"/>
                      <w:color w:val="000000"/>
                      <w:sz w:val="18"/>
                      <w:szCs w:val="18"/>
                    </w:rPr>
                    <w:t>Noncompliance Testing</w:t>
                  </w:r>
                </w:p>
              </w:tc>
            </w:tr>
            <w:tr w:rsidR="00B735E0" w:rsidRPr="00EA53C5" w14:paraId="251BE766" w14:textId="77777777" w:rsidTr="00B735E0">
              <w:trPr>
                <w:trHeight w:val="288"/>
                <w:jc w:val="right"/>
              </w:trPr>
              <w:tc>
                <w:tcPr>
                  <w:tcW w:w="3480" w:type="dxa"/>
                  <w:tcBorders>
                    <w:top w:val="nil"/>
                    <w:left w:val="single" w:sz="4" w:space="0" w:color="auto"/>
                    <w:bottom w:val="single" w:sz="4" w:space="0" w:color="auto"/>
                    <w:right w:val="single" w:sz="4" w:space="0" w:color="auto"/>
                  </w:tcBorders>
                  <w:shd w:val="clear" w:color="auto" w:fill="auto"/>
                  <w:noWrap/>
                  <w:vAlign w:val="center"/>
                </w:tcPr>
                <w:p w14:paraId="69A3CD8B"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color w:val="000000"/>
                      <w:sz w:val="18"/>
                      <w:szCs w:val="18"/>
                    </w:rPr>
                    <w:t>Highview of Northampton</w:t>
                  </w:r>
                </w:p>
              </w:tc>
              <w:tc>
                <w:tcPr>
                  <w:tcW w:w="1220" w:type="dxa"/>
                  <w:tcBorders>
                    <w:top w:val="nil"/>
                    <w:left w:val="nil"/>
                    <w:bottom w:val="single" w:sz="4" w:space="0" w:color="auto"/>
                    <w:right w:val="single" w:sz="4" w:space="0" w:color="auto"/>
                  </w:tcBorders>
                  <w:shd w:val="clear" w:color="auto" w:fill="auto"/>
                  <w:noWrap/>
                  <w:vAlign w:val="center"/>
                </w:tcPr>
                <w:p w14:paraId="4C112FE0"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color w:val="000000"/>
                      <w:sz w:val="18"/>
                      <w:szCs w:val="18"/>
                    </w:rPr>
                    <w:t>Northampton</w:t>
                  </w:r>
                </w:p>
              </w:tc>
              <w:tc>
                <w:tcPr>
                  <w:tcW w:w="994" w:type="dxa"/>
                  <w:tcBorders>
                    <w:top w:val="nil"/>
                    <w:left w:val="nil"/>
                    <w:bottom w:val="single" w:sz="4" w:space="0" w:color="auto"/>
                    <w:right w:val="single" w:sz="4" w:space="0" w:color="auto"/>
                  </w:tcBorders>
                  <w:shd w:val="clear" w:color="auto" w:fill="auto"/>
                  <w:noWrap/>
                  <w:vAlign w:val="center"/>
                </w:tcPr>
                <w:p w14:paraId="4A66912C" w14:textId="77777777" w:rsidR="00B735E0" w:rsidRPr="00EA53C5" w:rsidRDefault="00B735E0" w:rsidP="00B735E0">
                  <w:pPr>
                    <w:spacing w:after="0" w:line="240" w:lineRule="auto"/>
                    <w:jc w:val="right"/>
                    <w:rPr>
                      <w:rFonts w:ascii="Calibri" w:eastAsia="Times New Roman" w:hAnsi="Calibri" w:cs="Calibri"/>
                      <w:sz w:val="18"/>
                      <w:szCs w:val="18"/>
                    </w:rPr>
                  </w:pPr>
                  <w:r>
                    <w:rPr>
                      <w:rFonts w:ascii="Calibri" w:eastAsia="Times New Roman" w:hAnsi="Calibri" w:cs="Calibri"/>
                      <w:color w:val="000000"/>
                      <w:sz w:val="18"/>
                      <w:szCs w:val="18"/>
                    </w:rPr>
                    <w:t>3/15/22</w:t>
                  </w:r>
                </w:p>
              </w:tc>
              <w:tc>
                <w:tcPr>
                  <w:tcW w:w="1965" w:type="dxa"/>
                  <w:tcBorders>
                    <w:top w:val="nil"/>
                    <w:left w:val="nil"/>
                    <w:bottom w:val="single" w:sz="4" w:space="0" w:color="auto"/>
                    <w:right w:val="single" w:sz="4" w:space="0" w:color="auto"/>
                  </w:tcBorders>
                  <w:shd w:val="clear" w:color="auto" w:fill="auto"/>
                  <w:noWrap/>
                  <w:vAlign w:val="center"/>
                </w:tcPr>
                <w:p w14:paraId="5BDC14EE"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color w:val="000000"/>
                      <w:sz w:val="18"/>
                      <w:szCs w:val="18"/>
                    </w:rPr>
                    <w:t>Infection control</w:t>
                  </w:r>
                </w:p>
              </w:tc>
            </w:tr>
            <w:tr w:rsidR="00B735E0" w:rsidRPr="00EA53C5" w14:paraId="2E496677" w14:textId="77777777" w:rsidTr="00B735E0">
              <w:trPr>
                <w:trHeight w:val="288"/>
                <w:jc w:val="right"/>
              </w:trPr>
              <w:tc>
                <w:tcPr>
                  <w:tcW w:w="3480" w:type="dxa"/>
                  <w:tcBorders>
                    <w:top w:val="nil"/>
                    <w:left w:val="single" w:sz="4" w:space="0" w:color="auto"/>
                    <w:bottom w:val="single" w:sz="4" w:space="0" w:color="auto"/>
                    <w:right w:val="single" w:sz="4" w:space="0" w:color="auto"/>
                  </w:tcBorders>
                  <w:shd w:val="clear" w:color="auto" w:fill="auto"/>
                  <w:noWrap/>
                  <w:vAlign w:val="center"/>
                </w:tcPr>
                <w:p w14:paraId="3A88EDFA"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Lanessa Extended Care</w:t>
                  </w:r>
                </w:p>
              </w:tc>
              <w:tc>
                <w:tcPr>
                  <w:tcW w:w="1220" w:type="dxa"/>
                  <w:tcBorders>
                    <w:top w:val="nil"/>
                    <w:left w:val="nil"/>
                    <w:bottom w:val="single" w:sz="4" w:space="0" w:color="auto"/>
                    <w:right w:val="single" w:sz="4" w:space="0" w:color="auto"/>
                  </w:tcBorders>
                  <w:shd w:val="clear" w:color="auto" w:fill="auto"/>
                  <w:noWrap/>
                  <w:vAlign w:val="center"/>
                </w:tcPr>
                <w:p w14:paraId="321E52F5"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Webster</w:t>
                  </w:r>
                </w:p>
              </w:tc>
              <w:tc>
                <w:tcPr>
                  <w:tcW w:w="994" w:type="dxa"/>
                  <w:tcBorders>
                    <w:top w:val="nil"/>
                    <w:left w:val="nil"/>
                    <w:bottom w:val="single" w:sz="4" w:space="0" w:color="auto"/>
                    <w:right w:val="single" w:sz="4" w:space="0" w:color="auto"/>
                  </w:tcBorders>
                  <w:shd w:val="clear" w:color="auto" w:fill="auto"/>
                  <w:noWrap/>
                  <w:vAlign w:val="center"/>
                </w:tcPr>
                <w:p w14:paraId="50615140" w14:textId="77777777" w:rsidR="00B735E0" w:rsidRPr="00EA53C5" w:rsidRDefault="00B735E0" w:rsidP="00B735E0">
                  <w:pPr>
                    <w:spacing w:after="0" w:line="240" w:lineRule="auto"/>
                    <w:jc w:val="right"/>
                    <w:rPr>
                      <w:rFonts w:ascii="Calibri" w:eastAsia="Times New Roman" w:hAnsi="Calibri" w:cs="Calibri"/>
                      <w:sz w:val="18"/>
                      <w:szCs w:val="18"/>
                    </w:rPr>
                  </w:pPr>
                  <w:r>
                    <w:rPr>
                      <w:rFonts w:ascii="Calibri" w:eastAsia="Times New Roman" w:hAnsi="Calibri" w:cs="Calibri"/>
                      <w:sz w:val="18"/>
                      <w:szCs w:val="18"/>
                    </w:rPr>
                    <w:t>4/20/22</w:t>
                  </w:r>
                </w:p>
              </w:tc>
              <w:tc>
                <w:tcPr>
                  <w:tcW w:w="1965" w:type="dxa"/>
                  <w:tcBorders>
                    <w:top w:val="nil"/>
                    <w:left w:val="nil"/>
                    <w:bottom w:val="single" w:sz="4" w:space="0" w:color="auto"/>
                    <w:right w:val="single" w:sz="4" w:space="0" w:color="auto"/>
                  </w:tcBorders>
                  <w:shd w:val="clear" w:color="auto" w:fill="auto"/>
                  <w:noWrap/>
                  <w:vAlign w:val="center"/>
                </w:tcPr>
                <w:p w14:paraId="4076F2B2"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Inadequate staffing</w:t>
                  </w:r>
                </w:p>
              </w:tc>
            </w:tr>
            <w:tr w:rsidR="00B735E0" w:rsidRPr="00EA53C5" w14:paraId="791ED2F7" w14:textId="77777777" w:rsidTr="00B735E0">
              <w:trPr>
                <w:trHeight w:val="288"/>
                <w:jc w:val="right"/>
              </w:trPr>
              <w:tc>
                <w:tcPr>
                  <w:tcW w:w="3480" w:type="dxa"/>
                  <w:tcBorders>
                    <w:top w:val="nil"/>
                    <w:left w:val="single" w:sz="4" w:space="0" w:color="auto"/>
                    <w:bottom w:val="single" w:sz="4" w:space="0" w:color="auto"/>
                    <w:right w:val="single" w:sz="4" w:space="0" w:color="auto"/>
                  </w:tcBorders>
                  <w:shd w:val="clear" w:color="auto" w:fill="auto"/>
                  <w:noWrap/>
                  <w:vAlign w:val="center"/>
                </w:tcPr>
                <w:p w14:paraId="50ECA7DD"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Mt. Greylock Extended Care Facility</w:t>
                  </w:r>
                </w:p>
              </w:tc>
              <w:tc>
                <w:tcPr>
                  <w:tcW w:w="1220" w:type="dxa"/>
                  <w:tcBorders>
                    <w:top w:val="nil"/>
                    <w:left w:val="nil"/>
                    <w:bottom w:val="single" w:sz="4" w:space="0" w:color="auto"/>
                    <w:right w:val="single" w:sz="4" w:space="0" w:color="auto"/>
                  </w:tcBorders>
                  <w:shd w:val="clear" w:color="auto" w:fill="auto"/>
                  <w:noWrap/>
                  <w:vAlign w:val="center"/>
                </w:tcPr>
                <w:p w14:paraId="21F0B1D0"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Pittsfield</w:t>
                  </w:r>
                </w:p>
              </w:tc>
              <w:tc>
                <w:tcPr>
                  <w:tcW w:w="994" w:type="dxa"/>
                  <w:tcBorders>
                    <w:top w:val="nil"/>
                    <w:left w:val="nil"/>
                    <w:bottom w:val="single" w:sz="4" w:space="0" w:color="auto"/>
                    <w:right w:val="single" w:sz="4" w:space="0" w:color="auto"/>
                  </w:tcBorders>
                  <w:shd w:val="clear" w:color="auto" w:fill="auto"/>
                  <w:noWrap/>
                  <w:vAlign w:val="center"/>
                </w:tcPr>
                <w:p w14:paraId="29E23AF3" w14:textId="77777777" w:rsidR="00B735E0" w:rsidRPr="00EA53C5" w:rsidRDefault="00B735E0" w:rsidP="00B735E0">
                  <w:pPr>
                    <w:spacing w:after="0" w:line="240" w:lineRule="auto"/>
                    <w:jc w:val="right"/>
                    <w:rPr>
                      <w:rFonts w:ascii="Calibri" w:eastAsia="Times New Roman" w:hAnsi="Calibri" w:cs="Calibri"/>
                      <w:sz w:val="18"/>
                      <w:szCs w:val="18"/>
                    </w:rPr>
                  </w:pPr>
                  <w:r>
                    <w:rPr>
                      <w:rFonts w:ascii="Calibri" w:eastAsia="Times New Roman" w:hAnsi="Calibri" w:cs="Calibri"/>
                      <w:sz w:val="18"/>
                      <w:szCs w:val="18"/>
                    </w:rPr>
                    <w:t>5/3/22</w:t>
                  </w:r>
                </w:p>
              </w:tc>
              <w:tc>
                <w:tcPr>
                  <w:tcW w:w="1965" w:type="dxa"/>
                  <w:tcBorders>
                    <w:top w:val="nil"/>
                    <w:left w:val="nil"/>
                    <w:bottom w:val="single" w:sz="4" w:space="0" w:color="auto"/>
                    <w:right w:val="single" w:sz="4" w:space="0" w:color="auto"/>
                  </w:tcBorders>
                  <w:shd w:val="clear" w:color="auto" w:fill="auto"/>
                  <w:noWrap/>
                  <w:vAlign w:val="center"/>
                </w:tcPr>
                <w:p w14:paraId="66FC5391"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New cases</w:t>
                  </w:r>
                </w:p>
              </w:tc>
            </w:tr>
            <w:tr w:rsidR="00B735E0" w:rsidRPr="00EA53C5" w14:paraId="10965BF2" w14:textId="77777777" w:rsidTr="00B735E0">
              <w:trPr>
                <w:trHeight w:val="288"/>
                <w:jc w:val="right"/>
              </w:trPr>
              <w:tc>
                <w:tcPr>
                  <w:tcW w:w="3480" w:type="dxa"/>
                  <w:tcBorders>
                    <w:top w:val="nil"/>
                    <w:left w:val="single" w:sz="4" w:space="0" w:color="auto"/>
                    <w:bottom w:val="single" w:sz="4" w:space="0" w:color="auto"/>
                    <w:right w:val="single" w:sz="4" w:space="0" w:color="auto"/>
                  </w:tcBorders>
                  <w:shd w:val="clear" w:color="auto" w:fill="auto"/>
                  <w:noWrap/>
                  <w:vAlign w:val="center"/>
                </w:tcPr>
                <w:p w14:paraId="2E904026" w14:textId="77777777" w:rsidR="00B735E0" w:rsidRPr="00EA53C5" w:rsidRDefault="00B735E0" w:rsidP="00B735E0">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Oosterman's Melrose Rest Home</w:t>
                  </w:r>
                </w:p>
              </w:tc>
              <w:tc>
                <w:tcPr>
                  <w:tcW w:w="1220" w:type="dxa"/>
                  <w:tcBorders>
                    <w:top w:val="nil"/>
                    <w:left w:val="nil"/>
                    <w:bottom w:val="single" w:sz="4" w:space="0" w:color="auto"/>
                    <w:right w:val="single" w:sz="4" w:space="0" w:color="auto"/>
                  </w:tcBorders>
                  <w:shd w:val="clear" w:color="auto" w:fill="auto"/>
                  <w:noWrap/>
                  <w:vAlign w:val="center"/>
                </w:tcPr>
                <w:p w14:paraId="6EF9B35D" w14:textId="77777777" w:rsidR="00B735E0" w:rsidRPr="00EA53C5" w:rsidRDefault="00B735E0" w:rsidP="00B735E0">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Melrose</w:t>
                  </w:r>
                </w:p>
              </w:tc>
              <w:tc>
                <w:tcPr>
                  <w:tcW w:w="994" w:type="dxa"/>
                  <w:tcBorders>
                    <w:top w:val="nil"/>
                    <w:left w:val="nil"/>
                    <w:bottom w:val="single" w:sz="4" w:space="0" w:color="auto"/>
                    <w:right w:val="single" w:sz="4" w:space="0" w:color="auto"/>
                  </w:tcBorders>
                  <w:shd w:val="clear" w:color="auto" w:fill="auto"/>
                  <w:noWrap/>
                  <w:vAlign w:val="center"/>
                </w:tcPr>
                <w:p w14:paraId="7C62F483" w14:textId="77777777" w:rsidR="00B735E0" w:rsidRPr="00EA53C5" w:rsidRDefault="00B735E0" w:rsidP="00B735E0">
                  <w:pPr>
                    <w:spacing w:after="0" w:line="240" w:lineRule="auto"/>
                    <w:jc w:val="right"/>
                    <w:rPr>
                      <w:rFonts w:ascii="Calibri" w:eastAsia="Times New Roman" w:hAnsi="Calibri" w:cs="Calibri"/>
                      <w:sz w:val="18"/>
                      <w:szCs w:val="18"/>
                    </w:rPr>
                  </w:pPr>
                  <w:r w:rsidRPr="00EA53C5">
                    <w:rPr>
                      <w:rFonts w:ascii="Calibri" w:eastAsia="Times New Roman" w:hAnsi="Calibri" w:cs="Calibri"/>
                      <w:sz w:val="18"/>
                      <w:szCs w:val="18"/>
                    </w:rPr>
                    <w:t>12/18/21</w:t>
                  </w:r>
                </w:p>
              </w:tc>
              <w:tc>
                <w:tcPr>
                  <w:tcW w:w="1965" w:type="dxa"/>
                  <w:tcBorders>
                    <w:top w:val="nil"/>
                    <w:left w:val="nil"/>
                    <w:bottom w:val="single" w:sz="4" w:space="0" w:color="auto"/>
                    <w:right w:val="single" w:sz="4" w:space="0" w:color="auto"/>
                  </w:tcBorders>
                  <w:shd w:val="clear" w:color="auto" w:fill="auto"/>
                  <w:noWrap/>
                  <w:vAlign w:val="center"/>
                </w:tcPr>
                <w:p w14:paraId="7B4B3DFF" w14:textId="77777777" w:rsidR="00B735E0" w:rsidRPr="00EA53C5" w:rsidRDefault="00B735E0" w:rsidP="00B735E0">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Noncompliance Testing</w:t>
                  </w:r>
                </w:p>
              </w:tc>
            </w:tr>
            <w:tr w:rsidR="00B735E0" w:rsidRPr="00EA53C5" w14:paraId="107EA737" w14:textId="77777777" w:rsidTr="00B735E0">
              <w:trPr>
                <w:trHeight w:val="288"/>
                <w:jc w:val="right"/>
              </w:trPr>
              <w:tc>
                <w:tcPr>
                  <w:tcW w:w="3480" w:type="dxa"/>
                  <w:tcBorders>
                    <w:top w:val="nil"/>
                    <w:left w:val="single" w:sz="4" w:space="0" w:color="auto"/>
                    <w:bottom w:val="single" w:sz="4" w:space="0" w:color="auto"/>
                    <w:right w:val="single" w:sz="4" w:space="0" w:color="auto"/>
                  </w:tcBorders>
                  <w:shd w:val="clear" w:color="auto" w:fill="auto"/>
                  <w:noWrap/>
                  <w:vAlign w:val="center"/>
                </w:tcPr>
                <w:p w14:paraId="73521393" w14:textId="77777777" w:rsidR="00B735E0" w:rsidRPr="00EA53C5" w:rsidRDefault="00B735E0" w:rsidP="00B735E0">
                  <w:pPr>
                    <w:spacing w:after="0" w:line="240" w:lineRule="auto"/>
                    <w:rPr>
                      <w:rFonts w:ascii="Calibri" w:eastAsia="Times New Roman" w:hAnsi="Calibri" w:cs="Calibri"/>
                      <w:color w:val="000000"/>
                      <w:sz w:val="18"/>
                      <w:szCs w:val="18"/>
                    </w:rPr>
                  </w:pPr>
                  <w:r w:rsidRPr="00564E14">
                    <w:rPr>
                      <w:rFonts w:ascii="Calibri" w:eastAsia="Times New Roman" w:hAnsi="Calibri" w:cs="Calibri"/>
                      <w:color w:val="000000"/>
                      <w:sz w:val="18"/>
                      <w:szCs w:val="18"/>
                    </w:rPr>
                    <w:lastRenderedPageBreak/>
                    <w:t>Savoy Nursing and Rehab Center</w:t>
                  </w:r>
                </w:p>
              </w:tc>
              <w:tc>
                <w:tcPr>
                  <w:tcW w:w="1220" w:type="dxa"/>
                  <w:tcBorders>
                    <w:top w:val="nil"/>
                    <w:left w:val="nil"/>
                    <w:bottom w:val="single" w:sz="4" w:space="0" w:color="auto"/>
                    <w:right w:val="single" w:sz="4" w:space="0" w:color="auto"/>
                  </w:tcBorders>
                  <w:shd w:val="clear" w:color="auto" w:fill="auto"/>
                  <w:noWrap/>
                  <w:vAlign w:val="center"/>
                </w:tcPr>
                <w:p w14:paraId="2EC5E53D"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New Bedford</w:t>
                  </w:r>
                </w:p>
              </w:tc>
              <w:tc>
                <w:tcPr>
                  <w:tcW w:w="994" w:type="dxa"/>
                  <w:tcBorders>
                    <w:top w:val="nil"/>
                    <w:left w:val="nil"/>
                    <w:bottom w:val="single" w:sz="4" w:space="0" w:color="auto"/>
                    <w:right w:val="single" w:sz="4" w:space="0" w:color="auto"/>
                  </w:tcBorders>
                  <w:shd w:val="clear" w:color="auto" w:fill="auto"/>
                  <w:noWrap/>
                  <w:vAlign w:val="center"/>
                </w:tcPr>
                <w:p w14:paraId="78F8324B" w14:textId="77777777" w:rsidR="00B735E0" w:rsidRPr="00EA53C5" w:rsidRDefault="00B735E0" w:rsidP="00B735E0">
                  <w:pPr>
                    <w:spacing w:after="0" w:line="240" w:lineRule="auto"/>
                    <w:jc w:val="right"/>
                    <w:rPr>
                      <w:rFonts w:ascii="Calibri" w:eastAsia="Times New Roman" w:hAnsi="Calibri" w:cs="Calibri"/>
                      <w:sz w:val="18"/>
                      <w:szCs w:val="18"/>
                    </w:rPr>
                  </w:pPr>
                  <w:r>
                    <w:rPr>
                      <w:rFonts w:ascii="Calibri" w:eastAsia="Times New Roman" w:hAnsi="Calibri" w:cs="Calibri"/>
                      <w:sz w:val="18"/>
                      <w:szCs w:val="18"/>
                    </w:rPr>
                    <w:t>4/19/22</w:t>
                  </w:r>
                </w:p>
              </w:tc>
              <w:tc>
                <w:tcPr>
                  <w:tcW w:w="1965" w:type="dxa"/>
                  <w:tcBorders>
                    <w:top w:val="nil"/>
                    <w:left w:val="nil"/>
                    <w:bottom w:val="single" w:sz="4" w:space="0" w:color="auto"/>
                    <w:right w:val="single" w:sz="4" w:space="0" w:color="auto"/>
                  </w:tcBorders>
                  <w:shd w:val="clear" w:color="auto" w:fill="auto"/>
                  <w:noWrap/>
                  <w:vAlign w:val="center"/>
                </w:tcPr>
                <w:p w14:paraId="64AE5EFB"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color w:val="000000"/>
                      <w:sz w:val="18"/>
                      <w:szCs w:val="18"/>
                    </w:rPr>
                    <w:t>Infection control</w:t>
                  </w:r>
                </w:p>
              </w:tc>
            </w:tr>
            <w:tr w:rsidR="00B735E0" w:rsidRPr="00EA53C5" w14:paraId="544B46D6" w14:textId="77777777" w:rsidTr="00B735E0">
              <w:trPr>
                <w:trHeight w:val="288"/>
                <w:jc w:val="right"/>
              </w:trPr>
              <w:tc>
                <w:tcPr>
                  <w:tcW w:w="34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E1AF43" w14:textId="77777777" w:rsidR="00B735E0" w:rsidRPr="00EA53C5" w:rsidRDefault="00B735E0" w:rsidP="00B735E0">
                  <w:pPr>
                    <w:spacing w:after="0" w:line="240" w:lineRule="auto"/>
                    <w:rPr>
                      <w:rFonts w:ascii="Calibri" w:eastAsia="Times New Roman" w:hAnsi="Calibri" w:cs="Calibri"/>
                      <w:color w:val="000000"/>
                      <w:sz w:val="18"/>
                      <w:szCs w:val="18"/>
                    </w:rPr>
                  </w:pPr>
                  <w:r w:rsidRPr="00564E14">
                    <w:rPr>
                      <w:rFonts w:ascii="Calibri" w:eastAsia="Times New Roman" w:hAnsi="Calibri" w:cs="Calibri"/>
                      <w:color w:val="000000"/>
                      <w:sz w:val="18"/>
                      <w:szCs w:val="18"/>
                    </w:rPr>
                    <w:t>The Meadows of Central Massachusetts</w:t>
                  </w:r>
                </w:p>
              </w:tc>
              <w:tc>
                <w:tcPr>
                  <w:tcW w:w="1220" w:type="dxa"/>
                  <w:tcBorders>
                    <w:top w:val="single" w:sz="4" w:space="0" w:color="auto"/>
                    <w:left w:val="nil"/>
                    <w:bottom w:val="single" w:sz="4" w:space="0" w:color="auto"/>
                    <w:right w:val="single" w:sz="4" w:space="0" w:color="auto"/>
                  </w:tcBorders>
                  <w:shd w:val="clear" w:color="auto" w:fill="auto"/>
                  <w:noWrap/>
                  <w:vAlign w:val="center"/>
                </w:tcPr>
                <w:p w14:paraId="1E0D85B8" w14:textId="77777777" w:rsidR="00B735E0" w:rsidRPr="00EA53C5" w:rsidRDefault="00B735E0" w:rsidP="00B735E0">
                  <w:pPr>
                    <w:spacing w:after="0" w:line="240" w:lineRule="auto"/>
                    <w:rPr>
                      <w:rFonts w:ascii="Calibri" w:eastAsia="Times New Roman" w:hAnsi="Calibri" w:cs="Calibri"/>
                      <w:color w:val="000000"/>
                      <w:sz w:val="18"/>
                      <w:szCs w:val="18"/>
                    </w:rPr>
                  </w:pPr>
                  <w:r>
                    <w:rPr>
                      <w:rFonts w:ascii="Calibri" w:eastAsia="Times New Roman" w:hAnsi="Calibri" w:cs="Calibri"/>
                      <w:sz w:val="18"/>
                      <w:szCs w:val="18"/>
                    </w:rPr>
                    <w:t>Leicester</w:t>
                  </w:r>
                </w:p>
              </w:tc>
              <w:tc>
                <w:tcPr>
                  <w:tcW w:w="994" w:type="dxa"/>
                  <w:tcBorders>
                    <w:top w:val="single" w:sz="4" w:space="0" w:color="auto"/>
                    <w:left w:val="nil"/>
                    <w:bottom w:val="single" w:sz="4" w:space="0" w:color="auto"/>
                    <w:right w:val="single" w:sz="4" w:space="0" w:color="auto"/>
                  </w:tcBorders>
                  <w:shd w:val="clear" w:color="auto" w:fill="auto"/>
                  <w:noWrap/>
                  <w:vAlign w:val="center"/>
                </w:tcPr>
                <w:p w14:paraId="07CF984C" w14:textId="77777777" w:rsidR="00B735E0" w:rsidRPr="00EA53C5" w:rsidRDefault="00B735E0" w:rsidP="00B735E0">
                  <w:pPr>
                    <w:spacing w:after="0" w:line="240" w:lineRule="auto"/>
                    <w:jc w:val="right"/>
                    <w:rPr>
                      <w:rFonts w:ascii="Calibri" w:eastAsia="Times New Roman" w:hAnsi="Calibri" w:cs="Calibri"/>
                      <w:color w:val="000000"/>
                      <w:sz w:val="18"/>
                      <w:szCs w:val="18"/>
                    </w:rPr>
                  </w:pPr>
                  <w:r>
                    <w:rPr>
                      <w:rFonts w:ascii="Calibri" w:eastAsia="Times New Roman" w:hAnsi="Calibri" w:cs="Calibri"/>
                      <w:color w:val="000000"/>
                      <w:sz w:val="18"/>
                      <w:szCs w:val="18"/>
                    </w:rPr>
                    <w:t>4/12/22</w:t>
                  </w:r>
                </w:p>
              </w:tc>
              <w:tc>
                <w:tcPr>
                  <w:tcW w:w="1965" w:type="dxa"/>
                  <w:tcBorders>
                    <w:top w:val="single" w:sz="4" w:space="0" w:color="auto"/>
                    <w:left w:val="nil"/>
                    <w:bottom w:val="single" w:sz="4" w:space="0" w:color="auto"/>
                    <w:right w:val="single" w:sz="4" w:space="0" w:color="auto"/>
                  </w:tcBorders>
                  <w:shd w:val="clear" w:color="auto" w:fill="auto"/>
                  <w:noWrap/>
                  <w:vAlign w:val="center"/>
                </w:tcPr>
                <w:p w14:paraId="421254C8" w14:textId="77777777" w:rsidR="00B735E0" w:rsidRPr="00EA53C5" w:rsidRDefault="00B735E0" w:rsidP="00B735E0">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Infection control</w:t>
                  </w:r>
                </w:p>
              </w:tc>
            </w:tr>
            <w:tr w:rsidR="00B735E0" w14:paraId="2875AD22" w14:textId="77777777" w:rsidTr="00B735E0">
              <w:trPr>
                <w:trHeight w:val="288"/>
                <w:jc w:val="right"/>
              </w:trPr>
              <w:tc>
                <w:tcPr>
                  <w:tcW w:w="34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E952D6" w14:textId="77777777" w:rsidR="00B735E0" w:rsidRPr="00564E14" w:rsidRDefault="00B735E0" w:rsidP="00B735E0">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Vantage at South Hadley</w:t>
                  </w:r>
                </w:p>
              </w:tc>
              <w:tc>
                <w:tcPr>
                  <w:tcW w:w="1220" w:type="dxa"/>
                  <w:tcBorders>
                    <w:top w:val="single" w:sz="4" w:space="0" w:color="auto"/>
                    <w:left w:val="nil"/>
                    <w:bottom w:val="single" w:sz="4" w:space="0" w:color="auto"/>
                    <w:right w:val="single" w:sz="4" w:space="0" w:color="auto"/>
                  </w:tcBorders>
                  <w:shd w:val="clear" w:color="auto" w:fill="auto"/>
                  <w:noWrap/>
                  <w:vAlign w:val="center"/>
                </w:tcPr>
                <w:p w14:paraId="201BC671" w14:textId="77777777" w:rsidR="00B735E0"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S. Hadley</w:t>
                  </w:r>
                </w:p>
              </w:tc>
              <w:tc>
                <w:tcPr>
                  <w:tcW w:w="994" w:type="dxa"/>
                  <w:tcBorders>
                    <w:top w:val="single" w:sz="4" w:space="0" w:color="auto"/>
                    <w:left w:val="nil"/>
                    <w:bottom w:val="single" w:sz="4" w:space="0" w:color="auto"/>
                    <w:right w:val="single" w:sz="4" w:space="0" w:color="auto"/>
                  </w:tcBorders>
                  <w:shd w:val="clear" w:color="auto" w:fill="auto"/>
                  <w:noWrap/>
                  <w:vAlign w:val="center"/>
                </w:tcPr>
                <w:p w14:paraId="6498A9B3" w14:textId="77777777" w:rsidR="00B735E0" w:rsidRDefault="00B735E0" w:rsidP="00B735E0">
                  <w:pPr>
                    <w:spacing w:after="0" w:line="240" w:lineRule="auto"/>
                    <w:jc w:val="right"/>
                    <w:rPr>
                      <w:rFonts w:ascii="Calibri" w:eastAsia="Times New Roman" w:hAnsi="Calibri" w:cs="Calibri"/>
                      <w:color w:val="000000"/>
                      <w:sz w:val="18"/>
                      <w:szCs w:val="18"/>
                    </w:rPr>
                  </w:pPr>
                  <w:r>
                    <w:rPr>
                      <w:rFonts w:ascii="Calibri" w:eastAsia="Times New Roman" w:hAnsi="Calibri" w:cs="Calibri"/>
                      <w:color w:val="000000"/>
                      <w:sz w:val="18"/>
                      <w:szCs w:val="18"/>
                    </w:rPr>
                    <w:t>5/3/22</w:t>
                  </w:r>
                </w:p>
              </w:tc>
              <w:tc>
                <w:tcPr>
                  <w:tcW w:w="1965" w:type="dxa"/>
                  <w:tcBorders>
                    <w:top w:val="single" w:sz="4" w:space="0" w:color="auto"/>
                    <w:left w:val="nil"/>
                    <w:bottom w:val="single" w:sz="4" w:space="0" w:color="auto"/>
                    <w:right w:val="single" w:sz="4" w:space="0" w:color="auto"/>
                  </w:tcBorders>
                  <w:shd w:val="clear" w:color="auto" w:fill="auto"/>
                  <w:noWrap/>
                  <w:vAlign w:val="center"/>
                </w:tcPr>
                <w:p w14:paraId="4FB33143" w14:textId="77777777" w:rsidR="00B735E0" w:rsidRDefault="00B735E0" w:rsidP="00B735E0">
                  <w:pPr>
                    <w:spacing w:after="0" w:line="240" w:lineRule="auto"/>
                    <w:rPr>
                      <w:rFonts w:ascii="Calibri" w:eastAsia="Times New Roman" w:hAnsi="Calibri" w:cs="Calibri"/>
                      <w:color w:val="000000"/>
                      <w:sz w:val="18"/>
                      <w:szCs w:val="18"/>
                    </w:rPr>
                  </w:pPr>
                  <w:r w:rsidRPr="00F20B75">
                    <w:rPr>
                      <w:rFonts w:ascii="Calibri" w:eastAsia="Times New Roman" w:hAnsi="Calibri" w:cs="Calibri"/>
                      <w:color w:val="000000"/>
                      <w:sz w:val="18"/>
                      <w:szCs w:val="18"/>
                    </w:rPr>
                    <w:t>Noncompliance Testing</w:t>
                  </w:r>
                </w:p>
              </w:tc>
            </w:tr>
          </w:tbl>
          <w:p w14:paraId="4D83C64A" w14:textId="77777777" w:rsidR="002657E0" w:rsidRPr="00992AF0" w:rsidRDefault="002657E0" w:rsidP="002657E0">
            <w:pPr>
              <w:spacing w:before="100" w:beforeAutospacing="1" w:after="100" w:afterAutospacing="1"/>
              <w:contextualSpacing/>
              <w:rPr>
                <w:color w:val="000000" w:themeColor="text1"/>
              </w:rPr>
            </w:pPr>
          </w:p>
        </w:tc>
      </w:tr>
      <w:tr w:rsidR="002657E0" w14:paraId="61ACE18E" w14:textId="77777777" w:rsidTr="00B74480">
        <w:trPr>
          <w:trHeight w:val="656"/>
        </w:trPr>
        <w:tc>
          <w:tcPr>
            <w:tcW w:w="2964" w:type="dxa"/>
          </w:tcPr>
          <w:p w14:paraId="7F0A8765" w14:textId="5DA77E7B" w:rsidR="002657E0" w:rsidRDefault="002657E0" w:rsidP="002657E0">
            <w:pPr>
              <w:contextualSpacing/>
              <w:rPr>
                <w:sz w:val="24"/>
                <w:szCs w:val="24"/>
              </w:rPr>
            </w:pPr>
            <w:r w:rsidRPr="00133F50">
              <w:rPr>
                <w:color w:val="000000" w:themeColor="text1"/>
                <w:sz w:val="24"/>
                <w:szCs w:val="24"/>
              </w:rPr>
              <w:lastRenderedPageBreak/>
              <w:t>List of Special Focus Facilities</w:t>
            </w:r>
          </w:p>
        </w:tc>
        <w:tc>
          <w:tcPr>
            <w:tcW w:w="8052" w:type="dxa"/>
            <w:gridSpan w:val="4"/>
          </w:tcPr>
          <w:p w14:paraId="7DAC1629" w14:textId="77777777" w:rsidR="002657E0" w:rsidRPr="006F5ABC" w:rsidRDefault="002657E0" w:rsidP="002657E0">
            <w:pPr>
              <w:rPr>
                <w:b/>
                <w:bCs/>
                <w:color w:val="000000" w:themeColor="text1"/>
              </w:rPr>
            </w:pPr>
            <w:r w:rsidRPr="006F5ABC">
              <w:rPr>
                <w:b/>
                <w:bCs/>
                <w:color w:val="000000" w:themeColor="text1"/>
              </w:rPr>
              <w:t>Centers for Medicare and Medicaid Services</w:t>
            </w:r>
          </w:p>
          <w:p w14:paraId="4DDB2F29" w14:textId="77777777" w:rsidR="002657E0" w:rsidRDefault="002657E0" w:rsidP="002657E0">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2657E0" w:rsidRPr="00694566" w:rsidRDefault="00103D81" w:rsidP="002657E0">
            <w:pPr>
              <w:pStyle w:val="ListParagraph"/>
              <w:ind w:left="360"/>
              <w:rPr>
                <w:color w:val="000000" w:themeColor="text1"/>
              </w:rPr>
            </w:pPr>
            <w:hyperlink r:id="rId181" w:history="1">
              <w:r w:rsidR="002657E0" w:rsidRPr="005000EF">
                <w:rPr>
                  <w:rStyle w:val="Hyperlink"/>
                </w:rPr>
                <w:t>https://tinyurl.com/SpeciialFocusFacilityProgram</w:t>
              </w:r>
            </w:hyperlink>
            <w:r w:rsidR="002657E0">
              <w:rPr>
                <w:color w:val="000000" w:themeColor="text1"/>
              </w:rPr>
              <w:t xml:space="preserve"> </w:t>
            </w:r>
          </w:p>
          <w:p w14:paraId="5BB45C17" w14:textId="529E2FFD" w:rsidR="002657E0" w:rsidRDefault="002657E0" w:rsidP="002657E0">
            <w:pPr>
              <w:pStyle w:val="ListParagraph"/>
              <w:ind w:left="360"/>
              <w:rPr>
                <w:color w:val="000000" w:themeColor="text1"/>
              </w:rPr>
            </w:pPr>
            <w:r>
              <w:rPr>
                <w:color w:val="000000" w:themeColor="text1"/>
              </w:rPr>
              <w:t>Updated April 27, 2022</w:t>
            </w:r>
          </w:p>
          <w:p w14:paraId="46BC28E6" w14:textId="452FF41A" w:rsidR="002657E0" w:rsidRPr="00777898" w:rsidRDefault="002657E0" w:rsidP="002657E0">
            <w:pPr>
              <w:pStyle w:val="ListParagraph"/>
              <w:ind w:left="360"/>
              <w:rPr>
                <w:color w:val="000000" w:themeColor="text1"/>
              </w:rPr>
            </w:pPr>
            <w:r w:rsidRPr="00777898">
              <w:rPr>
                <w:color w:val="000000" w:themeColor="text1"/>
              </w:rPr>
              <w:t xml:space="preserve">CMS has published a new list of </w:t>
            </w:r>
            <w:hyperlink r:id="rId182"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2657E0" w:rsidRPr="00777898" w:rsidRDefault="002657E0" w:rsidP="002657E0">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2657E0" w:rsidRPr="00777898" w:rsidRDefault="002657E0" w:rsidP="002657E0">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2657E0" w:rsidRPr="00777898" w:rsidRDefault="002657E0" w:rsidP="002657E0">
            <w:pPr>
              <w:pStyle w:val="ListParagraph"/>
              <w:ind w:left="360"/>
              <w:rPr>
                <w:color w:val="000000" w:themeColor="text1"/>
              </w:rPr>
            </w:pPr>
            <w:r w:rsidRPr="00777898">
              <w:rPr>
                <w:b/>
                <w:bCs/>
                <w:color w:val="000000" w:themeColor="text1"/>
              </w:rPr>
              <w:t>What can advocates do with this information?</w:t>
            </w:r>
          </w:p>
          <w:p w14:paraId="69603EF5" w14:textId="77777777" w:rsidR="002657E0" w:rsidRPr="00777898" w:rsidRDefault="002657E0" w:rsidP="002657E0">
            <w:pPr>
              <w:pStyle w:val="ListParagraph"/>
              <w:numPr>
                <w:ilvl w:val="0"/>
                <w:numId w:val="4"/>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2657E0" w:rsidRPr="00777898" w:rsidRDefault="002657E0" w:rsidP="002657E0">
            <w:pPr>
              <w:pStyle w:val="ListParagraph"/>
              <w:numPr>
                <w:ilvl w:val="0"/>
                <w:numId w:val="4"/>
              </w:numPr>
              <w:rPr>
                <w:color w:val="000000" w:themeColor="text1"/>
              </w:rPr>
            </w:pPr>
            <w:r w:rsidRPr="00777898">
              <w:rPr>
                <w:color w:val="000000" w:themeColor="text1"/>
              </w:rPr>
              <w:t>Post the list on your program’s/organization’s website (along with the explanation noted above).</w:t>
            </w:r>
          </w:p>
          <w:p w14:paraId="6862FA68" w14:textId="77777777" w:rsidR="002657E0" w:rsidRPr="00777898" w:rsidRDefault="002657E0" w:rsidP="002657E0">
            <w:pPr>
              <w:pStyle w:val="ListParagraph"/>
              <w:numPr>
                <w:ilvl w:val="0"/>
                <w:numId w:val="4"/>
              </w:numPr>
              <w:rPr>
                <w:color w:val="000000" w:themeColor="text1"/>
              </w:rPr>
            </w:pPr>
            <w:r w:rsidRPr="00777898">
              <w:rPr>
                <w:color w:val="000000" w:themeColor="text1"/>
              </w:rPr>
              <w:t>Encourage current residents and families to check the list to see if their facility is included.</w:t>
            </w:r>
          </w:p>
          <w:p w14:paraId="382D68BC" w14:textId="77777777" w:rsidR="002657E0" w:rsidRPr="00777898" w:rsidRDefault="002657E0" w:rsidP="002657E0">
            <w:pPr>
              <w:pStyle w:val="ListParagraph"/>
              <w:numPr>
                <w:ilvl w:val="0"/>
                <w:numId w:val="4"/>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2657E0" w:rsidRPr="00777898" w:rsidRDefault="002657E0" w:rsidP="002657E0">
            <w:pPr>
              <w:pStyle w:val="ListParagraph"/>
              <w:numPr>
                <w:ilvl w:val="0"/>
                <w:numId w:val="4"/>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2657E0" w:rsidRPr="00777898" w:rsidRDefault="002657E0" w:rsidP="002657E0">
            <w:pPr>
              <w:pStyle w:val="ListParagraph"/>
              <w:numPr>
                <w:ilvl w:val="0"/>
                <w:numId w:val="4"/>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006946B4" w:rsidR="002657E0" w:rsidRDefault="002657E0" w:rsidP="002657E0">
            <w:pPr>
              <w:pStyle w:val="ListParagraph"/>
              <w:ind w:left="360"/>
              <w:rPr>
                <w:b/>
                <w:bCs/>
                <w:color w:val="000000" w:themeColor="text1"/>
              </w:rPr>
            </w:pPr>
            <w:r>
              <w:rPr>
                <w:b/>
                <w:bCs/>
                <w:color w:val="000000" w:themeColor="text1"/>
              </w:rPr>
              <w:t>Massachusetts facilities listed (updated March 30, 2022)</w:t>
            </w:r>
          </w:p>
          <w:p w14:paraId="22050120" w14:textId="77777777" w:rsidR="002657E0" w:rsidRDefault="002657E0" w:rsidP="002657E0">
            <w:pPr>
              <w:pStyle w:val="ListParagraph"/>
              <w:ind w:left="360"/>
              <w:rPr>
                <w:b/>
                <w:bCs/>
                <w:color w:val="000000" w:themeColor="text1"/>
              </w:rPr>
            </w:pPr>
            <w:r w:rsidRPr="004843AA">
              <w:rPr>
                <w:b/>
                <w:bCs/>
                <w:color w:val="000000" w:themeColor="text1"/>
              </w:rPr>
              <w:t>Newly added to the listing</w:t>
            </w:r>
          </w:p>
          <w:p w14:paraId="3508E65E" w14:textId="77777777" w:rsidR="002657E0" w:rsidRPr="004843AA" w:rsidRDefault="002657E0" w:rsidP="002657E0">
            <w:pPr>
              <w:pStyle w:val="ListParagraph"/>
              <w:numPr>
                <w:ilvl w:val="0"/>
                <w:numId w:val="6"/>
              </w:numPr>
              <w:rPr>
                <w:color w:val="000000" w:themeColor="text1"/>
              </w:rPr>
            </w:pPr>
            <w:r>
              <w:rPr>
                <w:color w:val="000000" w:themeColor="text1"/>
              </w:rPr>
              <w:t>None</w:t>
            </w:r>
          </w:p>
          <w:p w14:paraId="317A7167" w14:textId="77777777" w:rsidR="002657E0" w:rsidRDefault="002657E0" w:rsidP="002657E0">
            <w:pPr>
              <w:pStyle w:val="ListParagraph"/>
              <w:ind w:left="360"/>
              <w:rPr>
                <w:b/>
                <w:bCs/>
                <w:color w:val="000000" w:themeColor="text1"/>
              </w:rPr>
            </w:pPr>
            <w:r>
              <w:rPr>
                <w:b/>
                <w:bCs/>
                <w:color w:val="000000" w:themeColor="text1"/>
              </w:rPr>
              <w:t>Massachusetts facilities not improved</w:t>
            </w:r>
          </w:p>
          <w:p w14:paraId="0971B77B" w14:textId="77777777" w:rsidR="002657E0" w:rsidRPr="004843AA" w:rsidRDefault="002657E0" w:rsidP="002657E0">
            <w:pPr>
              <w:pStyle w:val="ListParagraph"/>
              <w:numPr>
                <w:ilvl w:val="0"/>
                <w:numId w:val="5"/>
              </w:numPr>
              <w:rPr>
                <w:color w:val="000000" w:themeColor="text1"/>
              </w:rPr>
            </w:pPr>
            <w:r w:rsidRPr="004843AA">
              <w:rPr>
                <w:color w:val="000000" w:themeColor="text1"/>
              </w:rPr>
              <w:t>Marlborough Hills Rehabilitation and Health Care Center, Marlborough</w:t>
            </w:r>
          </w:p>
          <w:p w14:paraId="6A989F41" w14:textId="77777777" w:rsidR="002657E0" w:rsidRPr="004843AA" w:rsidRDefault="00103D81" w:rsidP="002657E0">
            <w:pPr>
              <w:pStyle w:val="ListParagraph"/>
              <w:rPr>
                <w:color w:val="000000" w:themeColor="text1"/>
              </w:rPr>
            </w:pPr>
            <w:hyperlink r:id="rId183" w:history="1">
              <w:r w:rsidR="002657E0" w:rsidRPr="004843AA">
                <w:rPr>
                  <w:rStyle w:val="Hyperlink"/>
                </w:rPr>
                <w:t>https://tinyurl.com/MarlboroughHills</w:t>
              </w:r>
            </w:hyperlink>
            <w:r w:rsidR="002657E0" w:rsidRPr="004843AA">
              <w:rPr>
                <w:color w:val="000000" w:themeColor="text1"/>
              </w:rPr>
              <w:t xml:space="preserve"> </w:t>
            </w:r>
          </w:p>
          <w:p w14:paraId="7C227BF1" w14:textId="77777777" w:rsidR="002657E0" w:rsidRDefault="002657E0" w:rsidP="002657E0">
            <w:pPr>
              <w:pStyle w:val="ListParagraph"/>
              <w:ind w:left="360"/>
              <w:rPr>
                <w:b/>
                <w:bCs/>
                <w:color w:val="000000" w:themeColor="text1"/>
              </w:rPr>
            </w:pPr>
            <w:r>
              <w:rPr>
                <w:b/>
                <w:bCs/>
                <w:color w:val="000000" w:themeColor="text1"/>
              </w:rPr>
              <w:t>Massachusetts facilities which showed improvement</w:t>
            </w:r>
          </w:p>
          <w:p w14:paraId="44B07D8B" w14:textId="77777777" w:rsidR="002657E0" w:rsidRDefault="002657E0" w:rsidP="002657E0">
            <w:pPr>
              <w:pStyle w:val="ListParagraph"/>
              <w:numPr>
                <w:ilvl w:val="0"/>
                <w:numId w:val="5"/>
              </w:numPr>
              <w:spacing w:after="160" w:line="259" w:lineRule="auto"/>
              <w:rPr>
                <w:color w:val="000000" w:themeColor="text1"/>
              </w:rPr>
            </w:pPr>
            <w:r>
              <w:rPr>
                <w:color w:val="000000" w:themeColor="text1"/>
              </w:rPr>
              <w:t>Attleboro Healthcare, Attleboro</w:t>
            </w:r>
          </w:p>
          <w:p w14:paraId="51F9CC01" w14:textId="2BEE1371" w:rsidR="002657E0" w:rsidRPr="003E5E5D" w:rsidRDefault="00103D81" w:rsidP="002657E0">
            <w:pPr>
              <w:pStyle w:val="ListParagraph"/>
              <w:rPr>
                <w:color w:val="000000" w:themeColor="text1"/>
              </w:rPr>
            </w:pPr>
            <w:hyperlink r:id="rId184" w:history="1">
              <w:r w:rsidR="002657E0" w:rsidRPr="005000EF">
                <w:rPr>
                  <w:rStyle w:val="Hyperlink"/>
                </w:rPr>
                <w:t>https://tinyurl.com/AttleboroHealthcare</w:t>
              </w:r>
            </w:hyperlink>
            <w:r w:rsidR="002657E0">
              <w:rPr>
                <w:color w:val="000000" w:themeColor="text1"/>
              </w:rPr>
              <w:t xml:space="preserve"> </w:t>
            </w:r>
          </w:p>
          <w:p w14:paraId="77141B26" w14:textId="77777777" w:rsidR="002657E0" w:rsidRDefault="002657E0" w:rsidP="002657E0">
            <w:pPr>
              <w:pStyle w:val="ListParagraph"/>
              <w:ind w:left="360"/>
              <w:rPr>
                <w:b/>
                <w:bCs/>
                <w:color w:val="000000" w:themeColor="text1"/>
              </w:rPr>
            </w:pPr>
            <w:r>
              <w:rPr>
                <w:b/>
                <w:bCs/>
                <w:color w:val="000000" w:themeColor="text1"/>
              </w:rPr>
              <w:t>Massachusetts facilities which have graduated from the program</w:t>
            </w:r>
          </w:p>
          <w:p w14:paraId="7A4072FB" w14:textId="28A40669" w:rsidR="002657E0" w:rsidRPr="003E5E5D" w:rsidRDefault="002657E0" w:rsidP="002657E0">
            <w:pPr>
              <w:pStyle w:val="ListParagraph"/>
              <w:numPr>
                <w:ilvl w:val="0"/>
                <w:numId w:val="5"/>
              </w:numPr>
              <w:rPr>
                <w:b/>
                <w:bCs/>
                <w:color w:val="000000" w:themeColor="text1"/>
              </w:rPr>
            </w:pPr>
            <w:r>
              <w:rPr>
                <w:color w:val="000000" w:themeColor="text1"/>
              </w:rPr>
              <w:t>None</w:t>
            </w:r>
          </w:p>
          <w:p w14:paraId="604A05C6" w14:textId="1E7B4630" w:rsidR="002657E0" w:rsidRPr="003E5E5D" w:rsidRDefault="002657E0" w:rsidP="002657E0">
            <w:pPr>
              <w:ind w:left="360"/>
              <w:rPr>
                <w:b/>
                <w:bCs/>
                <w:color w:val="000000" w:themeColor="text1"/>
              </w:rPr>
            </w:pPr>
            <w:r w:rsidRPr="003E5E5D">
              <w:rPr>
                <w:b/>
                <w:bCs/>
                <w:color w:val="000000" w:themeColor="text1"/>
              </w:rPr>
              <w:t>Massachusetts facilities that are candidates for listing</w:t>
            </w:r>
          </w:p>
          <w:p w14:paraId="1A85D4A5" w14:textId="5A08074C" w:rsidR="002657E0" w:rsidRPr="00AE0921" w:rsidRDefault="002657E0" w:rsidP="002657E0">
            <w:pPr>
              <w:pStyle w:val="ListParagraph"/>
              <w:numPr>
                <w:ilvl w:val="0"/>
                <w:numId w:val="5"/>
              </w:numPr>
              <w:rPr>
                <w:b/>
                <w:bCs/>
                <w:color w:val="000000" w:themeColor="text1"/>
              </w:rPr>
            </w:pPr>
            <w:r>
              <w:rPr>
                <w:color w:val="000000" w:themeColor="text1"/>
              </w:rPr>
              <w:t>Bourne Manor Extended Care Facility</w:t>
            </w:r>
          </w:p>
          <w:p w14:paraId="010CD770" w14:textId="410EF2EC" w:rsidR="002657E0" w:rsidRPr="00AE0921" w:rsidRDefault="00103D81" w:rsidP="002657E0">
            <w:pPr>
              <w:pStyle w:val="ListParagraph"/>
              <w:rPr>
                <w:color w:val="000000" w:themeColor="text1"/>
              </w:rPr>
            </w:pPr>
            <w:hyperlink r:id="rId185" w:history="1">
              <w:r w:rsidR="002657E0" w:rsidRPr="00C76ECA">
                <w:rPr>
                  <w:rStyle w:val="Hyperlink"/>
                </w:rPr>
                <w:t>https://bournemanor.org/</w:t>
              </w:r>
            </w:hyperlink>
            <w:r w:rsidR="002657E0">
              <w:rPr>
                <w:color w:val="000000" w:themeColor="text1"/>
              </w:rPr>
              <w:t xml:space="preserve"> </w:t>
            </w:r>
          </w:p>
          <w:p w14:paraId="12CC79FD" w14:textId="638FB0FD" w:rsidR="002657E0" w:rsidRPr="00F9393B" w:rsidRDefault="002657E0" w:rsidP="002657E0">
            <w:pPr>
              <w:pStyle w:val="ListParagraph"/>
              <w:numPr>
                <w:ilvl w:val="0"/>
                <w:numId w:val="5"/>
              </w:numPr>
              <w:rPr>
                <w:b/>
                <w:bCs/>
                <w:color w:val="000000" w:themeColor="text1"/>
              </w:rPr>
            </w:pPr>
            <w:r>
              <w:rPr>
                <w:color w:val="000000" w:themeColor="text1"/>
              </w:rPr>
              <w:lastRenderedPageBreak/>
              <w:t>Hillcrest Commons Nursing and Rehabilitation Center, Pittsfield</w:t>
            </w:r>
          </w:p>
          <w:p w14:paraId="49709874" w14:textId="77777777" w:rsidR="002657E0" w:rsidRDefault="00103D81" w:rsidP="002657E0">
            <w:pPr>
              <w:pStyle w:val="ListParagraph"/>
              <w:rPr>
                <w:color w:val="000000" w:themeColor="text1"/>
              </w:rPr>
            </w:pPr>
            <w:hyperlink r:id="rId186" w:history="1">
              <w:r w:rsidR="002657E0" w:rsidRPr="005000EF">
                <w:rPr>
                  <w:rStyle w:val="Hyperlink"/>
                </w:rPr>
                <w:t>https://tinyurl.com/HillcrestCommons</w:t>
              </w:r>
            </w:hyperlink>
          </w:p>
          <w:p w14:paraId="7F958728" w14:textId="77777777" w:rsidR="002657E0" w:rsidRDefault="002657E0" w:rsidP="002657E0">
            <w:pPr>
              <w:pStyle w:val="ListParagraph"/>
              <w:numPr>
                <w:ilvl w:val="0"/>
                <w:numId w:val="5"/>
              </w:numPr>
              <w:rPr>
                <w:color w:val="000000" w:themeColor="text1"/>
              </w:rPr>
            </w:pPr>
            <w:r>
              <w:rPr>
                <w:color w:val="000000" w:themeColor="text1"/>
              </w:rPr>
              <w:t>Medway Country Manor Skilled Nursing and Rehabilitation</w:t>
            </w:r>
          </w:p>
          <w:p w14:paraId="266F14C0" w14:textId="77777777" w:rsidR="002657E0" w:rsidRDefault="00103D81" w:rsidP="002657E0">
            <w:pPr>
              <w:pStyle w:val="ListParagraph"/>
              <w:rPr>
                <w:color w:val="000000" w:themeColor="text1"/>
              </w:rPr>
            </w:pPr>
            <w:hyperlink r:id="rId187" w:history="1">
              <w:r w:rsidR="002657E0" w:rsidRPr="005000EF">
                <w:rPr>
                  <w:rStyle w:val="Hyperlink"/>
                </w:rPr>
                <w:t>https://tinyurl.com/MedwayManor</w:t>
              </w:r>
            </w:hyperlink>
          </w:p>
          <w:p w14:paraId="0E7BD01C" w14:textId="77777777" w:rsidR="002657E0" w:rsidRDefault="002657E0" w:rsidP="002657E0">
            <w:pPr>
              <w:pStyle w:val="ListParagraph"/>
              <w:numPr>
                <w:ilvl w:val="0"/>
                <w:numId w:val="5"/>
              </w:numPr>
              <w:rPr>
                <w:color w:val="000000" w:themeColor="text1"/>
              </w:rPr>
            </w:pPr>
            <w:r>
              <w:rPr>
                <w:color w:val="000000" w:themeColor="text1"/>
              </w:rPr>
              <w:t>Parkway Health and Rehabilitation Center</w:t>
            </w:r>
          </w:p>
          <w:p w14:paraId="3EEB8B27" w14:textId="77777777" w:rsidR="002657E0" w:rsidRDefault="00103D81" w:rsidP="002657E0">
            <w:pPr>
              <w:pStyle w:val="ListParagraph"/>
              <w:rPr>
                <w:color w:val="000000" w:themeColor="text1"/>
              </w:rPr>
            </w:pPr>
            <w:hyperlink r:id="rId188" w:history="1">
              <w:r w:rsidR="002657E0" w:rsidRPr="005000EF">
                <w:rPr>
                  <w:rStyle w:val="Hyperlink"/>
                </w:rPr>
                <w:t>https://tinyurl.com/ParkwayHealthCenter</w:t>
              </w:r>
            </w:hyperlink>
          </w:p>
          <w:p w14:paraId="5F4FC684" w14:textId="558401E2" w:rsidR="002657E0" w:rsidRDefault="002657E0" w:rsidP="002657E0">
            <w:pPr>
              <w:pStyle w:val="ListParagraph"/>
              <w:numPr>
                <w:ilvl w:val="0"/>
                <w:numId w:val="5"/>
              </w:numPr>
              <w:rPr>
                <w:color w:val="000000" w:themeColor="text1"/>
              </w:rPr>
            </w:pPr>
            <w:r>
              <w:rPr>
                <w:color w:val="000000" w:themeColor="text1"/>
              </w:rPr>
              <w:t>RegalCare at Worcester</w:t>
            </w:r>
          </w:p>
          <w:p w14:paraId="44490C53" w14:textId="06FB47BE" w:rsidR="002657E0" w:rsidRDefault="002657E0" w:rsidP="002657E0">
            <w:pPr>
              <w:pStyle w:val="ListParagraph"/>
              <w:rPr>
                <w:color w:val="000000" w:themeColor="text1"/>
              </w:rPr>
            </w:pPr>
            <w:r>
              <w:rPr>
                <w:color w:val="000000" w:themeColor="text1"/>
              </w:rPr>
              <w:t>No website</w:t>
            </w:r>
          </w:p>
          <w:p w14:paraId="6D462DDC" w14:textId="3F2DE8FB" w:rsidR="002657E0" w:rsidRDefault="002657E0" w:rsidP="002657E0">
            <w:pPr>
              <w:pStyle w:val="ListParagraph"/>
              <w:numPr>
                <w:ilvl w:val="0"/>
                <w:numId w:val="5"/>
              </w:numPr>
              <w:rPr>
                <w:color w:val="000000" w:themeColor="text1"/>
              </w:rPr>
            </w:pPr>
            <w:r>
              <w:rPr>
                <w:color w:val="000000" w:themeColor="text1"/>
              </w:rPr>
              <w:t>Revolution Charwell</w:t>
            </w:r>
          </w:p>
          <w:p w14:paraId="385A30D5" w14:textId="77777777" w:rsidR="002657E0" w:rsidRDefault="00103D81" w:rsidP="002657E0">
            <w:pPr>
              <w:pStyle w:val="ListParagraph"/>
              <w:rPr>
                <w:color w:val="000000" w:themeColor="text1"/>
              </w:rPr>
            </w:pPr>
            <w:hyperlink r:id="rId189" w:history="1">
              <w:r w:rsidR="002657E0" w:rsidRPr="005000EF">
                <w:rPr>
                  <w:rStyle w:val="Hyperlink"/>
                </w:rPr>
                <w:t>https://tinyurl.com/RevolutionCharwell</w:t>
              </w:r>
            </w:hyperlink>
          </w:p>
          <w:p w14:paraId="32D959AC" w14:textId="7F716C97" w:rsidR="002657E0" w:rsidRDefault="002657E0" w:rsidP="002657E0">
            <w:pPr>
              <w:pStyle w:val="ListParagraph"/>
              <w:numPr>
                <w:ilvl w:val="0"/>
                <w:numId w:val="5"/>
              </w:numPr>
              <w:rPr>
                <w:color w:val="000000" w:themeColor="text1"/>
              </w:rPr>
            </w:pPr>
            <w:r>
              <w:rPr>
                <w:color w:val="000000" w:themeColor="text1"/>
              </w:rPr>
              <w:t>Vantage at South Hadley</w:t>
            </w:r>
          </w:p>
          <w:p w14:paraId="3D5FE78C" w14:textId="7FBE67DC" w:rsidR="002657E0" w:rsidRDefault="002657E0" w:rsidP="002657E0">
            <w:pPr>
              <w:pStyle w:val="ListParagraph"/>
              <w:rPr>
                <w:color w:val="000000" w:themeColor="text1"/>
              </w:rPr>
            </w:pPr>
            <w:r>
              <w:rPr>
                <w:color w:val="000000" w:themeColor="text1"/>
              </w:rPr>
              <w:t>No website</w:t>
            </w:r>
          </w:p>
          <w:p w14:paraId="77102209" w14:textId="416AA218" w:rsidR="002657E0" w:rsidRDefault="002657E0" w:rsidP="002657E0">
            <w:pPr>
              <w:pStyle w:val="ListParagraph"/>
              <w:numPr>
                <w:ilvl w:val="0"/>
                <w:numId w:val="5"/>
              </w:numPr>
              <w:rPr>
                <w:color w:val="000000" w:themeColor="text1"/>
              </w:rPr>
            </w:pPr>
            <w:r>
              <w:rPr>
                <w:color w:val="000000" w:themeColor="text1"/>
              </w:rPr>
              <w:t>Vero Health and Rehabilitation Center of Amesbury</w:t>
            </w:r>
          </w:p>
          <w:p w14:paraId="40F69820" w14:textId="77777777" w:rsidR="002657E0" w:rsidRDefault="00103D81" w:rsidP="002657E0">
            <w:pPr>
              <w:pStyle w:val="ListParagraph"/>
              <w:rPr>
                <w:color w:val="000000" w:themeColor="text1"/>
              </w:rPr>
            </w:pPr>
            <w:hyperlink r:id="rId190" w:history="1">
              <w:r w:rsidR="002657E0" w:rsidRPr="005000EF">
                <w:rPr>
                  <w:rStyle w:val="Hyperlink"/>
                </w:rPr>
                <w:t>https://tinyurl.com/VeroAmesbury</w:t>
              </w:r>
            </w:hyperlink>
          </w:p>
          <w:p w14:paraId="4F36C9FB" w14:textId="77777777" w:rsidR="002657E0" w:rsidRPr="00D2039A" w:rsidRDefault="002657E0" w:rsidP="002657E0">
            <w:pPr>
              <w:pStyle w:val="ListParagraph"/>
              <w:numPr>
                <w:ilvl w:val="0"/>
                <w:numId w:val="5"/>
              </w:numPr>
              <w:rPr>
                <w:color w:val="000000" w:themeColor="text1"/>
              </w:rPr>
            </w:pPr>
            <w:r w:rsidRPr="00D2039A">
              <w:rPr>
                <w:color w:val="000000" w:themeColor="text1"/>
              </w:rPr>
              <w:t xml:space="preserve">Vero Health and Rehabilitation Center of </w:t>
            </w:r>
            <w:r>
              <w:rPr>
                <w:color w:val="000000" w:themeColor="text1"/>
              </w:rPr>
              <w:t>Revere</w:t>
            </w:r>
          </w:p>
          <w:p w14:paraId="3DAC8F0C" w14:textId="01D00913" w:rsidR="002657E0" w:rsidRDefault="00103D81" w:rsidP="002657E0">
            <w:pPr>
              <w:pStyle w:val="ListParagraph"/>
              <w:rPr>
                <w:rStyle w:val="Hyperlink"/>
              </w:rPr>
            </w:pPr>
            <w:hyperlink r:id="rId191" w:history="1">
              <w:r w:rsidR="002657E0" w:rsidRPr="005000EF">
                <w:rPr>
                  <w:rStyle w:val="Hyperlink"/>
                </w:rPr>
                <w:t>https://tinyurl.com/VeroRevere</w:t>
              </w:r>
            </w:hyperlink>
          </w:p>
          <w:p w14:paraId="24F8C0D2" w14:textId="6CF0455D" w:rsidR="002657E0" w:rsidRPr="00C41A13" w:rsidRDefault="002657E0" w:rsidP="002657E0">
            <w:pPr>
              <w:pStyle w:val="ListParagraph"/>
              <w:numPr>
                <w:ilvl w:val="0"/>
                <w:numId w:val="6"/>
              </w:numPr>
              <w:rPr>
                <w:rStyle w:val="Hyperlink"/>
                <w:color w:val="000000" w:themeColor="text1"/>
              </w:rPr>
            </w:pPr>
            <w:r w:rsidRPr="00C41A13">
              <w:rPr>
                <w:rStyle w:val="Hyperlink"/>
                <w:color w:val="000000" w:themeColor="text1"/>
                <w:u w:val="none"/>
              </w:rPr>
              <w:t xml:space="preserve">Watertown </w:t>
            </w:r>
            <w:r>
              <w:rPr>
                <w:rStyle w:val="Hyperlink"/>
                <w:color w:val="000000" w:themeColor="text1"/>
                <w:u w:val="none"/>
              </w:rPr>
              <w:t xml:space="preserve">Health </w:t>
            </w:r>
            <w:r w:rsidRPr="00C41A13">
              <w:rPr>
                <w:rStyle w:val="Hyperlink"/>
                <w:color w:val="000000" w:themeColor="text1"/>
                <w:u w:val="none"/>
              </w:rPr>
              <w:t>Center</w:t>
            </w:r>
          </w:p>
          <w:p w14:paraId="35A95A83" w14:textId="4672B070" w:rsidR="002657E0" w:rsidRPr="006048B9" w:rsidRDefault="002657E0" w:rsidP="002657E0">
            <w:pPr>
              <w:ind w:left="720"/>
              <w:rPr>
                <w:rStyle w:val="Hyperlink"/>
                <w:color w:val="000000" w:themeColor="text1"/>
                <w:u w:val="none"/>
              </w:rPr>
            </w:pPr>
            <w:r w:rsidRPr="006048B9">
              <w:rPr>
                <w:rStyle w:val="Hyperlink"/>
                <w:color w:val="000000" w:themeColor="text1"/>
                <w:u w:val="none"/>
              </w:rPr>
              <w:t xml:space="preserve">No website </w:t>
            </w:r>
          </w:p>
          <w:p w14:paraId="51F93D2E" w14:textId="0CAA904E" w:rsidR="002657E0" w:rsidRPr="00992AF0" w:rsidRDefault="00103D81" w:rsidP="002657E0">
            <w:pPr>
              <w:pStyle w:val="ListParagraph"/>
              <w:ind w:left="360"/>
              <w:rPr>
                <w:color w:val="000000" w:themeColor="text1"/>
              </w:rPr>
            </w:pPr>
            <w:hyperlink r:id="rId192" w:history="1">
              <w:r w:rsidR="002657E0" w:rsidRPr="005000EF">
                <w:rPr>
                  <w:rStyle w:val="Hyperlink"/>
                </w:rPr>
                <w:t>https://tinyurl.com/SpeciialFocusFacilityProgram</w:t>
              </w:r>
            </w:hyperlink>
            <w:r w:rsidR="002657E0">
              <w:rPr>
                <w:color w:val="000000" w:themeColor="text1"/>
              </w:rPr>
              <w:t xml:space="preserve"> </w:t>
            </w:r>
          </w:p>
        </w:tc>
      </w:tr>
      <w:tr w:rsidR="002657E0" w14:paraId="7DE2751C" w14:textId="77777777" w:rsidTr="00B74480">
        <w:trPr>
          <w:trHeight w:val="1610"/>
        </w:trPr>
        <w:tc>
          <w:tcPr>
            <w:tcW w:w="2964" w:type="dxa"/>
          </w:tcPr>
          <w:p w14:paraId="2614E1DE" w14:textId="61EF9CA3" w:rsidR="002657E0" w:rsidRPr="00317255" w:rsidRDefault="002657E0" w:rsidP="002657E0">
            <w:pPr>
              <w:rPr>
                <w:i/>
                <w:iCs/>
                <w:sz w:val="24"/>
                <w:szCs w:val="24"/>
              </w:rPr>
            </w:pPr>
            <w:r w:rsidRPr="00317255">
              <w:rPr>
                <w:i/>
                <w:iCs/>
                <w:sz w:val="24"/>
                <w:szCs w:val="24"/>
              </w:rPr>
              <w:lastRenderedPageBreak/>
              <w:t>Nursing Home Inspect</w:t>
            </w:r>
          </w:p>
        </w:tc>
        <w:tc>
          <w:tcPr>
            <w:tcW w:w="8052" w:type="dxa"/>
            <w:gridSpan w:val="4"/>
          </w:tcPr>
          <w:p w14:paraId="3A5E1DB8" w14:textId="77777777" w:rsidR="002657E0" w:rsidRDefault="002657E0" w:rsidP="002657E0">
            <w:pPr>
              <w:rPr>
                <w:b/>
                <w:bCs/>
              </w:rPr>
            </w:pPr>
            <w:r>
              <w:rPr>
                <w:b/>
                <w:bCs/>
              </w:rPr>
              <w:t>ProPublica</w:t>
            </w:r>
          </w:p>
          <w:p w14:paraId="6757D858" w14:textId="25D49642" w:rsidR="002657E0" w:rsidRDefault="002657E0" w:rsidP="002657E0">
            <w:pPr>
              <w:rPr>
                <w:b/>
                <w:bCs/>
              </w:rPr>
            </w:pPr>
            <w:r w:rsidRPr="005D67E2">
              <w:rPr>
                <w:b/>
                <w:bCs/>
                <w:i/>
                <w:iCs/>
              </w:rPr>
              <w:t>Nursing Home Inspect</w:t>
            </w:r>
          </w:p>
          <w:p w14:paraId="20459242" w14:textId="77777777" w:rsidR="002657E0" w:rsidRPr="00317255" w:rsidRDefault="002657E0" w:rsidP="002657E0">
            <w:pPr>
              <w:ind w:left="720"/>
            </w:pPr>
            <w:r w:rsidRPr="00317255">
              <w:t>Data updated November 2021</w:t>
            </w:r>
          </w:p>
          <w:p w14:paraId="2808C0ED" w14:textId="77777777" w:rsidR="002657E0" w:rsidRPr="00317255" w:rsidRDefault="002657E0" w:rsidP="002657E0">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2657E0" w:rsidRDefault="002657E0" w:rsidP="002657E0">
            <w:pPr>
              <w:ind w:left="720"/>
            </w:pPr>
            <w:r>
              <w:t xml:space="preserve">Massachusetts listing: </w:t>
            </w:r>
          </w:p>
          <w:p w14:paraId="7F8D9CFB" w14:textId="77777777" w:rsidR="002657E0" w:rsidRDefault="00103D81" w:rsidP="002657E0">
            <w:pPr>
              <w:ind w:left="720"/>
            </w:pPr>
            <w:hyperlink r:id="rId193" w:history="1">
              <w:r w:rsidR="002657E0" w:rsidRPr="005C565C">
                <w:rPr>
                  <w:rStyle w:val="Hyperlink"/>
                </w:rPr>
                <w:t>https://projects.propublica.org/nursing-homes/state/MA</w:t>
              </w:r>
            </w:hyperlink>
            <w:r w:rsidR="002657E0">
              <w:t xml:space="preserve"> </w:t>
            </w:r>
          </w:p>
          <w:p w14:paraId="5783B735" w14:textId="75E0C950" w:rsidR="002657E0" w:rsidRPr="000A518D" w:rsidRDefault="002657E0" w:rsidP="002657E0">
            <w:pPr>
              <w:ind w:left="720"/>
              <w:rPr>
                <w:b/>
                <w:bCs/>
              </w:rPr>
            </w:pPr>
            <w:r w:rsidRPr="000A518D">
              <w:rPr>
                <w:b/>
                <w:bCs/>
              </w:rPr>
              <w:t>Deficiencies By Severity in Massachusetts</w:t>
            </w:r>
          </w:p>
          <w:p w14:paraId="415FAF65" w14:textId="3400AEFC" w:rsidR="002657E0" w:rsidRDefault="00103D81" w:rsidP="002657E0">
            <w:pPr>
              <w:ind w:left="720"/>
            </w:pPr>
            <w:hyperlink r:id="rId194" w:history="1">
              <w:r w:rsidR="002657E0" w:rsidRPr="00983F52">
                <w:rPr>
                  <w:rStyle w:val="Hyperlink"/>
                </w:rPr>
                <w:t>(What do the severity ratings mean?)</w:t>
              </w:r>
            </w:hyperlink>
          </w:p>
          <w:p w14:paraId="1945D928" w14:textId="70D79698" w:rsidR="002657E0" w:rsidRPr="00983F52" w:rsidRDefault="002657E0" w:rsidP="002657E0">
            <w:pPr>
              <w:ind w:left="720"/>
            </w:pPr>
            <w:r>
              <w:t># reported</w:t>
            </w:r>
            <w:r>
              <w:tab/>
              <w:t>Deficiency Tag</w:t>
            </w:r>
          </w:p>
          <w:p w14:paraId="0ED89D05" w14:textId="456180BE" w:rsidR="002657E0" w:rsidRPr="00983F52" w:rsidRDefault="002657E0" w:rsidP="002657E0">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233</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4894CC45"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Pr="00983F52">
              <w:rPr>
                <w:rStyle w:val="Hyperlink"/>
              </w:rPr>
              <w:t xml:space="preserve">70 </w:t>
            </w:r>
            <w:r w:rsidRPr="00983F52">
              <w:rPr>
                <w:rStyle w:val="Hyperlink"/>
              </w:rPr>
              <w:tab/>
            </w:r>
            <w:r>
              <w:rPr>
                <w:rStyle w:val="Hyperlink"/>
              </w:rPr>
              <w:tab/>
            </w:r>
            <w:r w:rsidRPr="00983F52">
              <w:rPr>
                <w:rStyle w:val="Hyperlink"/>
                <w:b/>
                <w:bCs/>
              </w:rPr>
              <w:t>C</w:t>
            </w:r>
          </w:p>
          <w:p w14:paraId="27CF1AFA" w14:textId="0F6D4557"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rsidRPr="00983F52">
              <w:rPr>
                <w:rStyle w:val="Hyperlink"/>
              </w:rPr>
              <w:t xml:space="preserve">6,739 </w:t>
            </w:r>
            <w:r w:rsidRPr="00983F52">
              <w:rPr>
                <w:rStyle w:val="Hyperlink"/>
              </w:rPr>
              <w:tab/>
            </w:r>
            <w:r>
              <w:rPr>
                <w:rStyle w:val="Hyperlink"/>
              </w:rPr>
              <w:tab/>
            </w:r>
            <w:r w:rsidRPr="00983F52">
              <w:rPr>
                <w:rStyle w:val="Hyperlink"/>
                <w:b/>
                <w:bCs/>
              </w:rPr>
              <w:t>D</w:t>
            </w:r>
          </w:p>
          <w:p w14:paraId="4F4AADC1" w14:textId="6E09DF03"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 xml:space="preserve">1,754 </w:t>
            </w:r>
            <w:r w:rsidRPr="00983F52">
              <w:rPr>
                <w:rStyle w:val="Hyperlink"/>
              </w:rPr>
              <w:tab/>
            </w:r>
            <w:r>
              <w:rPr>
                <w:rStyle w:val="Hyperlink"/>
              </w:rPr>
              <w:tab/>
            </w:r>
            <w:r w:rsidRPr="00983F52">
              <w:rPr>
                <w:rStyle w:val="Hyperlink"/>
                <w:b/>
                <w:bCs/>
              </w:rPr>
              <w:t>E</w:t>
            </w:r>
          </w:p>
          <w:p w14:paraId="7EF8A325" w14:textId="0BBD7014"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rsidRPr="00983F52">
              <w:rPr>
                <w:rStyle w:val="Hyperlink"/>
              </w:rPr>
              <w:t>452</w:t>
            </w:r>
            <w:r w:rsidRPr="00983F52">
              <w:rPr>
                <w:rStyle w:val="Hyperlink"/>
              </w:rPr>
              <w:tab/>
              <w:t xml:space="preserve"> </w:t>
            </w:r>
            <w:r>
              <w:rPr>
                <w:rStyle w:val="Hyperlink"/>
              </w:rPr>
              <w:tab/>
            </w:r>
            <w:r w:rsidRPr="00983F52">
              <w:rPr>
                <w:rStyle w:val="Hyperlink"/>
                <w:b/>
                <w:bCs/>
              </w:rPr>
              <w:t>F</w:t>
            </w:r>
          </w:p>
          <w:p w14:paraId="2397C113" w14:textId="7D8157A6"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rsidRPr="00983F52">
              <w:rPr>
                <w:rStyle w:val="Hyperlink"/>
              </w:rPr>
              <w:t>517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660C77D5"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rsidRPr="00983F52">
              <w:rPr>
                <w:rStyle w:val="Hyperlink"/>
              </w:rPr>
              <w:t xml:space="preserve">23 </w:t>
            </w:r>
            <w:r w:rsidRPr="00983F52">
              <w:rPr>
                <w:rStyle w:val="Hyperlink"/>
              </w:rPr>
              <w:tab/>
            </w:r>
            <w:r>
              <w:rPr>
                <w:rStyle w:val="Hyperlink"/>
              </w:rPr>
              <w:tab/>
            </w:r>
            <w:r w:rsidRPr="00983F52">
              <w:rPr>
                <w:rStyle w:val="Hyperlink"/>
                <w:b/>
                <w:bCs/>
              </w:rPr>
              <w:t>H</w:t>
            </w:r>
          </w:p>
          <w:p w14:paraId="390A4176" w14:textId="075E2264"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rsidRPr="00983F52">
              <w:rPr>
                <w:rStyle w:val="Hyperlink"/>
              </w:rPr>
              <w:t>59</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4159FB0B" w:rsidR="002657E0" w:rsidRPr="00983F52" w:rsidRDefault="002657E0" w:rsidP="002657E0">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rsidRPr="00983F52">
              <w:rPr>
                <w:rStyle w:val="Hyperlink"/>
              </w:rPr>
              <w:t xml:space="preserve">22 </w:t>
            </w:r>
            <w:r w:rsidRPr="00983F52">
              <w:rPr>
                <w:rStyle w:val="Hyperlink"/>
              </w:rPr>
              <w:tab/>
            </w:r>
            <w:r>
              <w:rPr>
                <w:rStyle w:val="Hyperlink"/>
              </w:rPr>
              <w:tab/>
            </w:r>
            <w:r w:rsidRPr="00983F52">
              <w:rPr>
                <w:rStyle w:val="Hyperlink"/>
                <w:b/>
                <w:bCs/>
              </w:rPr>
              <w:t>K</w:t>
            </w:r>
          </w:p>
          <w:p w14:paraId="0A29BA73" w14:textId="572CBD2B" w:rsidR="002657E0" w:rsidRPr="005D67E2" w:rsidRDefault="002657E0" w:rsidP="002657E0">
            <w:r w:rsidRPr="00476D65">
              <w:fldChar w:fldCharType="end"/>
            </w:r>
          </w:p>
        </w:tc>
      </w:tr>
      <w:tr w:rsidR="002657E0" w14:paraId="0AAC3D0A" w14:textId="77777777" w:rsidTr="00B74480">
        <w:trPr>
          <w:trHeight w:val="656"/>
        </w:trPr>
        <w:tc>
          <w:tcPr>
            <w:tcW w:w="2964" w:type="dxa"/>
          </w:tcPr>
          <w:p w14:paraId="7F5CC034" w14:textId="77777777" w:rsidR="002657E0" w:rsidRDefault="002657E0" w:rsidP="002657E0">
            <w:pPr>
              <w:rPr>
                <w:sz w:val="24"/>
                <w:szCs w:val="24"/>
              </w:rPr>
            </w:pPr>
            <w:r>
              <w:rPr>
                <w:sz w:val="24"/>
                <w:szCs w:val="24"/>
              </w:rPr>
              <w:t>Nursing Home Compare</w:t>
            </w:r>
          </w:p>
          <w:p w14:paraId="2C10378A" w14:textId="77777777" w:rsidR="002657E0" w:rsidRDefault="002657E0" w:rsidP="002657E0">
            <w:pPr>
              <w:contextualSpacing/>
              <w:rPr>
                <w:sz w:val="24"/>
                <w:szCs w:val="24"/>
              </w:rPr>
            </w:pPr>
          </w:p>
        </w:tc>
        <w:tc>
          <w:tcPr>
            <w:tcW w:w="8052" w:type="dxa"/>
            <w:gridSpan w:val="4"/>
          </w:tcPr>
          <w:p w14:paraId="24469596" w14:textId="77777777" w:rsidR="002657E0" w:rsidRPr="006F5ABC" w:rsidRDefault="002657E0" w:rsidP="002657E0">
            <w:pPr>
              <w:rPr>
                <w:b/>
                <w:bCs/>
              </w:rPr>
            </w:pPr>
            <w:r w:rsidRPr="006F5ABC">
              <w:rPr>
                <w:b/>
                <w:bCs/>
              </w:rPr>
              <w:t>Centers for Medicare and Medicaid Services (CMS)</w:t>
            </w:r>
          </w:p>
          <w:p w14:paraId="42E5575C" w14:textId="77777777" w:rsidR="002657E0" w:rsidRDefault="002657E0" w:rsidP="002657E0">
            <w:pPr>
              <w:pStyle w:val="ListParagraph"/>
              <w:ind w:left="360"/>
              <w:rPr>
                <w:i/>
                <w:iCs/>
              </w:rPr>
            </w:pPr>
            <w:r w:rsidRPr="00964D7D">
              <w:rPr>
                <w:i/>
                <w:iCs/>
              </w:rPr>
              <w:t>Nursing Home Compare</w:t>
            </w:r>
            <w:r>
              <w:rPr>
                <w:i/>
                <w:iCs/>
              </w:rPr>
              <w:t xml:space="preserve"> Website</w:t>
            </w:r>
          </w:p>
          <w:p w14:paraId="73554347" w14:textId="19D051DC" w:rsidR="002657E0" w:rsidRPr="00964D7D" w:rsidRDefault="002657E0" w:rsidP="002657E0">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2657E0" w:rsidRPr="00964D7D" w:rsidRDefault="002657E0" w:rsidP="002657E0">
            <w:pPr>
              <w:pStyle w:val="ListParagraph"/>
              <w:ind w:left="360"/>
            </w:pPr>
            <w:r w:rsidRPr="00964D7D">
              <w:t>This information will be posted for each facility and includes:</w:t>
            </w:r>
          </w:p>
          <w:p w14:paraId="72249D3A" w14:textId="77777777" w:rsidR="002657E0" w:rsidRPr="00964D7D" w:rsidRDefault="002657E0" w:rsidP="002657E0">
            <w:pPr>
              <w:pStyle w:val="ListParagraph"/>
              <w:numPr>
                <w:ilvl w:val="0"/>
                <w:numId w:val="7"/>
              </w:numPr>
            </w:pPr>
            <w:r w:rsidRPr="00964D7D">
              <w:rPr>
                <w:b/>
                <w:bCs/>
              </w:rPr>
              <w:lastRenderedPageBreak/>
              <w:t>Staff turnover:</w:t>
            </w:r>
            <w:r w:rsidRPr="00964D7D">
              <w:t>  The percentage of nursing staff as well as the number of administrators who have stopped working at a nursing home over the past 12-month period.</w:t>
            </w:r>
          </w:p>
          <w:p w14:paraId="01B0A85E" w14:textId="77777777" w:rsidR="002657E0" w:rsidRPr="00964D7D" w:rsidRDefault="002657E0" w:rsidP="002657E0">
            <w:pPr>
              <w:pStyle w:val="ListParagraph"/>
              <w:numPr>
                <w:ilvl w:val="0"/>
                <w:numId w:val="7"/>
              </w:numPr>
            </w:pPr>
            <w:r w:rsidRPr="00964D7D">
              <w:rPr>
                <w:b/>
                <w:bCs/>
              </w:rPr>
              <w:t>Weekend staff</w:t>
            </w:r>
            <w:r w:rsidRPr="00964D7D">
              <w:t>:  The level of weekend staffing for nurses and registered nurses at a nursing home over a three-month period.</w:t>
            </w:r>
          </w:p>
          <w:p w14:paraId="2567893A" w14:textId="77777777" w:rsidR="002657E0" w:rsidRDefault="002657E0" w:rsidP="002657E0">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2657E0" w:rsidRPr="00044F46" w:rsidRDefault="00103D81" w:rsidP="002657E0">
            <w:pPr>
              <w:pStyle w:val="ListParagraph"/>
              <w:ind w:left="360"/>
            </w:pPr>
            <w:hyperlink r:id="rId195" w:history="1">
              <w:r w:rsidR="002657E0" w:rsidRPr="005C565C">
                <w:rPr>
                  <w:rStyle w:val="Hyperlink"/>
                </w:rPr>
                <w:t>https://tinyurl.com/NursingHomeCompareWebsite</w:t>
              </w:r>
            </w:hyperlink>
            <w:r w:rsidR="002657E0">
              <w:t xml:space="preserve"> </w:t>
            </w:r>
          </w:p>
        </w:tc>
      </w:tr>
      <w:tr w:rsidR="002657E0" w14:paraId="50F4BF42" w14:textId="77777777" w:rsidTr="00B74480">
        <w:trPr>
          <w:trHeight w:val="656"/>
        </w:trPr>
        <w:tc>
          <w:tcPr>
            <w:tcW w:w="2964" w:type="dxa"/>
          </w:tcPr>
          <w:p w14:paraId="0439BFE1" w14:textId="2B9AC596" w:rsidR="002657E0" w:rsidRDefault="002657E0" w:rsidP="002657E0">
            <w:pPr>
              <w:contextualSpacing/>
              <w:rPr>
                <w:sz w:val="24"/>
                <w:szCs w:val="24"/>
              </w:rPr>
            </w:pPr>
            <w:r w:rsidRPr="00D7495F">
              <w:rPr>
                <w:sz w:val="24"/>
                <w:szCs w:val="24"/>
              </w:rPr>
              <w:lastRenderedPageBreak/>
              <w:t>Long-Term Care Facilities Specific COVID-19 Data</w:t>
            </w:r>
          </w:p>
        </w:tc>
        <w:tc>
          <w:tcPr>
            <w:tcW w:w="8052" w:type="dxa"/>
            <w:gridSpan w:val="4"/>
          </w:tcPr>
          <w:p w14:paraId="6B9AD2D2" w14:textId="77777777" w:rsidR="002657E0" w:rsidRDefault="002657E0" w:rsidP="002657E0">
            <w:pPr>
              <w:rPr>
                <w:b/>
                <w:bCs/>
              </w:rPr>
            </w:pPr>
            <w:r>
              <w:rPr>
                <w:b/>
                <w:bCs/>
              </w:rPr>
              <w:t>Massachusetts Department of Public Health</w:t>
            </w:r>
          </w:p>
          <w:p w14:paraId="2D96BF7F" w14:textId="77777777" w:rsidR="002657E0" w:rsidRPr="00D7495F" w:rsidRDefault="002657E0" w:rsidP="002657E0">
            <w:pPr>
              <w:rPr>
                <w:i/>
                <w:iCs/>
              </w:rPr>
            </w:pPr>
            <w:r w:rsidRPr="00D7495F">
              <w:rPr>
                <w:i/>
                <w:iCs/>
              </w:rPr>
              <w:t>Long-Term Care Facilities Specific COVID-19 Data</w:t>
            </w:r>
          </w:p>
          <w:p w14:paraId="0B3D32B2" w14:textId="77777777" w:rsidR="002657E0" w:rsidRDefault="002657E0" w:rsidP="002657E0">
            <w:pPr>
              <w:rPr>
                <w:i/>
                <w:iCs/>
              </w:rPr>
            </w:pPr>
            <w:r w:rsidRPr="00D7495F">
              <w:rPr>
                <w:i/>
                <w:iCs/>
              </w:rPr>
              <w:t>Coronavirus Disease 2019 (COVID-19) reports related to long-term care facilities in Massachusetts.</w:t>
            </w:r>
          </w:p>
          <w:p w14:paraId="45CE9C0C" w14:textId="77777777" w:rsidR="002657E0" w:rsidRPr="00D7495F" w:rsidRDefault="002657E0" w:rsidP="002657E0">
            <w:pPr>
              <w:rPr>
                <w:b/>
                <w:bCs/>
              </w:rPr>
            </w:pPr>
            <w:r w:rsidRPr="00D7495F">
              <w:rPr>
                <w:b/>
                <w:bCs/>
              </w:rPr>
              <w:t>Table of Contents</w:t>
            </w:r>
          </w:p>
          <w:p w14:paraId="224559D8" w14:textId="77777777" w:rsidR="002657E0" w:rsidRPr="00D7495F" w:rsidRDefault="00103D81" w:rsidP="002657E0">
            <w:pPr>
              <w:pStyle w:val="ListParagraph"/>
              <w:numPr>
                <w:ilvl w:val="0"/>
                <w:numId w:val="8"/>
              </w:numPr>
            </w:pPr>
            <w:hyperlink r:id="rId196" w:anchor="covid-19-daily-dashboard-" w:history="1">
              <w:r w:rsidR="002657E0" w:rsidRPr="00D7495F">
                <w:rPr>
                  <w:rStyle w:val="Hyperlink"/>
                </w:rPr>
                <w:t xml:space="preserve">COVID-19 Daily Dashboard </w:t>
              </w:r>
            </w:hyperlink>
          </w:p>
          <w:p w14:paraId="59947302" w14:textId="77777777" w:rsidR="002657E0" w:rsidRPr="00D7495F" w:rsidRDefault="00103D81" w:rsidP="002657E0">
            <w:pPr>
              <w:pStyle w:val="ListParagraph"/>
              <w:numPr>
                <w:ilvl w:val="0"/>
                <w:numId w:val="8"/>
              </w:numPr>
            </w:pPr>
            <w:hyperlink r:id="rId197" w:anchor="covid-19-weekly-public-health-report" w:history="1">
              <w:r w:rsidR="002657E0" w:rsidRPr="00D7495F">
                <w:rPr>
                  <w:rStyle w:val="Hyperlink"/>
                </w:rPr>
                <w:t>COVID-19 Weekly Public Health Report</w:t>
              </w:r>
            </w:hyperlink>
          </w:p>
          <w:p w14:paraId="3B1EAEC0" w14:textId="77777777" w:rsidR="002657E0" w:rsidRPr="00BB5E3D" w:rsidRDefault="00103D81" w:rsidP="002657E0">
            <w:pPr>
              <w:pStyle w:val="ListParagraph"/>
              <w:numPr>
                <w:ilvl w:val="0"/>
                <w:numId w:val="8"/>
              </w:numPr>
              <w:rPr>
                <w:rStyle w:val="Hyperlink"/>
                <w:color w:val="auto"/>
                <w:u w:val="none"/>
              </w:rPr>
            </w:pPr>
            <w:hyperlink r:id="rId198" w:anchor="additional-covid-19-data" w:history="1">
              <w:r w:rsidR="002657E0" w:rsidRPr="00D7495F">
                <w:rPr>
                  <w:rStyle w:val="Hyperlink"/>
                </w:rPr>
                <w:t>Additional COVID-19 Data</w:t>
              </w:r>
            </w:hyperlink>
          </w:p>
          <w:p w14:paraId="3682BF61" w14:textId="6C0C9E38" w:rsidR="002657E0" w:rsidRPr="00BB5E3D" w:rsidRDefault="00103D81" w:rsidP="002657E0">
            <w:pPr>
              <w:pStyle w:val="ListParagraph"/>
              <w:numPr>
                <w:ilvl w:val="0"/>
                <w:numId w:val="8"/>
              </w:numPr>
            </w:pPr>
            <w:hyperlink r:id="rId199" w:anchor="cms-covid-19-nursing-home-data" w:history="1">
              <w:r w:rsidR="002657E0" w:rsidRPr="00D7495F">
                <w:rPr>
                  <w:rStyle w:val="Hyperlink"/>
                </w:rPr>
                <w:t>CMS COVID-19 Nursing Home Data</w:t>
              </w:r>
            </w:hyperlink>
          </w:p>
        </w:tc>
      </w:tr>
      <w:tr w:rsidR="002657E0" w14:paraId="7E03D522" w14:textId="77777777" w:rsidTr="00B74480">
        <w:trPr>
          <w:trHeight w:val="2087"/>
        </w:trPr>
        <w:tc>
          <w:tcPr>
            <w:tcW w:w="2964" w:type="dxa"/>
          </w:tcPr>
          <w:p w14:paraId="78286348" w14:textId="00CBF473" w:rsidR="002657E0" w:rsidRDefault="002657E0" w:rsidP="002657E0">
            <w:pPr>
              <w:contextualSpacing/>
              <w:rPr>
                <w:sz w:val="24"/>
                <w:szCs w:val="24"/>
              </w:rPr>
            </w:pPr>
            <w:r>
              <w:rPr>
                <w:sz w:val="24"/>
                <w:szCs w:val="24"/>
              </w:rPr>
              <w:t>DignityMA Call to Action</w:t>
            </w:r>
          </w:p>
        </w:tc>
        <w:tc>
          <w:tcPr>
            <w:tcW w:w="8052" w:type="dxa"/>
            <w:gridSpan w:val="4"/>
          </w:tcPr>
          <w:p w14:paraId="2B6D8CE3" w14:textId="77777777" w:rsidR="002657E0" w:rsidRPr="00992AF0" w:rsidRDefault="002657E0" w:rsidP="002657E0">
            <w:pPr>
              <w:numPr>
                <w:ilvl w:val="0"/>
                <w:numId w:val="2"/>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200" w:tgtFrame="_blank" w:history="1">
              <w:r w:rsidRPr="00992AF0">
                <w:rPr>
                  <w:rStyle w:val="Hyperlink"/>
                  <w:b/>
                  <w:bCs/>
                </w:rPr>
                <w:t>DignityMA Response to Reimagining the Future of MA</w:t>
              </w:r>
            </w:hyperlink>
            <w:r w:rsidRPr="00992AF0">
              <w:rPr>
                <w:color w:val="000000" w:themeColor="text1"/>
              </w:rPr>
              <w:t>.</w:t>
            </w:r>
          </w:p>
          <w:p w14:paraId="24C2A148" w14:textId="77777777" w:rsidR="002657E0" w:rsidRPr="00992AF0" w:rsidRDefault="002657E0" w:rsidP="002657E0">
            <w:pPr>
              <w:numPr>
                <w:ilvl w:val="0"/>
                <w:numId w:val="2"/>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201" w:history="1">
              <w:r w:rsidRPr="00992AF0">
                <w:rPr>
                  <w:rStyle w:val="Hyperlink"/>
                  <w:b/>
                  <w:bCs/>
                </w:rPr>
                <w:t>State Legislative Endorsements</w:t>
              </w:r>
            </w:hyperlink>
            <w:r w:rsidRPr="00992AF0">
              <w:rPr>
                <w:color w:val="000000" w:themeColor="text1"/>
              </w:rPr>
              <w:t>.</w:t>
            </w:r>
          </w:p>
          <w:p w14:paraId="59B20AB4" w14:textId="77777777" w:rsidR="002657E0" w:rsidRPr="00992AF0" w:rsidRDefault="002657E0" w:rsidP="002657E0">
            <w:pPr>
              <w:numPr>
                <w:ilvl w:val="0"/>
                <w:numId w:val="2"/>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202" w:history="1">
              <w:r w:rsidRPr="00992AF0">
                <w:rPr>
                  <w:rStyle w:val="Hyperlink"/>
                  <w:b/>
                  <w:bCs/>
                </w:rPr>
                <w:t>Federal Legislative Endorsements</w:t>
              </w:r>
            </w:hyperlink>
            <w:r w:rsidRPr="00992AF0">
              <w:rPr>
                <w:color w:val="000000" w:themeColor="text1"/>
              </w:rPr>
              <w:t>.</w:t>
            </w:r>
          </w:p>
          <w:p w14:paraId="1E517EC9" w14:textId="77777777" w:rsidR="002657E0" w:rsidRPr="00992AF0" w:rsidRDefault="002657E0" w:rsidP="002657E0">
            <w:pPr>
              <w:numPr>
                <w:ilvl w:val="0"/>
                <w:numId w:val="2"/>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203" w:history="1">
              <w:r w:rsidRPr="00992AF0">
                <w:rPr>
                  <w:rStyle w:val="Hyperlink"/>
                  <w:b/>
                  <w:bCs/>
                </w:rPr>
                <w:t>Work Groups</w:t>
              </w:r>
              <w:r w:rsidRPr="00992AF0">
                <w:rPr>
                  <w:rStyle w:val="Hyperlink"/>
                </w:rPr>
                <w:t>.</w:t>
              </w:r>
            </w:hyperlink>
          </w:p>
          <w:p w14:paraId="4075B093" w14:textId="32895685" w:rsidR="002657E0" w:rsidRPr="00782515" w:rsidRDefault="002657E0" w:rsidP="002657E0">
            <w:pPr>
              <w:pStyle w:val="ListParagraph"/>
              <w:numPr>
                <w:ilvl w:val="0"/>
                <w:numId w:val="2"/>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204" w:history="1">
              <w:r w:rsidRPr="00044F46">
                <w:rPr>
                  <w:rStyle w:val="Hyperlink"/>
                  <w:b/>
                  <w:bCs/>
                </w:rPr>
                <w:t>Engaging Everyone: Creating Accessible, Powerful Social Media Content</w:t>
              </w:r>
            </w:hyperlink>
          </w:p>
        </w:tc>
      </w:tr>
      <w:tr w:rsidR="002657E0" w14:paraId="74239690" w14:textId="77777777" w:rsidTr="00B74480">
        <w:trPr>
          <w:trHeight w:val="656"/>
        </w:trPr>
        <w:tc>
          <w:tcPr>
            <w:tcW w:w="2964" w:type="dxa"/>
          </w:tcPr>
          <w:p w14:paraId="00D2BFC4" w14:textId="384E423D" w:rsidR="002657E0" w:rsidRPr="00CB2B86" w:rsidRDefault="002657E0" w:rsidP="002657E0">
            <w:pPr>
              <w:contextualSpacing/>
              <w:rPr>
                <w:sz w:val="24"/>
                <w:szCs w:val="24"/>
              </w:rPr>
            </w:pPr>
            <w:r>
              <w:rPr>
                <w:sz w:val="24"/>
                <w:szCs w:val="24"/>
              </w:rPr>
              <w:t>Access to Dignity Alliance social media</w:t>
            </w:r>
          </w:p>
        </w:tc>
        <w:tc>
          <w:tcPr>
            <w:tcW w:w="8052" w:type="dxa"/>
            <w:gridSpan w:val="4"/>
          </w:tcPr>
          <w:p w14:paraId="09A5FD30" w14:textId="1A880EE5" w:rsidR="002657E0" w:rsidRDefault="002657E0" w:rsidP="002657E0">
            <w:pPr>
              <w:spacing w:before="100" w:beforeAutospacing="1" w:after="100" w:afterAutospacing="1"/>
              <w:contextualSpacing/>
              <w:rPr>
                <w:color w:val="000000" w:themeColor="text1"/>
              </w:rPr>
            </w:pPr>
            <w:r>
              <w:rPr>
                <w:color w:val="000000" w:themeColor="text1"/>
              </w:rPr>
              <w:t xml:space="preserve">Email: </w:t>
            </w:r>
            <w:hyperlink r:id="rId205" w:history="1">
              <w:r w:rsidRPr="00D63927">
                <w:rPr>
                  <w:rStyle w:val="Hyperlink"/>
                </w:rPr>
                <w:t>info@DignityAllianceMA.org</w:t>
              </w:r>
            </w:hyperlink>
            <w:r>
              <w:rPr>
                <w:color w:val="000000" w:themeColor="text1"/>
              </w:rPr>
              <w:t xml:space="preserve"> </w:t>
            </w:r>
          </w:p>
          <w:p w14:paraId="558861AA" w14:textId="430DF613" w:rsidR="002657E0" w:rsidRDefault="002657E0" w:rsidP="002657E0">
            <w:pPr>
              <w:spacing w:before="100" w:beforeAutospacing="1" w:after="100" w:afterAutospacing="1"/>
              <w:contextualSpacing/>
              <w:rPr>
                <w:color w:val="000000" w:themeColor="text1"/>
              </w:rPr>
            </w:pPr>
            <w:r>
              <w:rPr>
                <w:color w:val="000000" w:themeColor="text1"/>
              </w:rPr>
              <w:t xml:space="preserve">Facebook: </w:t>
            </w:r>
            <w:hyperlink r:id="rId206" w:history="1">
              <w:r w:rsidRPr="00D63927">
                <w:rPr>
                  <w:rStyle w:val="Hyperlink"/>
                </w:rPr>
                <w:t>https://www.facebook.com/DignityAllianceMA/</w:t>
              </w:r>
            </w:hyperlink>
            <w:r>
              <w:rPr>
                <w:color w:val="000000" w:themeColor="text1"/>
              </w:rPr>
              <w:t xml:space="preserve"> </w:t>
            </w:r>
          </w:p>
          <w:p w14:paraId="62B0A59C" w14:textId="7BA04645" w:rsidR="002657E0" w:rsidRDefault="002657E0" w:rsidP="002657E0">
            <w:pPr>
              <w:spacing w:before="100" w:beforeAutospacing="1" w:after="100" w:afterAutospacing="1"/>
              <w:contextualSpacing/>
              <w:rPr>
                <w:color w:val="000000" w:themeColor="text1"/>
              </w:rPr>
            </w:pPr>
            <w:r>
              <w:rPr>
                <w:color w:val="000000" w:themeColor="text1"/>
              </w:rPr>
              <w:t xml:space="preserve">Instagram: </w:t>
            </w:r>
            <w:hyperlink r:id="rId207" w:history="1">
              <w:r w:rsidRPr="00D63927">
                <w:rPr>
                  <w:rStyle w:val="Hyperlink"/>
                </w:rPr>
                <w:t>https://www.instagram.com/dignityalliance/</w:t>
              </w:r>
            </w:hyperlink>
            <w:r>
              <w:rPr>
                <w:color w:val="000000" w:themeColor="text1"/>
              </w:rPr>
              <w:t xml:space="preserve"> </w:t>
            </w:r>
          </w:p>
          <w:p w14:paraId="4EB4AFD7" w14:textId="4EA329FE" w:rsidR="002657E0" w:rsidRDefault="002657E0" w:rsidP="002657E0">
            <w:pPr>
              <w:spacing w:before="100" w:beforeAutospacing="1" w:after="100" w:afterAutospacing="1"/>
              <w:contextualSpacing/>
              <w:rPr>
                <w:color w:val="000000" w:themeColor="text1"/>
              </w:rPr>
            </w:pPr>
            <w:r>
              <w:rPr>
                <w:color w:val="000000" w:themeColor="text1"/>
              </w:rPr>
              <w:t xml:space="preserve">LinkedIn: </w:t>
            </w:r>
            <w:hyperlink r:id="rId208" w:history="1">
              <w:r w:rsidRPr="00D63927">
                <w:rPr>
                  <w:rStyle w:val="Hyperlink"/>
                </w:rPr>
                <w:t>https://www.linkedin.com/company/dignity-alliance-massachusetts</w:t>
              </w:r>
            </w:hyperlink>
            <w:r>
              <w:rPr>
                <w:color w:val="000000" w:themeColor="text1"/>
              </w:rPr>
              <w:t xml:space="preserve"> </w:t>
            </w:r>
          </w:p>
          <w:p w14:paraId="0B24AF83" w14:textId="564863FC" w:rsidR="002657E0" w:rsidRDefault="002657E0" w:rsidP="002657E0">
            <w:pPr>
              <w:spacing w:before="100" w:beforeAutospacing="1" w:after="100" w:afterAutospacing="1"/>
              <w:contextualSpacing/>
              <w:rPr>
                <w:color w:val="000000" w:themeColor="text1"/>
              </w:rPr>
            </w:pPr>
            <w:r>
              <w:rPr>
                <w:color w:val="000000" w:themeColor="text1"/>
              </w:rPr>
              <w:t xml:space="preserve">Twitter: </w:t>
            </w:r>
            <w:hyperlink r:id="rId209" w:history="1">
              <w:r w:rsidRPr="00D63927">
                <w:rPr>
                  <w:rStyle w:val="Hyperlink"/>
                </w:rPr>
                <w:t>https://twitter.com/dignity_ma?s=21</w:t>
              </w:r>
            </w:hyperlink>
            <w:r>
              <w:rPr>
                <w:color w:val="000000" w:themeColor="text1"/>
              </w:rPr>
              <w:t xml:space="preserve"> </w:t>
            </w:r>
          </w:p>
          <w:p w14:paraId="30136C04" w14:textId="4C92E1E5" w:rsidR="002657E0" w:rsidRDefault="002657E0" w:rsidP="002657E0">
            <w:pPr>
              <w:spacing w:before="100" w:beforeAutospacing="1" w:after="100" w:afterAutospacing="1"/>
              <w:contextualSpacing/>
              <w:rPr>
                <w:color w:val="000000" w:themeColor="text1"/>
              </w:rPr>
            </w:pPr>
            <w:r>
              <w:rPr>
                <w:color w:val="000000" w:themeColor="text1"/>
              </w:rPr>
              <w:t xml:space="preserve">Website: </w:t>
            </w:r>
            <w:hyperlink r:id="rId210" w:history="1">
              <w:r w:rsidRPr="00D63927">
                <w:rPr>
                  <w:rStyle w:val="Hyperlink"/>
                </w:rPr>
                <w:t>www.DignityAllianceMA.org</w:t>
              </w:r>
            </w:hyperlink>
            <w:r>
              <w:rPr>
                <w:color w:val="000000" w:themeColor="text1"/>
              </w:rPr>
              <w:t xml:space="preserve"> </w:t>
            </w:r>
          </w:p>
        </w:tc>
      </w:tr>
      <w:tr w:rsidR="002657E0" w:rsidRPr="00FD298F" w14:paraId="38FCC33F" w14:textId="77777777" w:rsidTr="00487524">
        <w:tc>
          <w:tcPr>
            <w:tcW w:w="2964" w:type="dxa"/>
            <w:vMerge w:val="restart"/>
          </w:tcPr>
          <w:p w14:paraId="359BEA3F" w14:textId="77777777" w:rsidR="002657E0" w:rsidRPr="004E6303" w:rsidRDefault="002657E0" w:rsidP="002657E0">
            <w:pPr>
              <w:rPr>
                <w:b/>
                <w:bCs/>
                <w:sz w:val="24"/>
                <w:szCs w:val="24"/>
              </w:rPr>
            </w:pPr>
            <w:r w:rsidRPr="004E6303">
              <w:rPr>
                <w:b/>
                <w:bCs/>
                <w:sz w:val="24"/>
                <w:szCs w:val="24"/>
              </w:rPr>
              <w:t>Participation opportunities with Dignity Alliance Massachusetts</w:t>
            </w:r>
          </w:p>
          <w:p w14:paraId="0BDA3CB1" w14:textId="77777777" w:rsidR="002657E0" w:rsidRDefault="002657E0" w:rsidP="002657E0">
            <w:pPr>
              <w:rPr>
                <w:sz w:val="24"/>
                <w:szCs w:val="24"/>
              </w:rPr>
            </w:pPr>
          </w:p>
          <w:p w14:paraId="5A981B33" w14:textId="77777777" w:rsidR="002657E0" w:rsidRDefault="002657E0" w:rsidP="002657E0">
            <w:pPr>
              <w:rPr>
                <w:sz w:val="24"/>
                <w:szCs w:val="24"/>
              </w:rPr>
            </w:pPr>
            <w:r>
              <w:rPr>
                <w:sz w:val="24"/>
                <w:szCs w:val="24"/>
              </w:rPr>
              <w:t>Most workgroups meet bi-weekly via Zoom.</w:t>
            </w:r>
          </w:p>
          <w:p w14:paraId="11D2FBD6" w14:textId="77777777" w:rsidR="002657E0" w:rsidRDefault="002657E0" w:rsidP="002657E0">
            <w:pPr>
              <w:rPr>
                <w:sz w:val="24"/>
                <w:szCs w:val="24"/>
              </w:rPr>
            </w:pPr>
          </w:p>
          <w:p w14:paraId="05F1D3EB" w14:textId="1C900A43" w:rsidR="002657E0" w:rsidRPr="00FD298F" w:rsidRDefault="002657E0" w:rsidP="002657E0">
            <w:pPr>
              <w:rPr>
                <w:sz w:val="24"/>
                <w:szCs w:val="24"/>
              </w:rPr>
            </w:pPr>
            <w:r>
              <w:rPr>
                <w:sz w:val="24"/>
                <w:szCs w:val="24"/>
              </w:rPr>
              <w:t>Please contact workgroup lead for more information</w:t>
            </w:r>
          </w:p>
        </w:tc>
        <w:tc>
          <w:tcPr>
            <w:tcW w:w="2724" w:type="dxa"/>
            <w:vAlign w:val="center"/>
          </w:tcPr>
          <w:p w14:paraId="60889587" w14:textId="390C9B16" w:rsidR="002657E0" w:rsidRPr="004E6303" w:rsidRDefault="002657E0" w:rsidP="002657E0">
            <w:pPr>
              <w:rPr>
                <w:b/>
                <w:bCs/>
              </w:rPr>
            </w:pPr>
            <w:r w:rsidRPr="004E6303">
              <w:rPr>
                <w:b/>
                <w:bCs/>
              </w:rPr>
              <w:t>Workgroup</w:t>
            </w:r>
          </w:p>
        </w:tc>
        <w:tc>
          <w:tcPr>
            <w:tcW w:w="1568" w:type="dxa"/>
            <w:gridSpan w:val="2"/>
            <w:vAlign w:val="center"/>
          </w:tcPr>
          <w:p w14:paraId="72DD4C48" w14:textId="4EE277CB" w:rsidR="002657E0" w:rsidRPr="004E6303" w:rsidRDefault="002657E0" w:rsidP="002657E0">
            <w:pPr>
              <w:rPr>
                <w:b/>
                <w:bCs/>
              </w:rPr>
            </w:pPr>
            <w:r w:rsidRPr="004E6303">
              <w:rPr>
                <w:b/>
                <w:bCs/>
              </w:rPr>
              <w:t>Workgroup lead</w:t>
            </w:r>
          </w:p>
        </w:tc>
        <w:tc>
          <w:tcPr>
            <w:tcW w:w="3760" w:type="dxa"/>
            <w:vAlign w:val="center"/>
          </w:tcPr>
          <w:p w14:paraId="295B9200" w14:textId="53BCFC27" w:rsidR="002657E0" w:rsidRPr="004E6303" w:rsidRDefault="002657E0" w:rsidP="002657E0">
            <w:pPr>
              <w:rPr>
                <w:b/>
                <w:bCs/>
              </w:rPr>
            </w:pPr>
            <w:r w:rsidRPr="004E6303">
              <w:rPr>
                <w:b/>
                <w:bCs/>
              </w:rPr>
              <w:t>Email</w:t>
            </w:r>
          </w:p>
        </w:tc>
      </w:tr>
      <w:tr w:rsidR="002657E0" w:rsidRPr="00FD298F" w14:paraId="5BBBB33E" w14:textId="77777777" w:rsidTr="00487524">
        <w:tc>
          <w:tcPr>
            <w:tcW w:w="2964" w:type="dxa"/>
            <w:vMerge/>
          </w:tcPr>
          <w:p w14:paraId="3C114476" w14:textId="77777777" w:rsidR="002657E0" w:rsidRDefault="002657E0" w:rsidP="002657E0">
            <w:pPr>
              <w:rPr>
                <w:sz w:val="24"/>
                <w:szCs w:val="24"/>
              </w:rPr>
            </w:pPr>
          </w:p>
        </w:tc>
        <w:tc>
          <w:tcPr>
            <w:tcW w:w="2724" w:type="dxa"/>
          </w:tcPr>
          <w:p w14:paraId="7D7C3104" w14:textId="217E5DC7" w:rsidR="002657E0" w:rsidRPr="00FD298F" w:rsidRDefault="002657E0" w:rsidP="002657E0">
            <w:r>
              <w:t>General Membership</w:t>
            </w:r>
          </w:p>
        </w:tc>
        <w:tc>
          <w:tcPr>
            <w:tcW w:w="1568" w:type="dxa"/>
            <w:gridSpan w:val="2"/>
          </w:tcPr>
          <w:p w14:paraId="6BC62948" w14:textId="77777777" w:rsidR="002657E0" w:rsidRDefault="002657E0" w:rsidP="002657E0">
            <w:r>
              <w:t>Bill Henning</w:t>
            </w:r>
          </w:p>
          <w:p w14:paraId="2071519A" w14:textId="5945349C" w:rsidR="002657E0" w:rsidRPr="00FD298F" w:rsidRDefault="002657E0" w:rsidP="002657E0">
            <w:r>
              <w:t>Paul Lanzikos</w:t>
            </w:r>
          </w:p>
        </w:tc>
        <w:tc>
          <w:tcPr>
            <w:tcW w:w="3760" w:type="dxa"/>
          </w:tcPr>
          <w:p w14:paraId="56D268E5" w14:textId="51E59E8D" w:rsidR="002657E0" w:rsidRDefault="00103D81" w:rsidP="002657E0">
            <w:hyperlink r:id="rId211" w:history="1">
              <w:r w:rsidR="002657E0" w:rsidRPr="00F344A9">
                <w:rPr>
                  <w:rStyle w:val="Hyperlink"/>
                </w:rPr>
                <w:t>bhenning@bostoncil.org</w:t>
              </w:r>
            </w:hyperlink>
          </w:p>
          <w:p w14:paraId="36545132" w14:textId="5FE55578" w:rsidR="002657E0" w:rsidRPr="00FD298F" w:rsidRDefault="00103D81" w:rsidP="002657E0">
            <w:hyperlink r:id="rId212" w:history="1">
              <w:r w:rsidR="002657E0" w:rsidRPr="00F344A9">
                <w:rPr>
                  <w:rStyle w:val="Hyperlink"/>
                </w:rPr>
                <w:t>paul.lanzikos@gmail.com</w:t>
              </w:r>
            </w:hyperlink>
            <w:r w:rsidR="002657E0">
              <w:t xml:space="preserve"> </w:t>
            </w:r>
          </w:p>
        </w:tc>
      </w:tr>
      <w:tr w:rsidR="002657E0" w:rsidRPr="00FD298F" w14:paraId="51073F81" w14:textId="77777777" w:rsidTr="00487524">
        <w:tc>
          <w:tcPr>
            <w:tcW w:w="2964" w:type="dxa"/>
            <w:vMerge/>
          </w:tcPr>
          <w:p w14:paraId="745B18D8" w14:textId="77777777" w:rsidR="002657E0" w:rsidRDefault="002657E0" w:rsidP="002657E0">
            <w:pPr>
              <w:rPr>
                <w:sz w:val="24"/>
                <w:szCs w:val="24"/>
              </w:rPr>
            </w:pPr>
          </w:p>
        </w:tc>
        <w:tc>
          <w:tcPr>
            <w:tcW w:w="2724" w:type="dxa"/>
          </w:tcPr>
          <w:p w14:paraId="65D5104D" w14:textId="7D2FE24B" w:rsidR="002657E0" w:rsidRDefault="002657E0" w:rsidP="002657E0">
            <w:r>
              <w:t>Behavioral Health</w:t>
            </w:r>
          </w:p>
        </w:tc>
        <w:tc>
          <w:tcPr>
            <w:tcW w:w="1568" w:type="dxa"/>
            <w:gridSpan w:val="2"/>
          </w:tcPr>
          <w:p w14:paraId="39DF414D" w14:textId="20131C68" w:rsidR="002657E0" w:rsidRDefault="002657E0" w:rsidP="002657E0">
            <w:r>
              <w:t>Frank Baskin</w:t>
            </w:r>
          </w:p>
        </w:tc>
        <w:tc>
          <w:tcPr>
            <w:tcW w:w="3760" w:type="dxa"/>
          </w:tcPr>
          <w:p w14:paraId="44D8ECF5" w14:textId="1295A1E5" w:rsidR="002657E0" w:rsidRDefault="00103D81" w:rsidP="002657E0">
            <w:hyperlink r:id="rId213" w:history="1">
              <w:r w:rsidR="002657E0" w:rsidRPr="00F344A9">
                <w:rPr>
                  <w:rStyle w:val="Hyperlink"/>
                </w:rPr>
                <w:t>baskinfrank19@gmail.com</w:t>
              </w:r>
            </w:hyperlink>
            <w:r w:rsidR="002657E0">
              <w:t xml:space="preserve"> </w:t>
            </w:r>
          </w:p>
        </w:tc>
      </w:tr>
      <w:tr w:rsidR="002657E0" w:rsidRPr="00FD298F" w14:paraId="794233A0" w14:textId="77777777" w:rsidTr="00487524">
        <w:tc>
          <w:tcPr>
            <w:tcW w:w="2964" w:type="dxa"/>
            <w:vMerge/>
          </w:tcPr>
          <w:p w14:paraId="1E1C232A" w14:textId="77777777" w:rsidR="002657E0" w:rsidRDefault="002657E0" w:rsidP="002657E0">
            <w:pPr>
              <w:rPr>
                <w:sz w:val="24"/>
                <w:szCs w:val="24"/>
              </w:rPr>
            </w:pPr>
          </w:p>
        </w:tc>
        <w:tc>
          <w:tcPr>
            <w:tcW w:w="2724" w:type="dxa"/>
          </w:tcPr>
          <w:p w14:paraId="387DB9EE" w14:textId="0E853DFB" w:rsidR="002657E0" w:rsidRDefault="002657E0" w:rsidP="002657E0">
            <w:r>
              <w:t>Communications</w:t>
            </w:r>
          </w:p>
        </w:tc>
        <w:tc>
          <w:tcPr>
            <w:tcW w:w="1568" w:type="dxa"/>
            <w:gridSpan w:val="2"/>
          </w:tcPr>
          <w:p w14:paraId="7193CE8E" w14:textId="77777777" w:rsidR="002657E0" w:rsidRDefault="002657E0" w:rsidP="002657E0">
            <w:r>
              <w:t>Pricilla O’Reilly</w:t>
            </w:r>
          </w:p>
          <w:p w14:paraId="174DC3E8" w14:textId="77777777" w:rsidR="002657E0" w:rsidRDefault="002657E0" w:rsidP="002657E0">
            <w:r>
              <w:t>Samantha VanSchoick</w:t>
            </w:r>
          </w:p>
          <w:p w14:paraId="4A52B7BA" w14:textId="5B126030" w:rsidR="002657E0" w:rsidRDefault="002657E0" w:rsidP="002657E0">
            <w:r>
              <w:t>Lachlan Forrow</w:t>
            </w:r>
          </w:p>
        </w:tc>
        <w:tc>
          <w:tcPr>
            <w:tcW w:w="3760" w:type="dxa"/>
          </w:tcPr>
          <w:p w14:paraId="0E3EBAE0" w14:textId="3E0B3982" w:rsidR="002657E0" w:rsidRDefault="00103D81" w:rsidP="002657E0">
            <w:hyperlink r:id="rId214" w:history="1">
              <w:r w:rsidR="002657E0" w:rsidRPr="00F344A9">
                <w:rPr>
                  <w:rStyle w:val="Hyperlink"/>
                </w:rPr>
                <w:t>prisoreilly@gmail.com</w:t>
              </w:r>
            </w:hyperlink>
            <w:r w:rsidR="002657E0">
              <w:t xml:space="preserve"> </w:t>
            </w:r>
          </w:p>
          <w:p w14:paraId="220BDDE4" w14:textId="77777777" w:rsidR="002657E0" w:rsidRDefault="00103D81" w:rsidP="002657E0">
            <w:hyperlink r:id="rId215" w:history="1">
              <w:r w:rsidR="002657E0" w:rsidRPr="00F344A9">
                <w:rPr>
                  <w:rStyle w:val="Hyperlink"/>
                </w:rPr>
                <w:t>svanschoick@cil.org</w:t>
              </w:r>
            </w:hyperlink>
            <w:r w:rsidR="002657E0">
              <w:t xml:space="preserve"> </w:t>
            </w:r>
          </w:p>
          <w:p w14:paraId="5452818E" w14:textId="77777777" w:rsidR="002657E0" w:rsidRDefault="002657E0" w:rsidP="002657E0"/>
          <w:p w14:paraId="625F335C" w14:textId="6412F2FE" w:rsidR="002657E0" w:rsidRDefault="00103D81" w:rsidP="002657E0">
            <w:hyperlink r:id="rId216" w:history="1">
              <w:r w:rsidR="002657E0" w:rsidRPr="001B4A69">
                <w:rPr>
                  <w:rStyle w:val="Hyperlink"/>
                </w:rPr>
                <w:t>lforrow@bidmc.harvard.edu</w:t>
              </w:r>
            </w:hyperlink>
          </w:p>
        </w:tc>
      </w:tr>
      <w:tr w:rsidR="002657E0" w:rsidRPr="00FD298F" w14:paraId="4D40B417" w14:textId="77777777" w:rsidTr="00487524">
        <w:tc>
          <w:tcPr>
            <w:tcW w:w="2964" w:type="dxa"/>
            <w:vMerge/>
          </w:tcPr>
          <w:p w14:paraId="0CCC04EE" w14:textId="77777777" w:rsidR="002657E0" w:rsidRDefault="002657E0" w:rsidP="002657E0">
            <w:pPr>
              <w:rPr>
                <w:sz w:val="24"/>
                <w:szCs w:val="24"/>
              </w:rPr>
            </w:pPr>
          </w:p>
        </w:tc>
        <w:tc>
          <w:tcPr>
            <w:tcW w:w="2724" w:type="dxa"/>
          </w:tcPr>
          <w:p w14:paraId="09E5D769" w14:textId="3CF2E410" w:rsidR="002657E0" w:rsidRDefault="002657E0" w:rsidP="002657E0">
            <w:r>
              <w:t>Facilities (Nursing homes, rest homes, assisted living)</w:t>
            </w:r>
          </w:p>
        </w:tc>
        <w:tc>
          <w:tcPr>
            <w:tcW w:w="1568" w:type="dxa"/>
            <w:gridSpan w:val="2"/>
          </w:tcPr>
          <w:p w14:paraId="51858C6B" w14:textId="1A95D061" w:rsidR="002657E0" w:rsidRDefault="002657E0" w:rsidP="002657E0">
            <w:r>
              <w:t>Arlene Germain</w:t>
            </w:r>
          </w:p>
        </w:tc>
        <w:tc>
          <w:tcPr>
            <w:tcW w:w="3760" w:type="dxa"/>
          </w:tcPr>
          <w:p w14:paraId="0B68C455" w14:textId="40674668" w:rsidR="002657E0" w:rsidRDefault="00103D81" w:rsidP="002657E0">
            <w:hyperlink r:id="rId217" w:history="1">
              <w:r w:rsidR="002657E0" w:rsidRPr="00F344A9">
                <w:rPr>
                  <w:rStyle w:val="Hyperlink"/>
                </w:rPr>
                <w:t>agermain@manhr.org</w:t>
              </w:r>
            </w:hyperlink>
            <w:r w:rsidR="002657E0">
              <w:t xml:space="preserve"> </w:t>
            </w:r>
          </w:p>
        </w:tc>
      </w:tr>
      <w:tr w:rsidR="002657E0" w:rsidRPr="00FD298F" w14:paraId="0FA3D39B" w14:textId="77777777" w:rsidTr="00487524">
        <w:tc>
          <w:tcPr>
            <w:tcW w:w="2964" w:type="dxa"/>
            <w:vMerge/>
          </w:tcPr>
          <w:p w14:paraId="4649AD92" w14:textId="77777777" w:rsidR="002657E0" w:rsidRDefault="002657E0" w:rsidP="002657E0">
            <w:pPr>
              <w:rPr>
                <w:sz w:val="24"/>
                <w:szCs w:val="24"/>
              </w:rPr>
            </w:pPr>
          </w:p>
        </w:tc>
        <w:tc>
          <w:tcPr>
            <w:tcW w:w="2724" w:type="dxa"/>
          </w:tcPr>
          <w:p w14:paraId="1394A45E" w14:textId="3CBE60D0" w:rsidR="002657E0" w:rsidRDefault="002657E0" w:rsidP="002657E0">
            <w:r>
              <w:t>Home and Community Based Services</w:t>
            </w:r>
          </w:p>
        </w:tc>
        <w:tc>
          <w:tcPr>
            <w:tcW w:w="1568" w:type="dxa"/>
            <w:gridSpan w:val="2"/>
          </w:tcPr>
          <w:p w14:paraId="487253F5" w14:textId="3583EB7F" w:rsidR="002657E0" w:rsidRDefault="002657E0" w:rsidP="002657E0">
            <w:r>
              <w:t>Meg Coffin</w:t>
            </w:r>
          </w:p>
        </w:tc>
        <w:tc>
          <w:tcPr>
            <w:tcW w:w="3760" w:type="dxa"/>
          </w:tcPr>
          <w:p w14:paraId="650BC57A" w14:textId="168927E3" w:rsidR="002657E0" w:rsidRDefault="00103D81" w:rsidP="002657E0">
            <w:hyperlink r:id="rId218" w:history="1">
              <w:r w:rsidR="002657E0" w:rsidRPr="00F344A9">
                <w:rPr>
                  <w:rStyle w:val="Hyperlink"/>
                </w:rPr>
                <w:t>mcoffin@centerlw.org</w:t>
              </w:r>
            </w:hyperlink>
            <w:r w:rsidR="002657E0">
              <w:t xml:space="preserve"> </w:t>
            </w:r>
          </w:p>
        </w:tc>
      </w:tr>
      <w:tr w:rsidR="002657E0" w:rsidRPr="00FD298F" w14:paraId="3352F853" w14:textId="77777777" w:rsidTr="00487524">
        <w:tc>
          <w:tcPr>
            <w:tcW w:w="2964" w:type="dxa"/>
            <w:vMerge/>
          </w:tcPr>
          <w:p w14:paraId="1AF9A592" w14:textId="77777777" w:rsidR="002657E0" w:rsidRDefault="002657E0" w:rsidP="002657E0">
            <w:pPr>
              <w:rPr>
                <w:sz w:val="24"/>
                <w:szCs w:val="24"/>
              </w:rPr>
            </w:pPr>
          </w:p>
        </w:tc>
        <w:tc>
          <w:tcPr>
            <w:tcW w:w="2724" w:type="dxa"/>
          </w:tcPr>
          <w:p w14:paraId="765197B8" w14:textId="1EA628FB" w:rsidR="002657E0" w:rsidRDefault="002657E0" w:rsidP="002657E0">
            <w:r>
              <w:t>Housing</w:t>
            </w:r>
          </w:p>
        </w:tc>
        <w:tc>
          <w:tcPr>
            <w:tcW w:w="1568" w:type="dxa"/>
            <w:gridSpan w:val="2"/>
          </w:tcPr>
          <w:p w14:paraId="33366B33" w14:textId="02C58481" w:rsidR="002657E0" w:rsidRDefault="002657E0" w:rsidP="002657E0">
            <w:r>
              <w:t>Shaya French</w:t>
            </w:r>
          </w:p>
        </w:tc>
        <w:tc>
          <w:tcPr>
            <w:tcW w:w="3760" w:type="dxa"/>
          </w:tcPr>
          <w:p w14:paraId="49BB5905" w14:textId="2E073060" w:rsidR="002657E0" w:rsidRDefault="00103D81" w:rsidP="002657E0">
            <w:hyperlink r:id="rId219" w:history="1">
              <w:r w:rsidR="002657E0" w:rsidRPr="00F344A9">
                <w:rPr>
                  <w:rStyle w:val="Hyperlink"/>
                </w:rPr>
                <w:t>sfrench@bostoncil.org</w:t>
              </w:r>
            </w:hyperlink>
            <w:r w:rsidR="002657E0">
              <w:t xml:space="preserve"> </w:t>
            </w:r>
          </w:p>
        </w:tc>
      </w:tr>
      <w:tr w:rsidR="002657E0" w:rsidRPr="00FD298F" w14:paraId="221DFD78" w14:textId="77777777" w:rsidTr="00487524">
        <w:tc>
          <w:tcPr>
            <w:tcW w:w="2964" w:type="dxa"/>
            <w:vMerge/>
          </w:tcPr>
          <w:p w14:paraId="110D4406" w14:textId="77777777" w:rsidR="002657E0" w:rsidRDefault="002657E0" w:rsidP="002657E0">
            <w:pPr>
              <w:rPr>
                <w:sz w:val="24"/>
                <w:szCs w:val="24"/>
              </w:rPr>
            </w:pPr>
          </w:p>
        </w:tc>
        <w:tc>
          <w:tcPr>
            <w:tcW w:w="2724" w:type="dxa"/>
          </w:tcPr>
          <w:p w14:paraId="44F752AD" w14:textId="1E922E8F" w:rsidR="002657E0" w:rsidRDefault="002657E0" w:rsidP="002657E0">
            <w:r>
              <w:t>Legislative</w:t>
            </w:r>
          </w:p>
        </w:tc>
        <w:tc>
          <w:tcPr>
            <w:tcW w:w="1568" w:type="dxa"/>
            <w:gridSpan w:val="2"/>
          </w:tcPr>
          <w:p w14:paraId="5F2B8F09" w14:textId="123A1DB3" w:rsidR="002657E0" w:rsidRDefault="002657E0" w:rsidP="002657E0">
            <w:r>
              <w:t>Richard Moore</w:t>
            </w:r>
          </w:p>
        </w:tc>
        <w:tc>
          <w:tcPr>
            <w:tcW w:w="3760" w:type="dxa"/>
          </w:tcPr>
          <w:p w14:paraId="251B4475" w14:textId="73DB0E5D" w:rsidR="002657E0" w:rsidRDefault="00103D81" w:rsidP="002657E0">
            <w:hyperlink r:id="rId220" w:history="1">
              <w:r w:rsidR="002657E0" w:rsidRPr="00F344A9">
                <w:rPr>
                  <w:rStyle w:val="Hyperlink"/>
                </w:rPr>
                <w:t>rmoore8743@charter.net</w:t>
              </w:r>
            </w:hyperlink>
            <w:r w:rsidR="002657E0">
              <w:t xml:space="preserve"> </w:t>
            </w:r>
          </w:p>
        </w:tc>
      </w:tr>
      <w:tr w:rsidR="002657E0" w:rsidRPr="00FD298F" w14:paraId="1A8626C6" w14:textId="77777777" w:rsidTr="00487524">
        <w:tc>
          <w:tcPr>
            <w:tcW w:w="2964" w:type="dxa"/>
            <w:vMerge/>
          </w:tcPr>
          <w:p w14:paraId="1CD43EEA" w14:textId="77777777" w:rsidR="002657E0" w:rsidRDefault="002657E0" w:rsidP="002657E0">
            <w:pPr>
              <w:rPr>
                <w:sz w:val="24"/>
                <w:szCs w:val="24"/>
              </w:rPr>
            </w:pPr>
          </w:p>
        </w:tc>
        <w:tc>
          <w:tcPr>
            <w:tcW w:w="2724" w:type="dxa"/>
          </w:tcPr>
          <w:p w14:paraId="157E5EB8" w14:textId="3E802ADB" w:rsidR="002657E0" w:rsidRDefault="002657E0" w:rsidP="002657E0">
            <w:r>
              <w:t>Topical Conversations</w:t>
            </w:r>
          </w:p>
        </w:tc>
        <w:tc>
          <w:tcPr>
            <w:tcW w:w="1568" w:type="dxa"/>
            <w:gridSpan w:val="2"/>
          </w:tcPr>
          <w:p w14:paraId="2C0465CD" w14:textId="573F0FA3" w:rsidR="002657E0" w:rsidRDefault="002657E0" w:rsidP="002657E0">
            <w:r>
              <w:t>Lachan Forrow</w:t>
            </w:r>
          </w:p>
        </w:tc>
        <w:tc>
          <w:tcPr>
            <w:tcW w:w="3760" w:type="dxa"/>
          </w:tcPr>
          <w:p w14:paraId="3FC242B6" w14:textId="15796434" w:rsidR="002657E0" w:rsidRDefault="00103D81" w:rsidP="002657E0">
            <w:hyperlink r:id="rId221" w:history="1">
              <w:r w:rsidR="002657E0" w:rsidRPr="00F344A9">
                <w:rPr>
                  <w:rStyle w:val="Hyperlink"/>
                </w:rPr>
                <w:t>lforrow@bidmc.harvard.edu</w:t>
              </w:r>
            </w:hyperlink>
            <w:r w:rsidR="002657E0">
              <w:t xml:space="preserve"> </w:t>
            </w:r>
          </w:p>
        </w:tc>
      </w:tr>
      <w:tr w:rsidR="002657E0" w:rsidRPr="00FD298F" w14:paraId="495294DD" w14:textId="77777777" w:rsidTr="00487524">
        <w:tc>
          <w:tcPr>
            <w:tcW w:w="2964" w:type="dxa"/>
            <w:vMerge/>
          </w:tcPr>
          <w:p w14:paraId="4C64F632" w14:textId="77777777" w:rsidR="002657E0" w:rsidRDefault="002657E0" w:rsidP="002657E0">
            <w:pPr>
              <w:rPr>
                <w:sz w:val="24"/>
                <w:szCs w:val="24"/>
              </w:rPr>
            </w:pPr>
          </w:p>
        </w:tc>
        <w:tc>
          <w:tcPr>
            <w:tcW w:w="2724" w:type="dxa"/>
          </w:tcPr>
          <w:p w14:paraId="5845B733" w14:textId="63E288F1" w:rsidR="002657E0" w:rsidRDefault="002657E0" w:rsidP="002657E0">
            <w:r>
              <w:t>Veteran Services</w:t>
            </w:r>
          </w:p>
        </w:tc>
        <w:tc>
          <w:tcPr>
            <w:tcW w:w="1568" w:type="dxa"/>
            <w:gridSpan w:val="2"/>
          </w:tcPr>
          <w:p w14:paraId="059213F8" w14:textId="7F87B0D1" w:rsidR="002657E0" w:rsidRDefault="002657E0" w:rsidP="002657E0">
            <w:r>
              <w:t>James Lomastro</w:t>
            </w:r>
          </w:p>
        </w:tc>
        <w:tc>
          <w:tcPr>
            <w:tcW w:w="3760" w:type="dxa"/>
          </w:tcPr>
          <w:p w14:paraId="5014CEE9" w14:textId="0A81D5DB" w:rsidR="002657E0" w:rsidRDefault="00103D81" w:rsidP="002657E0">
            <w:hyperlink r:id="rId222" w:history="1">
              <w:r w:rsidR="002657E0" w:rsidRPr="00CF68E8">
                <w:rPr>
                  <w:rStyle w:val="Hyperlink"/>
                </w:rPr>
                <w:t>jimlomastro@comcast.net</w:t>
              </w:r>
            </w:hyperlink>
            <w:r w:rsidR="002657E0">
              <w:t xml:space="preserve"> </w:t>
            </w:r>
          </w:p>
        </w:tc>
      </w:tr>
      <w:tr w:rsidR="002657E0" w:rsidRPr="00FD298F" w14:paraId="2AFEA188" w14:textId="77777777" w:rsidTr="00B74480">
        <w:tc>
          <w:tcPr>
            <w:tcW w:w="2964" w:type="dxa"/>
          </w:tcPr>
          <w:p w14:paraId="1DB7D3C3" w14:textId="10045491" w:rsidR="002657E0" w:rsidRPr="004E6303" w:rsidRDefault="002657E0" w:rsidP="002657E0">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8052" w:type="dxa"/>
            <w:gridSpan w:val="4"/>
          </w:tcPr>
          <w:p w14:paraId="09C92456" w14:textId="77777777" w:rsidR="002657E0" w:rsidRDefault="002657E0" w:rsidP="002657E0">
            <w:pPr>
              <w:rPr>
                <w:i/>
                <w:iCs/>
                <w:sz w:val="24"/>
                <w:szCs w:val="24"/>
              </w:rPr>
            </w:pPr>
            <w:r>
              <w:t xml:space="preserve">For a free weekly subscription to </w:t>
            </w:r>
            <w:r>
              <w:rPr>
                <w:i/>
                <w:iCs/>
                <w:sz w:val="24"/>
                <w:szCs w:val="24"/>
              </w:rPr>
              <w:t>The Dignity Digest:</w:t>
            </w:r>
          </w:p>
          <w:p w14:paraId="0483A554" w14:textId="77777777" w:rsidR="002657E0" w:rsidRDefault="00103D81" w:rsidP="002657E0">
            <w:hyperlink r:id="rId223" w:history="1">
              <w:r w:rsidR="002657E0" w:rsidRPr="00F344A9">
                <w:rPr>
                  <w:rStyle w:val="Hyperlink"/>
                </w:rPr>
                <w:t>https://dignityalliancema.org/contact/sign-up-for-emails/</w:t>
              </w:r>
            </w:hyperlink>
            <w:r w:rsidR="002657E0">
              <w:t xml:space="preserve"> </w:t>
            </w:r>
          </w:p>
          <w:p w14:paraId="496A2FD4" w14:textId="77777777" w:rsidR="002657E0" w:rsidRDefault="002657E0" w:rsidP="002657E0">
            <w:r>
              <w:t>Editor: Paul Lanzikos</w:t>
            </w:r>
          </w:p>
          <w:p w14:paraId="09B9A738" w14:textId="77777777" w:rsidR="002657E0" w:rsidRDefault="002657E0" w:rsidP="002657E0">
            <w:r>
              <w:t>Primary contributor: Sandy Novack</w:t>
            </w:r>
          </w:p>
          <w:p w14:paraId="3043902B" w14:textId="3250C299" w:rsidR="002657E0" w:rsidRPr="004E6303" w:rsidRDefault="002657E0" w:rsidP="002657E0">
            <w:r>
              <w:t>MailChimp Specialist: Sue Rorke</w:t>
            </w:r>
          </w:p>
        </w:tc>
      </w:tr>
      <w:tr w:rsidR="002657E0" w:rsidRPr="00FD298F" w14:paraId="283B451A" w14:textId="77777777" w:rsidTr="00B74480">
        <w:tc>
          <w:tcPr>
            <w:tcW w:w="2964" w:type="dxa"/>
          </w:tcPr>
          <w:p w14:paraId="1C543F3E" w14:textId="4E5501D4" w:rsidR="002657E0" w:rsidRPr="00FD298F" w:rsidRDefault="002657E0" w:rsidP="002657E0">
            <w:pPr>
              <w:rPr>
                <w:sz w:val="24"/>
                <w:szCs w:val="24"/>
              </w:rPr>
            </w:pPr>
            <w:r w:rsidRPr="00FD298F">
              <w:rPr>
                <w:sz w:val="24"/>
                <w:szCs w:val="24"/>
              </w:rPr>
              <w:t>Note of thanks</w:t>
            </w:r>
          </w:p>
        </w:tc>
        <w:tc>
          <w:tcPr>
            <w:tcW w:w="8052" w:type="dxa"/>
            <w:gridSpan w:val="4"/>
          </w:tcPr>
          <w:p w14:paraId="65BEDF62" w14:textId="77777777" w:rsidR="002657E0" w:rsidRPr="00547A8B" w:rsidRDefault="002657E0" w:rsidP="002657E0">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7671CEAF" w14:textId="13FB92AE" w:rsidR="002657E0" w:rsidRDefault="002657E0" w:rsidP="002657E0">
            <w:pPr>
              <w:pStyle w:val="ListParagraph"/>
              <w:numPr>
                <w:ilvl w:val="0"/>
                <w:numId w:val="9"/>
              </w:numPr>
            </w:pPr>
            <w:r>
              <w:t>Cassie Cramer</w:t>
            </w:r>
          </w:p>
          <w:p w14:paraId="3536E30C" w14:textId="74DA2187" w:rsidR="002657E0" w:rsidRDefault="002657E0" w:rsidP="002657E0">
            <w:pPr>
              <w:pStyle w:val="ListParagraph"/>
              <w:numPr>
                <w:ilvl w:val="0"/>
                <w:numId w:val="9"/>
              </w:numPr>
            </w:pPr>
            <w:r>
              <w:t>Judi Fonsh</w:t>
            </w:r>
          </w:p>
          <w:p w14:paraId="5240E4FD" w14:textId="64F06C26" w:rsidR="002657E0" w:rsidRPr="007A14CD" w:rsidRDefault="002657E0" w:rsidP="002657E0">
            <w:r w:rsidRPr="00FD298F">
              <w:t>Special thanks to Paul Spooner  with the MetroWest Center for Independent Living for</w:t>
            </w:r>
            <w:r>
              <w:t xml:space="preserve"> </w:t>
            </w:r>
            <w:r w:rsidRPr="00FD298F">
              <w:t xml:space="preserve">assistance with the website and MailChimp versions of </w:t>
            </w:r>
            <w:r w:rsidRPr="00B8456E">
              <w:rPr>
                <w:i/>
                <w:iCs/>
              </w:rPr>
              <w:t>The Dignity Digest.</w:t>
            </w:r>
          </w:p>
          <w:p w14:paraId="670AE68B" w14:textId="1E9D9880" w:rsidR="002657E0" w:rsidRPr="00FD298F" w:rsidRDefault="002657E0" w:rsidP="002657E0">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224" w:history="1">
              <w:r w:rsidRPr="00FD298F">
                <w:rPr>
                  <w:rStyle w:val="Hyperlink"/>
                  <w:i/>
                  <w:iCs/>
                  <w:color w:val="auto"/>
                </w:rPr>
                <w:t>paul.lanzikos@gmail.com</w:t>
              </w:r>
            </w:hyperlink>
            <w:r w:rsidRPr="00FD298F">
              <w:rPr>
                <w:i/>
                <w:iCs/>
              </w:rPr>
              <w:t>.</w:t>
            </w:r>
          </w:p>
        </w:tc>
      </w:tr>
      <w:tr w:rsidR="002657E0" w:rsidRPr="00FD298F" w14:paraId="0702A94F" w14:textId="77777777" w:rsidTr="00DA5ED7">
        <w:trPr>
          <w:trHeight w:val="692"/>
        </w:trPr>
        <w:tc>
          <w:tcPr>
            <w:tcW w:w="11016" w:type="dxa"/>
            <w:gridSpan w:val="5"/>
          </w:tcPr>
          <w:p w14:paraId="7A2D4C16" w14:textId="77777777" w:rsidR="002657E0" w:rsidRPr="00FD298F" w:rsidRDefault="002657E0" w:rsidP="002657E0">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2657E0" w:rsidRPr="00FD298F" w:rsidRDefault="002657E0" w:rsidP="002657E0">
            <w:pPr>
              <w:rPr>
                <w:i/>
                <w:iCs/>
              </w:rPr>
            </w:pPr>
            <w:r w:rsidRPr="00FD298F">
              <w:rPr>
                <w:i/>
                <w:iCs/>
              </w:rPr>
              <w:t>Our guiding principle is the assurance of dignity for those receiving the services as well as for those providing them.</w:t>
            </w:r>
          </w:p>
          <w:p w14:paraId="6D5C3ED6" w14:textId="77777777" w:rsidR="002657E0" w:rsidRPr="00FD298F" w:rsidRDefault="002657E0" w:rsidP="002657E0">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2657E0" w:rsidRPr="00FD298F" w:rsidRDefault="002657E0" w:rsidP="002657E0">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225" w:history="1">
              <w:r w:rsidRPr="00732516">
                <w:rPr>
                  <w:rStyle w:val="Hyperlink"/>
                  <w:i/>
                  <w:iCs/>
                </w:rPr>
                <w:t>https://dignityalliancema.org/dignity-digest/</w:t>
              </w:r>
            </w:hyperlink>
            <w:r>
              <w:rPr>
                <w:i/>
                <w:iCs/>
              </w:rPr>
              <w:t xml:space="preserve"> </w:t>
            </w:r>
          </w:p>
          <w:p w14:paraId="1306CD67" w14:textId="648B0DC2" w:rsidR="002657E0" w:rsidRPr="00FD298F" w:rsidRDefault="002657E0" w:rsidP="002657E0">
            <w:r w:rsidRPr="00FD298F">
              <w:rPr>
                <w:i/>
                <w:iCs/>
              </w:rPr>
              <w:t xml:space="preserve">For more information about Dignity Alliance Massachusetts, please visit </w:t>
            </w:r>
            <w:hyperlink r:id="rId226"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22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1E3BE4" w14:textId="77777777" w:rsidR="00103D81" w:rsidRDefault="00103D81" w:rsidP="00A60749">
      <w:pPr>
        <w:spacing w:after="0" w:line="240" w:lineRule="auto"/>
      </w:pPr>
      <w:r>
        <w:separator/>
      </w:r>
    </w:p>
  </w:endnote>
  <w:endnote w:type="continuationSeparator" w:id="0">
    <w:p w14:paraId="5B8E283D" w14:textId="77777777" w:rsidR="00103D81" w:rsidRDefault="00103D81"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7"/>
      <w:gridCol w:w="2685"/>
      <w:gridCol w:w="2686"/>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315C27A1" w:rsidR="005B442D" w:rsidRDefault="005B442D" w:rsidP="005B442D">
          <w:pPr>
            <w:pStyle w:val="Footer"/>
            <w:jc w:val="center"/>
          </w:pPr>
          <w:r>
            <w:t xml:space="preserve">Issue # </w:t>
          </w:r>
          <w:r w:rsidR="00061A9F">
            <w:t>8</w:t>
          </w:r>
          <w:r w:rsidR="00435084">
            <w:t>9</w:t>
          </w:r>
        </w:p>
      </w:tc>
      <w:tc>
        <w:tcPr>
          <w:tcW w:w="2698" w:type="dxa"/>
        </w:tcPr>
        <w:p w14:paraId="54BD80FB" w14:textId="1CFDF148" w:rsidR="005B442D" w:rsidRDefault="00B8456E" w:rsidP="005B442D">
          <w:pPr>
            <w:pStyle w:val="Footer"/>
            <w:jc w:val="center"/>
          </w:pPr>
          <w:r>
            <w:t xml:space="preserve">May </w:t>
          </w:r>
          <w:r w:rsidR="00435084">
            <w:t>13</w:t>
          </w:r>
          <w:r w:rsidR="00061A9F">
            <w:t>, 2022</w:t>
          </w:r>
        </w:p>
      </w:tc>
      <w:tc>
        <w:tcPr>
          <w:tcW w:w="2698" w:type="dxa"/>
        </w:tcPr>
        <w:p w14:paraId="0509FF1E" w14:textId="5FB45EFB" w:rsidR="005B442D" w:rsidRDefault="00103D81">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646E83" w14:textId="77777777" w:rsidR="00103D81" w:rsidRDefault="00103D81" w:rsidP="00A60749">
      <w:pPr>
        <w:spacing w:after="0" w:line="240" w:lineRule="auto"/>
      </w:pPr>
      <w:r>
        <w:separator/>
      </w:r>
    </w:p>
  </w:footnote>
  <w:footnote w:type="continuationSeparator" w:id="0">
    <w:p w14:paraId="58A0CA98" w14:textId="77777777" w:rsidR="00103D81" w:rsidRDefault="00103D81"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D27D3"/>
    <w:multiLevelType w:val="hybridMultilevel"/>
    <w:tmpl w:val="6100C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650374"/>
    <w:multiLevelType w:val="multilevel"/>
    <w:tmpl w:val="32C86B2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1041D5"/>
    <w:multiLevelType w:val="multilevel"/>
    <w:tmpl w:val="6FA47E7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ED7576"/>
    <w:multiLevelType w:val="multilevel"/>
    <w:tmpl w:val="DCC4EE2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362628"/>
    <w:multiLevelType w:val="multilevel"/>
    <w:tmpl w:val="2BA8294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7" w15:restartNumberingAfterBreak="0">
    <w:nsid w:val="1CA21A29"/>
    <w:multiLevelType w:val="multilevel"/>
    <w:tmpl w:val="B0EE06C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8" w15:restartNumberingAfterBreak="0">
    <w:nsid w:val="2FE76FAA"/>
    <w:multiLevelType w:val="multilevel"/>
    <w:tmpl w:val="2E5A95C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E30C1C"/>
    <w:multiLevelType w:val="multilevel"/>
    <w:tmpl w:val="9204196E"/>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56A6677"/>
    <w:multiLevelType w:val="multilevel"/>
    <w:tmpl w:val="57C46D2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5D317EE"/>
    <w:multiLevelType w:val="multilevel"/>
    <w:tmpl w:val="8348F54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0B94C5E"/>
    <w:multiLevelType w:val="multilevel"/>
    <w:tmpl w:val="D36A169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44E24DD"/>
    <w:multiLevelType w:val="multilevel"/>
    <w:tmpl w:val="F432C3A6"/>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58B25A1"/>
    <w:multiLevelType w:val="multilevel"/>
    <w:tmpl w:val="7E46B52E"/>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6416EAE"/>
    <w:multiLevelType w:val="multilevel"/>
    <w:tmpl w:val="9FB0A07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9" w15:restartNumberingAfterBreak="0">
    <w:nsid w:val="51DC297A"/>
    <w:multiLevelType w:val="multilevel"/>
    <w:tmpl w:val="B5A650C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6B2CD3"/>
    <w:multiLevelType w:val="hybridMultilevel"/>
    <w:tmpl w:val="B3704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D145F0E"/>
    <w:multiLevelType w:val="multilevel"/>
    <w:tmpl w:val="CC7662C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F7B1F9C"/>
    <w:multiLevelType w:val="hybridMultilevel"/>
    <w:tmpl w:val="B0AE8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14C490F"/>
    <w:multiLevelType w:val="multilevel"/>
    <w:tmpl w:val="275C731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19B1890"/>
    <w:multiLevelType w:val="hybridMultilevel"/>
    <w:tmpl w:val="3BFA6F8E"/>
    <w:lvl w:ilvl="0" w:tplc="0994F53C">
      <w:start w:val="1"/>
      <w:numFmt w:val="decimal"/>
      <w:lvlText w:val="%1."/>
      <w:lvlJc w:val="left"/>
      <w:pPr>
        <w:ind w:left="360" w:hanging="360"/>
      </w:pPr>
      <w:rPr>
        <w:rFonts w:hint="default"/>
        <w:b/>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73402B10"/>
    <w:multiLevelType w:val="multilevel"/>
    <w:tmpl w:val="730869E6"/>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num w:numId="1">
    <w:abstractNumId w:val="26"/>
  </w:num>
  <w:num w:numId="2">
    <w:abstractNumId w:val="18"/>
  </w:num>
  <w:num w:numId="3">
    <w:abstractNumId w:val="15"/>
  </w:num>
  <w:num w:numId="4">
    <w:abstractNumId w:val="13"/>
  </w:num>
  <w:num w:numId="5">
    <w:abstractNumId w:val="22"/>
  </w:num>
  <w:num w:numId="6">
    <w:abstractNumId w:val="24"/>
  </w:num>
  <w:num w:numId="7">
    <w:abstractNumId w:val="21"/>
  </w:num>
  <w:num w:numId="8">
    <w:abstractNumId w:val="3"/>
  </w:num>
  <w:num w:numId="9">
    <w:abstractNumId w:val="1"/>
  </w:num>
  <w:num w:numId="10">
    <w:abstractNumId w:val="0"/>
  </w:num>
  <w:num w:numId="11">
    <w:abstractNumId w:val="11"/>
  </w:num>
  <w:num w:numId="12">
    <w:abstractNumId w:val="27"/>
  </w:num>
  <w:num w:numId="13">
    <w:abstractNumId w:val="8"/>
  </w:num>
  <w:num w:numId="14">
    <w:abstractNumId w:val="2"/>
  </w:num>
  <w:num w:numId="15">
    <w:abstractNumId w:val="16"/>
  </w:num>
  <w:num w:numId="16">
    <w:abstractNumId w:val="20"/>
  </w:num>
  <w:num w:numId="17">
    <w:abstractNumId w:val="9"/>
  </w:num>
  <w:num w:numId="18">
    <w:abstractNumId w:val="23"/>
  </w:num>
  <w:num w:numId="19">
    <w:abstractNumId w:val="25"/>
  </w:num>
  <w:num w:numId="20">
    <w:abstractNumId w:val="5"/>
  </w:num>
  <w:num w:numId="21">
    <w:abstractNumId w:val="19"/>
  </w:num>
  <w:num w:numId="22">
    <w:abstractNumId w:val="4"/>
  </w:num>
  <w:num w:numId="23">
    <w:abstractNumId w:val="17"/>
  </w:num>
  <w:num w:numId="24">
    <w:abstractNumId w:val="6"/>
  </w:num>
  <w:num w:numId="25">
    <w:abstractNumId w:val="10"/>
  </w:num>
  <w:num w:numId="26">
    <w:abstractNumId w:val="7"/>
  </w:num>
  <w:num w:numId="27">
    <w:abstractNumId w:val="12"/>
  </w:num>
  <w:num w:numId="28">
    <w:abstractNumId w:val="14"/>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4"/>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B76"/>
    <w:rsid w:val="00000CC2"/>
    <w:rsid w:val="000011A7"/>
    <w:rsid w:val="000019BE"/>
    <w:rsid w:val="00003088"/>
    <w:rsid w:val="000030B9"/>
    <w:rsid w:val="000040E8"/>
    <w:rsid w:val="00004181"/>
    <w:rsid w:val="00004AD9"/>
    <w:rsid w:val="00010322"/>
    <w:rsid w:val="00010E25"/>
    <w:rsid w:val="00010E59"/>
    <w:rsid w:val="000112D1"/>
    <w:rsid w:val="0001187A"/>
    <w:rsid w:val="000128D5"/>
    <w:rsid w:val="000129C1"/>
    <w:rsid w:val="00013097"/>
    <w:rsid w:val="00013693"/>
    <w:rsid w:val="00013DC8"/>
    <w:rsid w:val="00013E2C"/>
    <w:rsid w:val="0001429A"/>
    <w:rsid w:val="00014B5E"/>
    <w:rsid w:val="0001587E"/>
    <w:rsid w:val="000166CE"/>
    <w:rsid w:val="0001676D"/>
    <w:rsid w:val="0001741C"/>
    <w:rsid w:val="00017C75"/>
    <w:rsid w:val="0002221C"/>
    <w:rsid w:val="000223C4"/>
    <w:rsid w:val="00023CD6"/>
    <w:rsid w:val="00025864"/>
    <w:rsid w:val="00025AB6"/>
    <w:rsid w:val="00026044"/>
    <w:rsid w:val="00026675"/>
    <w:rsid w:val="00026727"/>
    <w:rsid w:val="00026AC4"/>
    <w:rsid w:val="00027A4F"/>
    <w:rsid w:val="00030626"/>
    <w:rsid w:val="00030F28"/>
    <w:rsid w:val="00030FCA"/>
    <w:rsid w:val="00031C9A"/>
    <w:rsid w:val="00032356"/>
    <w:rsid w:val="00032671"/>
    <w:rsid w:val="0003287E"/>
    <w:rsid w:val="00032FCA"/>
    <w:rsid w:val="000333A3"/>
    <w:rsid w:val="00035A61"/>
    <w:rsid w:val="00035D5C"/>
    <w:rsid w:val="00035EED"/>
    <w:rsid w:val="00036481"/>
    <w:rsid w:val="000371E6"/>
    <w:rsid w:val="0003785C"/>
    <w:rsid w:val="00037BE4"/>
    <w:rsid w:val="00037DA8"/>
    <w:rsid w:val="0004065B"/>
    <w:rsid w:val="000407BE"/>
    <w:rsid w:val="000408DD"/>
    <w:rsid w:val="00040C13"/>
    <w:rsid w:val="00041C74"/>
    <w:rsid w:val="00041F54"/>
    <w:rsid w:val="00042980"/>
    <w:rsid w:val="00042C4D"/>
    <w:rsid w:val="00043ED4"/>
    <w:rsid w:val="000449EE"/>
    <w:rsid w:val="00044A79"/>
    <w:rsid w:val="00044F46"/>
    <w:rsid w:val="00045819"/>
    <w:rsid w:val="00045CE4"/>
    <w:rsid w:val="000467EA"/>
    <w:rsid w:val="00047A89"/>
    <w:rsid w:val="00047F56"/>
    <w:rsid w:val="00050478"/>
    <w:rsid w:val="0005258E"/>
    <w:rsid w:val="000526BE"/>
    <w:rsid w:val="0005282C"/>
    <w:rsid w:val="0005379F"/>
    <w:rsid w:val="00053E6C"/>
    <w:rsid w:val="0005406C"/>
    <w:rsid w:val="00054679"/>
    <w:rsid w:val="00055055"/>
    <w:rsid w:val="000560CF"/>
    <w:rsid w:val="000571C9"/>
    <w:rsid w:val="00057689"/>
    <w:rsid w:val="00057AA4"/>
    <w:rsid w:val="00061553"/>
    <w:rsid w:val="00061A9F"/>
    <w:rsid w:val="00061EF5"/>
    <w:rsid w:val="00061FB3"/>
    <w:rsid w:val="000629BA"/>
    <w:rsid w:val="00063607"/>
    <w:rsid w:val="00063F8F"/>
    <w:rsid w:val="000643B3"/>
    <w:rsid w:val="000654FA"/>
    <w:rsid w:val="000655F1"/>
    <w:rsid w:val="00066663"/>
    <w:rsid w:val="00066B79"/>
    <w:rsid w:val="00066F94"/>
    <w:rsid w:val="00067183"/>
    <w:rsid w:val="00070517"/>
    <w:rsid w:val="00071D18"/>
    <w:rsid w:val="0007411D"/>
    <w:rsid w:val="00075823"/>
    <w:rsid w:val="000758CC"/>
    <w:rsid w:val="00075BF8"/>
    <w:rsid w:val="000760D0"/>
    <w:rsid w:val="0007635A"/>
    <w:rsid w:val="00076560"/>
    <w:rsid w:val="00076BB4"/>
    <w:rsid w:val="0007722C"/>
    <w:rsid w:val="0008129E"/>
    <w:rsid w:val="00081F22"/>
    <w:rsid w:val="00082773"/>
    <w:rsid w:val="00082C6C"/>
    <w:rsid w:val="000835B0"/>
    <w:rsid w:val="00083749"/>
    <w:rsid w:val="00083F59"/>
    <w:rsid w:val="000848BD"/>
    <w:rsid w:val="00085862"/>
    <w:rsid w:val="00085D29"/>
    <w:rsid w:val="000902EF"/>
    <w:rsid w:val="000902F7"/>
    <w:rsid w:val="000910E8"/>
    <w:rsid w:val="0009193A"/>
    <w:rsid w:val="00091CAF"/>
    <w:rsid w:val="00092639"/>
    <w:rsid w:val="00093BFE"/>
    <w:rsid w:val="000948B1"/>
    <w:rsid w:val="00095290"/>
    <w:rsid w:val="00095C16"/>
    <w:rsid w:val="000969A0"/>
    <w:rsid w:val="000978BD"/>
    <w:rsid w:val="000A12D0"/>
    <w:rsid w:val="000A17A7"/>
    <w:rsid w:val="000A17F7"/>
    <w:rsid w:val="000A1E1C"/>
    <w:rsid w:val="000A2A6A"/>
    <w:rsid w:val="000A4172"/>
    <w:rsid w:val="000A493A"/>
    <w:rsid w:val="000A4C63"/>
    <w:rsid w:val="000A518D"/>
    <w:rsid w:val="000A5372"/>
    <w:rsid w:val="000A55C0"/>
    <w:rsid w:val="000A5759"/>
    <w:rsid w:val="000A57CB"/>
    <w:rsid w:val="000A5DDD"/>
    <w:rsid w:val="000A62E2"/>
    <w:rsid w:val="000A6BF7"/>
    <w:rsid w:val="000A7247"/>
    <w:rsid w:val="000B02CA"/>
    <w:rsid w:val="000B0892"/>
    <w:rsid w:val="000B0B46"/>
    <w:rsid w:val="000B0B7B"/>
    <w:rsid w:val="000B0D3A"/>
    <w:rsid w:val="000B101E"/>
    <w:rsid w:val="000B2466"/>
    <w:rsid w:val="000B2BE6"/>
    <w:rsid w:val="000B30AE"/>
    <w:rsid w:val="000B32E7"/>
    <w:rsid w:val="000B35C1"/>
    <w:rsid w:val="000B3A3B"/>
    <w:rsid w:val="000B3C2D"/>
    <w:rsid w:val="000B3D7F"/>
    <w:rsid w:val="000B4DCD"/>
    <w:rsid w:val="000B5178"/>
    <w:rsid w:val="000B5C37"/>
    <w:rsid w:val="000B5D85"/>
    <w:rsid w:val="000B5EFB"/>
    <w:rsid w:val="000B6B6C"/>
    <w:rsid w:val="000C016A"/>
    <w:rsid w:val="000C0250"/>
    <w:rsid w:val="000C0AD8"/>
    <w:rsid w:val="000C0D6A"/>
    <w:rsid w:val="000C1567"/>
    <w:rsid w:val="000C1CF9"/>
    <w:rsid w:val="000C1DC3"/>
    <w:rsid w:val="000C23BD"/>
    <w:rsid w:val="000C3C65"/>
    <w:rsid w:val="000C3F3A"/>
    <w:rsid w:val="000C437A"/>
    <w:rsid w:val="000C4F75"/>
    <w:rsid w:val="000C5D74"/>
    <w:rsid w:val="000C5E18"/>
    <w:rsid w:val="000D02EF"/>
    <w:rsid w:val="000D1B81"/>
    <w:rsid w:val="000D296E"/>
    <w:rsid w:val="000D2A29"/>
    <w:rsid w:val="000D2F99"/>
    <w:rsid w:val="000D32B7"/>
    <w:rsid w:val="000D340A"/>
    <w:rsid w:val="000D3A89"/>
    <w:rsid w:val="000D3B11"/>
    <w:rsid w:val="000D3F43"/>
    <w:rsid w:val="000D51F7"/>
    <w:rsid w:val="000D55E9"/>
    <w:rsid w:val="000D576F"/>
    <w:rsid w:val="000D63A3"/>
    <w:rsid w:val="000D63E8"/>
    <w:rsid w:val="000D6612"/>
    <w:rsid w:val="000D692B"/>
    <w:rsid w:val="000D6E30"/>
    <w:rsid w:val="000D73D2"/>
    <w:rsid w:val="000D776E"/>
    <w:rsid w:val="000E0545"/>
    <w:rsid w:val="000E11A1"/>
    <w:rsid w:val="000E2DEF"/>
    <w:rsid w:val="000E3BE8"/>
    <w:rsid w:val="000E431F"/>
    <w:rsid w:val="000E54D9"/>
    <w:rsid w:val="000E5F5C"/>
    <w:rsid w:val="000E613C"/>
    <w:rsid w:val="000E6FFC"/>
    <w:rsid w:val="000E776B"/>
    <w:rsid w:val="000F13FC"/>
    <w:rsid w:val="000F1B73"/>
    <w:rsid w:val="000F32EF"/>
    <w:rsid w:val="000F391A"/>
    <w:rsid w:val="000F3FDF"/>
    <w:rsid w:val="000F47E2"/>
    <w:rsid w:val="000F4FEB"/>
    <w:rsid w:val="000F5DA0"/>
    <w:rsid w:val="00100093"/>
    <w:rsid w:val="0010023A"/>
    <w:rsid w:val="00100CFE"/>
    <w:rsid w:val="001021C7"/>
    <w:rsid w:val="00103334"/>
    <w:rsid w:val="0010373B"/>
    <w:rsid w:val="00103D81"/>
    <w:rsid w:val="00103F72"/>
    <w:rsid w:val="0010413F"/>
    <w:rsid w:val="0010484B"/>
    <w:rsid w:val="00104BCC"/>
    <w:rsid w:val="0010506D"/>
    <w:rsid w:val="00105143"/>
    <w:rsid w:val="001052C1"/>
    <w:rsid w:val="00106879"/>
    <w:rsid w:val="001074E6"/>
    <w:rsid w:val="0010771A"/>
    <w:rsid w:val="00112054"/>
    <w:rsid w:val="00113A1A"/>
    <w:rsid w:val="00113DD5"/>
    <w:rsid w:val="00113E12"/>
    <w:rsid w:val="00114365"/>
    <w:rsid w:val="001143AC"/>
    <w:rsid w:val="001153A1"/>
    <w:rsid w:val="001154BF"/>
    <w:rsid w:val="00115ACB"/>
    <w:rsid w:val="00117B40"/>
    <w:rsid w:val="00120016"/>
    <w:rsid w:val="001219B2"/>
    <w:rsid w:val="00121C0E"/>
    <w:rsid w:val="001243B3"/>
    <w:rsid w:val="0012515F"/>
    <w:rsid w:val="001251F4"/>
    <w:rsid w:val="00125580"/>
    <w:rsid w:val="0012570C"/>
    <w:rsid w:val="0012572F"/>
    <w:rsid w:val="00126F86"/>
    <w:rsid w:val="00127304"/>
    <w:rsid w:val="00127F20"/>
    <w:rsid w:val="00130741"/>
    <w:rsid w:val="00130B08"/>
    <w:rsid w:val="00131291"/>
    <w:rsid w:val="001319AF"/>
    <w:rsid w:val="00131A87"/>
    <w:rsid w:val="00131C55"/>
    <w:rsid w:val="00131C9D"/>
    <w:rsid w:val="0013353A"/>
    <w:rsid w:val="0013432D"/>
    <w:rsid w:val="0013607F"/>
    <w:rsid w:val="00141BC6"/>
    <w:rsid w:val="0014337D"/>
    <w:rsid w:val="0014437E"/>
    <w:rsid w:val="00144519"/>
    <w:rsid w:val="001458A5"/>
    <w:rsid w:val="00145D38"/>
    <w:rsid w:val="00145F41"/>
    <w:rsid w:val="00146277"/>
    <w:rsid w:val="001463D6"/>
    <w:rsid w:val="00150F2D"/>
    <w:rsid w:val="001525EE"/>
    <w:rsid w:val="00152E34"/>
    <w:rsid w:val="001539F7"/>
    <w:rsid w:val="00153AEC"/>
    <w:rsid w:val="00155693"/>
    <w:rsid w:val="001563BC"/>
    <w:rsid w:val="00156CA8"/>
    <w:rsid w:val="001570DB"/>
    <w:rsid w:val="00157B3A"/>
    <w:rsid w:val="00157CE2"/>
    <w:rsid w:val="001610D8"/>
    <w:rsid w:val="001628F8"/>
    <w:rsid w:val="00162C00"/>
    <w:rsid w:val="00162C20"/>
    <w:rsid w:val="00163370"/>
    <w:rsid w:val="001643DA"/>
    <w:rsid w:val="0016505D"/>
    <w:rsid w:val="00165186"/>
    <w:rsid w:val="0016609B"/>
    <w:rsid w:val="00166702"/>
    <w:rsid w:val="001668DA"/>
    <w:rsid w:val="00167751"/>
    <w:rsid w:val="00167B1B"/>
    <w:rsid w:val="00172211"/>
    <w:rsid w:val="0017236B"/>
    <w:rsid w:val="00172C82"/>
    <w:rsid w:val="00172DEC"/>
    <w:rsid w:val="001732E3"/>
    <w:rsid w:val="0017349F"/>
    <w:rsid w:val="001739B7"/>
    <w:rsid w:val="00173F16"/>
    <w:rsid w:val="001740F1"/>
    <w:rsid w:val="0017466F"/>
    <w:rsid w:val="001751E2"/>
    <w:rsid w:val="001757C8"/>
    <w:rsid w:val="0017585D"/>
    <w:rsid w:val="00175969"/>
    <w:rsid w:val="00180121"/>
    <w:rsid w:val="00181962"/>
    <w:rsid w:val="00182C75"/>
    <w:rsid w:val="00182C91"/>
    <w:rsid w:val="00183236"/>
    <w:rsid w:val="00183FB5"/>
    <w:rsid w:val="001868DD"/>
    <w:rsid w:val="00186E21"/>
    <w:rsid w:val="00187028"/>
    <w:rsid w:val="001876BE"/>
    <w:rsid w:val="0018779F"/>
    <w:rsid w:val="00192D76"/>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20B"/>
    <w:rsid w:val="001A2326"/>
    <w:rsid w:val="001A2338"/>
    <w:rsid w:val="001A3187"/>
    <w:rsid w:val="001A32CF"/>
    <w:rsid w:val="001A3401"/>
    <w:rsid w:val="001A3A2F"/>
    <w:rsid w:val="001A3E5B"/>
    <w:rsid w:val="001A3E77"/>
    <w:rsid w:val="001A4623"/>
    <w:rsid w:val="001A4B0D"/>
    <w:rsid w:val="001A5CB3"/>
    <w:rsid w:val="001A6A0F"/>
    <w:rsid w:val="001A6C94"/>
    <w:rsid w:val="001A6FA6"/>
    <w:rsid w:val="001B0E1E"/>
    <w:rsid w:val="001B1CA3"/>
    <w:rsid w:val="001B1E75"/>
    <w:rsid w:val="001B2642"/>
    <w:rsid w:val="001B2C9D"/>
    <w:rsid w:val="001B2D8A"/>
    <w:rsid w:val="001B3904"/>
    <w:rsid w:val="001B3E34"/>
    <w:rsid w:val="001B5693"/>
    <w:rsid w:val="001B6557"/>
    <w:rsid w:val="001B66E4"/>
    <w:rsid w:val="001B6998"/>
    <w:rsid w:val="001B792F"/>
    <w:rsid w:val="001B7A01"/>
    <w:rsid w:val="001B7D81"/>
    <w:rsid w:val="001C0097"/>
    <w:rsid w:val="001C0C21"/>
    <w:rsid w:val="001C13EF"/>
    <w:rsid w:val="001C1D5B"/>
    <w:rsid w:val="001C1D71"/>
    <w:rsid w:val="001C257D"/>
    <w:rsid w:val="001C28A5"/>
    <w:rsid w:val="001C3373"/>
    <w:rsid w:val="001C37A3"/>
    <w:rsid w:val="001C41A8"/>
    <w:rsid w:val="001C4435"/>
    <w:rsid w:val="001C4B74"/>
    <w:rsid w:val="001C516E"/>
    <w:rsid w:val="001C5C69"/>
    <w:rsid w:val="001C60EF"/>
    <w:rsid w:val="001C64DB"/>
    <w:rsid w:val="001C6E2E"/>
    <w:rsid w:val="001C7623"/>
    <w:rsid w:val="001C7C4A"/>
    <w:rsid w:val="001D026C"/>
    <w:rsid w:val="001D04BC"/>
    <w:rsid w:val="001D0535"/>
    <w:rsid w:val="001D12A7"/>
    <w:rsid w:val="001D321C"/>
    <w:rsid w:val="001D4408"/>
    <w:rsid w:val="001D496A"/>
    <w:rsid w:val="001D56E0"/>
    <w:rsid w:val="001D70FA"/>
    <w:rsid w:val="001D7890"/>
    <w:rsid w:val="001D7A2D"/>
    <w:rsid w:val="001E1B34"/>
    <w:rsid w:val="001E1CD9"/>
    <w:rsid w:val="001E2B48"/>
    <w:rsid w:val="001E3BAD"/>
    <w:rsid w:val="001E3C56"/>
    <w:rsid w:val="001E476A"/>
    <w:rsid w:val="001E630C"/>
    <w:rsid w:val="001E6CDA"/>
    <w:rsid w:val="001E7477"/>
    <w:rsid w:val="001E7638"/>
    <w:rsid w:val="001F08DA"/>
    <w:rsid w:val="001F0BC1"/>
    <w:rsid w:val="001F0E9D"/>
    <w:rsid w:val="001F1C0F"/>
    <w:rsid w:val="001F21D3"/>
    <w:rsid w:val="001F2401"/>
    <w:rsid w:val="001F2E8F"/>
    <w:rsid w:val="001F3324"/>
    <w:rsid w:val="001F360B"/>
    <w:rsid w:val="001F3DED"/>
    <w:rsid w:val="001F4AD0"/>
    <w:rsid w:val="001F4CD9"/>
    <w:rsid w:val="001F543F"/>
    <w:rsid w:val="001F5D0D"/>
    <w:rsid w:val="001F7789"/>
    <w:rsid w:val="001F7ACA"/>
    <w:rsid w:val="001F7BFE"/>
    <w:rsid w:val="0020104B"/>
    <w:rsid w:val="0020128E"/>
    <w:rsid w:val="00202895"/>
    <w:rsid w:val="00202B23"/>
    <w:rsid w:val="002036CA"/>
    <w:rsid w:val="0020399F"/>
    <w:rsid w:val="00204192"/>
    <w:rsid w:val="002041E8"/>
    <w:rsid w:val="00204330"/>
    <w:rsid w:val="0020490D"/>
    <w:rsid w:val="00205C4E"/>
    <w:rsid w:val="00206A6C"/>
    <w:rsid w:val="00206B3F"/>
    <w:rsid w:val="00207961"/>
    <w:rsid w:val="00211AB1"/>
    <w:rsid w:val="00211AE4"/>
    <w:rsid w:val="00211D0B"/>
    <w:rsid w:val="00212779"/>
    <w:rsid w:val="00212C45"/>
    <w:rsid w:val="00212FEE"/>
    <w:rsid w:val="00213290"/>
    <w:rsid w:val="002137A1"/>
    <w:rsid w:val="00213827"/>
    <w:rsid w:val="00213B95"/>
    <w:rsid w:val="00213ECB"/>
    <w:rsid w:val="00213EF7"/>
    <w:rsid w:val="00213FB5"/>
    <w:rsid w:val="00214168"/>
    <w:rsid w:val="002141F1"/>
    <w:rsid w:val="00214C6C"/>
    <w:rsid w:val="0021509B"/>
    <w:rsid w:val="0021514F"/>
    <w:rsid w:val="0021537A"/>
    <w:rsid w:val="0021636F"/>
    <w:rsid w:val="00216A50"/>
    <w:rsid w:val="00217F1A"/>
    <w:rsid w:val="0022190A"/>
    <w:rsid w:val="00222238"/>
    <w:rsid w:val="00224AD6"/>
    <w:rsid w:val="00224C38"/>
    <w:rsid w:val="00224FFD"/>
    <w:rsid w:val="00225338"/>
    <w:rsid w:val="00225E6C"/>
    <w:rsid w:val="00226217"/>
    <w:rsid w:val="00226A99"/>
    <w:rsid w:val="00226B88"/>
    <w:rsid w:val="00227429"/>
    <w:rsid w:val="0022767E"/>
    <w:rsid w:val="0022777C"/>
    <w:rsid w:val="0023013A"/>
    <w:rsid w:val="002302AF"/>
    <w:rsid w:val="002304C9"/>
    <w:rsid w:val="002307E9"/>
    <w:rsid w:val="00230B1B"/>
    <w:rsid w:val="00230CDA"/>
    <w:rsid w:val="0023117A"/>
    <w:rsid w:val="00231FD3"/>
    <w:rsid w:val="00233647"/>
    <w:rsid w:val="00233FEF"/>
    <w:rsid w:val="002355CD"/>
    <w:rsid w:val="0023639B"/>
    <w:rsid w:val="0023653B"/>
    <w:rsid w:val="0023672C"/>
    <w:rsid w:val="00236D53"/>
    <w:rsid w:val="002379A0"/>
    <w:rsid w:val="00240118"/>
    <w:rsid w:val="00241BC2"/>
    <w:rsid w:val="00242392"/>
    <w:rsid w:val="00242F45"/>
    <w:rsid w:val="00242FCC"/>
    <w:rsid w:val="00243043"/>
    <w:rsid w:val="002440D2"/>
    <w:rsid w:val="0024490C"/>
    <w:rsid w:val="00244B80"/>
    <w:rsid w:val="0024518A"/>
    <w:rsid w:val="0024528D"/>
    <w:rsid w:val="0024627F"/>
    <w:rsid w:val="00246362"/>
    <w:rsid w:val="00246640"/>
    <w:rsid w:val="00246BC2"/>
    <w:rsid w:val="00246E5D"/>
    <w:rsid w:val="0024733E"/>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2A70"/>
    <w:rsid w:val="00262BEE"/>
    <w:rsid w:val="00263379"/>
    <w:rsid w:val="002637DE"/>
    <w:rsid w:val="002647A2"/>
    <w:rsid w:val="0026535C"/>
    <w:rsid w:val="002657E0"/>
    <w:rsid w:val="00266204"/>
    <w:rsid w:val="00266AA3"/>
    <w:rsid w:val="00266AAD"/>
    <w:rsid w:val="00267612"/>
    <w:rsid w:val="00267BCC"/>
    <w:rsid w:val="002709C3"/>
    <w:rsid w:val="002724E7"/>
    <w:rsid w:val="00272A4A"/>
    <w:rsid w:val="00272E9E"/>
    <w:rsid w:val="002743B5"/>
    <w:rsid w:val="0027502D"/>
    <w:rsid w:val="00275FBC"/>
    <w:rsid w:val="00277BD5"/>
    <w:rsid w:val="00277C0F"/>
    <w:rsid w:val="00280F19"/>
    <w:rsid w:val="002817A3"/>
    <w:rsid w:val="002833A0"/>
    <w:rsid w:val="00284404"/>
    <w:rsid w:val="00284D92"/>
    <w:rsid w:val="002857E1"/>
    <w:rsid w:val="00287971"/>
    <w:rsid w:val="00287D82"/>
    <w:rsid w:val="00287D8F"/>
    <w:rsid w:val="00290501"/>
    <w:rsid w:val="002906E3"/>
    <w:rsid w:val="00291B23"/>
    <w:rsid w:val="00292213"/>
    <w:rsid w:val="00292A2B"/>
    <w:rsid w:val="00292F00"/>
    <w:rsid w:val="002943D1"/>
    <w:rsid w:val="00294D06"/>
    <w:rsid w:val="0029539C"/>
    <w:rsid w:val="00295805"/>
    <w:rsid w:val="00296673"/>
    <w:rsid w:val="00297C0E"/>
    <w:rsid w:val="002A13CA"/>
    <w:rsid w:val="002A167E"/>
    <w:rsid w:val="002A1771"/>
    <w:rsid w:val="002A1BA6"/>
    <w:rsid w:val="002A1D1E"/>
    <w:rsid w:val="002A2B36"/>
    <w:rsid w:val="002A2F77"/>
    <w:rsid w:val="002A3AE2"/>
    <w:rsid w:val="002A4A14"/>
    <w:rsid w:val="002A4E5D"/>
    <w:rsid w:val="002A5174"/>
    <w:rsid w:val="002A62F7"/>
    <w:rsid w:val="002A65B0"/>
    <w:rsid w:val="002A672A"/>
    <w:rsid w:val="002A6CD1"/>
    <w:rsid w:val="002A7C71"/>
    <w:rsid w:val="002B103B"/>
    <w:rsid w:val="002B2621"/>
    <w:rsid w:val="002B29FD"/>
    <w:rsid w:val="002B2C82"/>
    <w:rsid w:val="002B2EFD"/>
    <w:rsid w:val="002B3FAC"/>
    <w:rsid w:val="002B489D"/>
    <w:rsid w:val="002B48A3"/>
    <w:rsid w:val="002B48C5"/>
    <w:rsid w:val="002B4F72"/>
    <w:rsid w:val="002B5428"/>
    <w:rsid w:val="002B7599"/>
    <w:rsid w:val="002B7960"/>
    <w:rsid w:val="002B7BF3"/>
    <w:rsid w:val="002C0379"/>
    <w:rsid w:val="002C0426"/>
    <w:rsid w:val="002C0622"/>
    <w:rsid w:val="002C0643"/>
    <w:rsid w:val="002C185C"/>
    <w:rsid w:val="002C245A"/>
    <w:rsid w:val="002C2626"/>
    <w:rsid w:val="002C2729"/>
    <w:rsid w:val="002C2EE9"/>
    <w:rsid w:val="002C370A"/>
    <w:rsid w:val="002C3754"/>
    <w:rsid w:val="002C4E25"/>
    <w:rsid w:val="002C5205"/>
    <w:rsid w:val="002C52F0"/>
    <w:rsid w:val="002C55FC"/>
    <w:rsid w:val="002C57DB"/>
    <w:rsid w:val="002C5821"/>
    <w:rsid w:val="002C58DD"/>
    <w:rsid w:val="002C596F"/>
    <w:rsid w:val="002C5FFF"/>
    <w:rsid w:val="002C6614"/>
    <w:rsid w:val="002C78E5"/>
    <w:rsid w:val="002D070B"/>
    <w:rsid w:val="002D0BB5"/>
    <w:rsid w:val="002D15E1"/>
    <w:rsid w:val="002D19B5"/>
    <w:rsid w:val="002D2365"/>
    <w:rsid w:val="002D2503"/>
    <w:rsid w:val="002D25D3"/>
    <w:rsid w:val="002D359C"/>
    <w:rsid w:val="002D3946"/>
    <w:rsid w:val="002D3E5B"/>
    <w:rsid w:val="002D3F26"/>
    <w:rsid w:val="002D426E"/>
    <w:rsid w:val="002D42B0"/>
    <w:rsid w:val="002D42F3"/>
    <w:rsid w:val="002D5A32"/>
    <w:rsid w:val="002D5F1A"/>
    <w:rsid w:val="002D6141"/>
    <w:rsid w:val="002D665C"/>
    <w:rsid w:val="002D6F93"/>
    <w:rsid w:val="002E0028"/>
    <w:rsid w:val="002E1E42"/>
    <w:rsid w:val="002E3401"/>
    <w:rsid w:val="002E3606"/>
    <w:rsid w:val="002E410E"/>
    <w:rsid w:val="002E5C93"/>
    <w:rsid w:val="002E6382"/>
    <w:rsid w:val="002F1380"/>
    <w:rsid w:val="002F1B17"/>
    <w:rsid w:val="002F1B8F"/>
    <w:rsid w:val="002F1D07"/>
    <w:rsid w:val="002F2BCF"/>
    <w:rsid w:val="002F2D8B"/>
    <w:rsid w:val="002F3B0A"/>
    <w:rsid w:val="002F45B6"/>
    <w:rsid w:val="002F4758"/>
    <w:rsid w:val="002F4850"/>
    <w:rsid w:val="002F4A92"/>
    <w:rsid w:val="002F50F8"/>
    <w:rsid w:val="002F5658"/>
    <w:rsid w:val="002F5EDA"/>
    <w:rsid w:val="002F6BC2"/>
    <w:rsid w:val="002F7B20"/>
    <w:rsid w:val="00300C57"/>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7E05"/>
    <w:rsid w:val="00310388"/>
    <w:rsid w:val="00310F20"/>
    <w:rsid w:val="00311093"/>
    <w:rsid w:val="00311D20"/>
    <w:rsid w:val="00312543"/>
    <w:rsid w:val="003126F7"/>
    <w:rsid w:val="00312E4F"/>
    <w:rsid w:val="00313363"/>
    <w:rsid w:val="003134E4"/>
    <w:rsid w:val="00314624"/>
    <w:rsid w:val="003155F2"/>
    <w:rsid w:val="00315980"/>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4E58"/>
    <w:rsid w:val="00325698"/>
    <w:rsid w:val="0032658B"/>
    <w:rsid w:val="00330554"/>
    <w:rsid w:val="003308DF"/>
    <w:rsid w:val="00330A4C"/>
    <w:rsid w:val="00331128"/>
    <w:rsid w:val="003314D4"/>
    <w:rsid w:val="00331C89"/>
    <w:rsid w:val="00331FF7"/>
    <w:rsid w:val="003337D9"/>
    <w:rsid w:val="00334068"/>
    <w:rsid w:val="00334452"/>
    <w:rsid w:val="003345EE"/>
    <w:rsid w:val="003350CE"/>
    <w:rsid w:val="00335B6C"/>
    <w:rsid w:val="00335FF9"/>
    <w:rsid w:val="00336014"/>
    <w:rsid w:val="0033606C"/>
    <w:rsid w:val="00337127"/>
    <w:rsid w:val="00341BF7"/>
    <w:rsid w:val="003422E4"/>
    <w:rsid w:val="0034246B"/>
    <w:rsid w:val="003427B0"/>
    <w:rsid w:val="00342BEB"/>
    <w:rsid w:val="0034347C"/>
    <w:rsid w:val="00344175"/>
    <w:rsid w:val="0034417C"/>
    <w:rsid w:val="0034539C"/>
    <w:rsid w:val="00345FF7"/>
    <w:rsid w:val="0034633A"/>
    <w:rsid w:val="00346981"/>
    <w:rsid w:val="00347C6F"/>
    <w:rsid w:val="00347E67"/>
    <w:rsid w:val="00350FBF"/>
    <w:rsid w:val="00351DDA"/>
    <w:rsid w:val="003529C7"/>
    <w:rsid w:val="00353EB4"/>
    <w:rsid w:val="00354219"/>
    <w:rsid w:val="003543D7"/>
    <w:rsid w:val="00355359"/>
    <w:rsid w:val="0035568B"/>
    <w:rsid w:val="0035569F"/>
    <w:rsid w:val="00356184"/>
    <w:rsid w:val="00356A91"/>
    <w:rsid w:val="00356BD9"/>
    <w:rsid w:val="00356D3D"/>
    <w:rsid w:val="003577E8"/>
    <w:rsid w:val="00357F2B"/>
    <w:rsid w:val="0036003A"/>
    <w:rsid w:val="0036107E"/>
    <w:rsid w:val="00362851"/>
    <w:rsid w:val="00362A44"/>
    <w:rsid w:val="00362C78"/>
    <w:rsid w:val="003630D2"/>
    <w:rsid w:val="003634AF"/>
    <w:rsid w:val="00363DCD"/>
    <w:rsid w:val="0036422F"/>
    <w:rsid w:val="00364718"/>
    <w:rsid w:val="00364FDB"/>
    <w:rsid w:val="003662A8"/>
    <w:rsid w:val="0036799E"/>
    <w:rsid w:val="00367ED8"/>
    <w:rsid w:val="00367FBE"/>
    <w:rsid w:val="0037117B"/>
    <w:rsid w:val="00371350"/>
    <w:rsid w:val="0037160B"/>
    <w:rsid w:val="00371773"/>
    <w:rsid w:val="003723FC"/>
    <w:rsid w:val="003732A5"/>
    <w:rsid w:val="003732FB"/>
    <w:rsid w:val="0037344C"/>
    <w:rsid w:val="00376805"/>
    <w:rsid w:val="00376DF7"/>
    <w:rsid w:val="003778A5"/>
    <w:rsid w:val="003779C8"/>
    <w:rsid w:val="003810EA"/>
    <w:rsid w:val="00382986"/>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51AA"/>
    <w:rsid w:val="00395E75"/>
    <w:rsid w:val="00395EC1"/>
    <w:rsid w:val="00396FA8"/>
    <w:rsid w:val="003973BB"/>
    <w:rsid w:val="003A07A4"/>
    <w:rsid w:val="003A0ECE"/>
    <w:rsid w:val="003A368A"/>
    <w:rsid w:val="003A40FB"/>
    <w:rsid w:val="003A48FA"/>
    <w:rsid w:val="003A53C4"/>
    <w:rsid w:val="003A5DF2"/>
    <w:rsid w:val="003A5DF5"/>
    <w:rsid w:val="003A6C55"/>
    <w:rsid w:val="003A6E0A"/>
    <w:rsid w:val="003A712A"/>
    <w:rsid w:val="003A7260"/>
    <w:rsid w:val="003A7E2A"/>
    <w:rsid w:val="003A7F18"/>
    <w:rsid w:val="003B0697"/>
    <w:rsid w:val="003B0BA8"/>
    <w:rsid w:val="003B0BFD"/>
    <w:rsid w:val="003B1E0A"/>
    <w:rsid w:val="003B2EDE"/>
    <w:rsid w:val="003B419C"/>
    <w:rsid w:val="003B463D"/>
    <w:rsid w:val="003B4DE3"/>
    <w:rsid w:val="003B4E8D"/>
    <w:rsid w:val="003B5AFA"/>
    <w:rsid w:val="003B6A7C"/>
    <w:rsid w:val="003C03E2"/>
    <w:rsid w:val="003C1BDF"/>
    <w:rsid w:val="003C2174"/>
    <w:rsid w:val="003C2483"/>
    <w:rsid w:val="003C33E5"/>
    <w:rsid w:val="003C3F60"/>
    <w:rsid w:val="003C4754"/>
    <w:rsid w:val="003C4972"/>
    <w:rsid w:val="003C4ADF"/>
    <w:rsid w:val="003C4DC5"/>
    <w:rsid w:val="003C5B77"/>
    <w:rsid w:val="003C69EF"/>
    <w:rsid w:val="003C74BB"/>
    <w:rsid w:val="003D0990"/>
    <w:rsid w:val="003D0C16"/>
    <w:rsid w:val="003D0F31"/>
    <w:rsid w:val="003D115B"/>
    <w:rsid w:val="003D14A7"/>
    <w:rsid w:val="003D1885"/>
    <w:rsid w:val="003D28D3"/>
    <w:rsid w:val="003D2974"/>
    <w:rsid w:val="003D2A95"/>
    <w:rsid w:val="003D2ACA"/>
    <w:rsid w:val="003D2BD4"/>
    <w:rsid w:val="003D43A4"/>
    <w:rsid w:val="003D4E17"/>
    <w:rsid w:val="003D6179"/>
    <w:rsid w:val="003E164F"/>
    <w:rsid w:val="003E353B"/>
    <w:rsid w:val="003E5CBE"/>
    <w:rsid w:val="003E5E5D"/>
    <w:rsid w:val="003E5F5B"/>
    <w:rsid w:val="003E721C"/>
    <w:rsid w:val="003E7929"/>
    <w:rsid w:val="003F2061"/>
    <w:rsid w:val="003F3198"/>
    <w:rsid w:val="003F4C96"/>
    <w:rsid w:val="003F50A5"/>
    <w:rsid w:val="003F57D6"/>
    <w:rsid w:val="003F5EFC"/>
    <w:rsid w:val="003F6CA0"/>
    <w:rsid w:val="003F7BD7"/>
    <w:rsid w:val="003F7FA3"/>
    <w:rsid w:val="00400779"/>
    <w:rsid w:val="00400BD5"/>
    <w:rsid w:val="0040149D"/>
    <w:rsid w:val="004017D3"/>
    <w:rsid w:val="00403741"/>
    <w:rsid w:val="00404A03"/>
    <w:rsid w:val="00404FDA"/>
    <w:rsid w:val="00405261"/>
    <w:rsid w:val="0040597D"/>
    <w:rsid w:val="00405AF3"/>
    <w:rsid w:val="00405C3E"/>
    <w:rsid w:val="00405DF5"/>
    <w:rsid w:val="00406F4C"/>
    <w:rsid w:val="004071EB"/>
    <w:rsid w:val="00407A1D"/>
    <w:rsid w:val="00407AB2"/>
    <w:rsid w:val="004107D7"/>
    <w:rsid w:val="004111FA"/>
    <w:rsid w:val="00411415"/>
    <w:rsid w:val="00411E61"/>
    <w:rsid w:val="00412B35"/>
    <w:rsid w:val="00412B8A"/>
    <w:rsid w:val="00413EFA"/>
    <w:rsid w:val="00414232"/>
    <w:rsid w:val="00414291"/>
    <w:rsid w:val="00414A58"/>
    <w:rsid w:val="00415014"/>
    <w:rsid w:val="004150DA"/>
    <w:rsid w:val="0041580B"/>
    <w:rsid w:val="00415C60"/>
    <w:rsid w:val="0041600D"/>
    <w:rsid w:val="00417215"/>
    <w:rsid w:val="0041743C"/>
    <w:rsid w:val="0041754B"/>
    <w:rsid w:val="004205BD"/>
    <w:rsid w:val="004205C0"/>
    <w:rsid w:val="0042146B"/>
    <w:rsid w:val="00422160"/>
    <w:rsid w:val="0042298C"/>
    <w:rsid w:val="00422C08"/>
    <w:rsid w:val="00422EAD"/>
    <w:rsid w:val="00422EBF"/>
    <w:rsid w:val="00423336"/>
    <w:rsid w:val="0042346B"/>
    <w:rsid w:val="00423562"/>
    <w:rsid w:val="00423BBF"/>
    <w:rsid w:val="00424E43"/>
    <w:rsid w:val="00424EC6"/>
    <w:rsid w:val="0042689F"/>
    <w:rsid w:val="0042691E"/>
    <w:rsid w:val="00426CA9"/>
    <w:rsid w:val="004277B5"/>
    <w:rsid w:val="004308EA"/>
    <w:rsid w:val="00430961"/>
    <w:rsid w:val="0043140F"/>
    <w:rsid w:val="00431898"/>
    <w:rsid w:val="00432B8F"/>
    <w:rsid w:val="00432D09"/>
    <w:rsid w:val="00433029"/>
    <w:rsid w:val="004335FA"/>
    <w:rsid w:val="0043394E"/>
    <w:rsid w:val="00433BFA"/>
    <w:rsid w:val="00434ACC"/>
    <w:rsid w:val="00434E04"/>
    <w:rsid w:val="00435084"/>
    <w:rsid w:val="0043743C"/>
    <w:rsid w:val="00437878"/>
    <w:rsid w:val="00437931"/>
    <w:rsid w:val="00437BAB"/>
    <w:rsid w:val="00441306"/>
    <w:rsid w:val="00441323"/>
    <w:rsid w:val="004432DF"/>
    <w:rsid w:val="00443B57"/>
    <w:rsid w:val="00443CA2"/>
    <w:rsid w:val="00443FC2"/>
    <w:rsid w:val="004450D1"/>
    <w:rsid w:val="0044560D"/>
    <w:rsid w:val="00445B76"/>
    <w:rsid w:val="00445E96"/>
    <w:rsid w:val="00446D62"/>
    <w:rsid w:val="004472C8"/>
    <w:rsid w:val="00450135"/>
    <w:rsid w:val="004504DE"/>
    <w:rsid w:val="00450F1C"/>
    <w:rsid w:val="0045233F"/>
    <w:rsid w:val="004525DD"/>
    <w:rsid w:val="00452D2C"/>
    <w:rsid w:val="00453867"/>
    <w:rsid w:val="00453D65"/>
    <w:rsid w:val="00455BB2"/>
    <w:rsid w:val="00455F79"/>
    <w:rsid w:val="00456126"/>
    <w:rsid w:val="004563B3"/>
    <w:rsid w:val="00456B7E"/>
    <w:rsid w:val="00456DD0"/>
    <w:rsid w:val="00457278"/>
    <w:rsid w:val="00457915"/>
    <w:rsid w:val="00460A31"/>
    <w:rsid w:val="00462337"/>
    <w:rsid w:val="0046271C"/>
    <w:rsid w:val="00462D00"/>
    <w:rsid w:val="00463807"/>
    <w:rsid w:val="00463C65"/>
    <w:rsid w:val="004640B7"/>
    <w:rsid w:val="00465C83"/>
    <w:rsid w:val="00465FAE"/>
    <w:rsid w:val="00466016"/>
    <w:rsid w:val="004667F2"/>
    <w:rsid w:val="00466B67"/>
    <w:rsid w:val="00466F57"/>
    <w:rsid w:val="00466F8D"/>
    <w:rsid w:val="004670BC"/>
    <w:rsid w:val="00467C39"/>
    <w:rsid w:val="00470E9E"/>
    <w:rsid w:val="0047251B"/>
    <w:rsid w:val="0047288C"/>
    <w:rsid w:val="004735B3"/>
    <w:rsid w:val="00473B09"/>
    <w:rsid w:val="00473E1E"/>
    <w:rsid w:val="0047411F"/>
    <w:rsid w:val="00474398"/>
    <w:rsid w:val="0047526F"/>
    <w:rsid w:val="004760C8"/>
    <w:rsid w:val="00476BBE"/>
    <w:rsid w:val="00476E0B"/>
    <w:rsid w:val="0047749E"/>
    <w:rsid w:val="00477D5C"/>
    <w:rsid w:val="004800FD"/>
    <w:rsid w:val="00480522"/>
    <w:rsid w:val="00481A94"/>
    <w:rsid w:val="004820A7"/>
    <w:rsid w:val="00482588"/>
    <w:rsid w:val="00482A5E"/>
    <w:rsid w:val="0048377C"/>
    <w:rsid w:val="00483943"/>
    <w:rsid w:val="0048435A"/>
    <w:rsid w:val="00484797"/>
    <w:rsid w:val="00484A82"/>
    <w:rsid w:val="00485EFC"/>
    <w:rsid w:val="004866A4"/>
    <w:rsid w:val="00487524"/>
    <w:rsid w:val="004903F9"/>
    <w:rsid w:val="00490857"/>
    <w:rsid w:val="00490EC7"/>
    <w:rsid w:val="00491ECF"/>
    <w:rsid w:val="004924BF"/>
    <w:rsid w:val="00492728"/>
    <w:rsid w:val="00494AE1"/>
    <w:rsid w:val="00495081"/>
    <w:rsid w:val="00495083"/>
    <w:rsid w:val="00495423"/>
    <w:rsid w:val="0049569D"/>
    <w:rsid w:val="00496CEF"/>
    <w:rsid w:val="004A08F5"/>
    <w:rsid w:val="004A11C4"/>
    <w:rsid w:val="004A23D3"/>
    <w:rsid w:val="004A3676"/>
    <w:rsid w:val="004A3CB5"/>
    <w:rsid w:val="004A43E1"/>
    <w:rsid w:val="004A5E8E"/>
    <w:rsid w:val="004A63B5"/>
    <w:rsid w:val="004A67D4"/>
    <w:rsid w:val="004A6F36"/>
    <w:rsid w:val="004A7F95"/>
    <w:rsid w:val="004B0B74"/>
    <w:rsid w:val="004B1310"/>
    <w:rsid w:val="004B1681"/>
    <w:rsid w:val="004B20D6"/>
    <w:rsid w:val="004B2B2D"/>
    <w:rsid w:val="004B34CB"/>
    <w:rsid w:val="004B71EE"/>
    <w:rsid w:val="004C0073"/>
    <w:rsid w:val="004C0D0A"/>
    <w:rsid w:val="004C1C19"/>
    <w:rsid w:val="004C2BCA"/>
    <w:rsid w:val="004C3269"/>
    <w:rsid w:val="004C334A"/>
    <w:rsid w:val="004C417D"/>
    <w:rsid w:val="004C4C85"/>
    <w:rsid w:val="004C4FE8"/>
    <w:rsid w:val="004C57AB"/>
    <w:rsid w:val="004C5D39"/>
    <w:rsid w:val="004C6F61"/>
    <w:rsid w:val="004C7A6A"/>
    <w:rsid w:val="004C7F82"/>
    <w:rsid w:val="004D2C1C"/>
    <w:rsid w:val="004D3942"/>
    <w:rsid w:val="004D41D7"/>
    <w:rsid w:val="004D4359"/>
    <w:rsid w:val="004D4370"/>
    <w:rsid w:val="004D5B84"/>
    <w:rsid w:val="004D6551"/>
    <w:rsid w:val="004D6C3D"/>
    <w:rsid w:val="004E02A9"/>
    <w:rsid w:val="004E18C8"/>
    <w:rsid w:val="004E1A28"/>
    <w:rsid w:val="004E283E"/>
    <w:rsid w:val="004E36DB"/>
    <w:rsid w:val="004E465F"/>
    <w:rsid w:val="004E4CC2"/>
    <w:rsid w:val="004E5022"/>
    <w:rsid w:val="004E6303"/>
    <w:rsid w:val="004E6AF1"/>
    <w:rsid w:val="004F0DB3"/>
    <w:rsid w:val="004F10D0"/>
    <w:rsid w:val="004F199D"/>
    <w:rsid w:val="004F355C"/>
    <w:rsid w:val="004F5596"/>
    <w:rsid w:val="004F587F"/>
    <w:rsid w:val="004F64A8"/>
    <w:rsid w:val="004F6CB1"/>
    <w:rsid w:val="004F6E64"/>
    <w:rsid w:val="004F7637"/>
    <w:rsid w:val="004F7F4B"/>
    <w:rsid w:val="00500171"/>
    <w:rsid w:val="00500910"/>
    <w:rsid w:val="00500F14"/>
    <w:rsid w:val="00500FE0"/>
    <w:rsid w:val="005014C4"/>
    <w:rsid w:val="00502F32"/>
    <w:rsid w:val="00503426"/>
    <w:rsid w:val="0050349A"/>
    <w:rsid w:val="0050360A"/>
    <w:rsid w:val="005037C8"/>
    <w:rsid w:val="00503BB4"/>
    <w:rsid w:val="00504FDB"/>
    <w:rsid w:val="005052C8"/>
    <w:rsid w:val="0050574E"/>
    <w:rsid w:val="005057D3"/>
    <w:rsid w:val="00505E52"/>
    <w:rsid w:val="00507223"/>
    <w:rsid w:val="005074BC"/>
    <w:rsid w:val="00507858"/>
    <w:rsid w:val="0050791B"/>
    <w:rsid w:val="00511265"/>
    <w:rsid w:val="00511587"/>
    <w:rsid w:val="00511C66"/>
    <w:rsid w:val="005137BF"/>
    <w:rsid w:val="00513960"/>
    <w:rsid w:val="00513D4C"/>
    <w:rsid w:val="0051429A"/>
    <w:rsid w:val="00515297"/>
    <w:rsid w:val="00515A91"/>
    <w:rsid w:val="005168C5"/>
    <w:rsid w:val="00516ECC"/>
    <w:rsid w:val="0052287E"/>
    <w:rsid w:val="00523AE8"/>
    <w:rsid w:val="0052461D"/>
    <w:rsid w:val="00524E8E"/>
    <w:rsid w:val="005257F7"/>
    <w:rsid w:val="00527A54"/>
    <w:rsid w:val="00527DBB"/>
    <w:rsid w:val="00530213"/>
    <w:rsid w:val="00531796"/>
    <w:rsid w:val="00532714"/>
    <w:rsid w:val="005333AA"/>
    <w:rsid w:val="00533C08"/>
    <w:rsid w:val="00533C2C"/>
    <w:rsid w:val="00534C5B"/>
    <w:rsid w:val="00534DB1"/>
    <w:rsid w:val="005360E7"/>
    <w:rsid w:val="005410A2"/>
    <w:rsid w:val="00541EE9"/>
    <w:rsid w:val="00543C0E"/>
    <w:rsid w:val="00544517"/>
    <w:rsid w:val="0054573F"/>
    <w:rsid w:val="0054611F"/>
    <w:rsid w:val="00546547"/>
    <w:rsid w:val="00546B7A"/>
    <w:rsid w:val="00547315"/>
    <w:rsid w:val="00547591"/>
    <w:rsid w:val="00550FA3"/>
    <w:rsid w:val="005518FC"/>
    <w:rsid w:val="00551B97"/>
    <w:rsid w:val="0055244D"/>
    <w:rsid w:val="00552CEC"/>
    <w:rsid w:val="00553150"/>
    <w:rsid w:val="00553369"/>
    <w:rsid w:val="00553871"/>
    <w:rsid w:val="00553BEC"/>
    <w:rsid w:val="005552C5"/>
    <w:rsid w:val="005553CD"/>
    <w:rsid w:val="0055560E"/>
    <w:rsid w:val="005558D9"/>
    <w:rsid w:val="00555968"/>
    <w:rsid w:val="00555BC7"/>
    <w:rsid w:val="00555BE7"/>
    <w:rsid w:val="005576BD"/>
    <w:rsid w:val="005605B5"/>
    <w:rsid w:val="00560DE1"/>
    <w:rsid w:val="00561CBA"/>
    <w:rsid w:val="005628AC"/>
    <w:rsid w:val="00563EB1"/>
    <w:rsid w:val="00564662"/>
    <w:rsid w:val="00564E14"/>
    <w:rsid w:val="00564FA2"/>
    <w:rsid w:val="00565CE6"/>
    <w:rsid w:val="00565F83"/>
    <w:rsid w:val="0056648F"/>
    <w:rsid w:val="0056688C"/>
    <w:rsid w:val="00566D56"/>
    <w:rsid w:val="00567AC6"/>
    <w:rsid w:val="00567FFA"/>
    <w:rsid w:val="00570E4D"/>
    <w:rsid w:val="00572206"/>
    <w:rsid w:val="00572EB1"/>
    <w:rsid w:val="00573459"/>
    <w:rsid w:val="005744E6"/>
    <w:rsid w:val="00574CDA"/>
    <w:rsid w:val="005768F4"/>
    <w:rsid w:val="00576A80"/>
    <w:rsid w:val="00577286"/>
    <w:rsid w:val="0058020C"/>
    <w:rsid w:val="00582330"/>
    <w:rsid w:val="005826A7"/>
    <w:rsid w:val="0058356E"/>
    <w:rsid w:val="00583B2F"/>
    <w:rsid w:val="00583D1F"/>
    <w:rsid w:val="00583FAA"/>
    <w:rsid w:val="005848F6"/>
    <w:rsid w:val="00584964"/>
    <w:rsid w:val="00585983"/>
    <w:rsid w:val="005863C5"/>
    <w:rsid w:val="00587080"/>
    <w:rsid w:val="00587316"/>
    <w:rsid w:val="0058787A"/>
    <w:rsid w:val="00590699"/>
    <w:rsid w:val="0059123A"/>
    <w:rsid w:val="00591BF7"/>
    <w:rsid w:val="00592228"/>
    <w:rsid w:val="00592FBD"/>
    <w:rsid w:val="0059435C"/>
    <w:rsid w:val="00595933"/>
    <w:rsid w:val="0059631B"/>
    <w:rsid w:val="00596D33"/>
    <w:rsid w:val="005970FA"/>
    <w:rsid w:val="005972AC"/>
    <w:rsid w:val="00597C42"/>
    <w:rsid w:val="005A0079"/>
    <w:rsid w:val="005A0A77"/>
    <w:rsid w:val="005A22DE"/>
    <w:rsid w:val="005A4E31"/>
    <w:rsid w:val="005A54E1"/>
    <w:rsid w:val="005A55FE"/>
    <w:rsid w:val="005A650B"/>
    <w:rsid w:val="005A6C71"/>
    <w:rsid w:val="005A7EC7"/>
    <w:rsid w:val="005B03A3"/>
    <w:rsid w:val="005B19AF"/>
    <w:rsid w:val="005B2721"/>
    <w:rsid w:val="005B3024"/>
    <w:rsid w:val="005B350D"/>
    <w:rsid w:val="005B4200"/>
    <w:rsid w:val="005B442D"/>
    <w:rsid w:val="005B49CF"/>
    <w:rsid w:val="005B5DCB"/>
    <w:rsid w:val="005C0078"/>
    <w:rsid w:val="005C098C"/>
    <w:rsid w:val="005C1765"/>
    <w:rsid w:val="005C1B0A"/>
    <w:rsid w:val="005C24FA"/>
    <w:rsid w:val="005C2904"/>
    <w:rsid w:val="005C2DFF"/>
    <w:rsid w:val="005C3402"/>
    <w:rsid w:val="005C3F04"/>
    <w:rsid w:val="005C427D"/>
    <w:rsid w:val="005C4478"/>
    <w:rsid w:val="005C4747"/>
    <w:rsid w:val="005C5177"/>
    <w:rsid w:val="005C683F"/>
    <w:rsid w:val="005C6A2A"/>
    <w:rsid w:val="005C6A7D"/>
    <w:rsid w:val="005C6D02"/>
    <w:rsid w:val="005D08A2"/>
    <w:rsid w:val="005D10CA"/>
    <w:rsid w:val="005D1C0A"/>
    <w:rsid w:val="005D236B"/>
    <w:rsid w:val="005D27BD"/>
    <w:rsid w:val="005D27F5"/>
    <w:rsid w:val="005D2B82"/>
    <w:rsid w:val="005D353D"/>
    <w:rsid w:val="005D3C0A"/>
    <w:rsid w:val="005D5494"/>
    <w:rsid w:val="005D6018"/>
    <w:rsid w:val="005D67E2"/>
    <w:rsid w:val="005D706A"/>
    <w:rsid w:val="005D7B30"/>
    <w:rsid w:val="005E0112"/>
    <w:rsid w:val="005E1B74"/>
    <w:rsid w:val="005E1D40"/>
    <w:rsid w:val="005E2C09"/>
    <w:rsid w:val="005E32A0"/>
    <w:rsid w:val="005E3D50"/>
    <w:rsid w:val="005E45B0"/>
    <w:rsid w:val="005E5095"/>
    <w:rsid w:val="005E52D5"/>
    <w:rsid w:val="005E5804"/>
    <w:rsid w:val="005E615D"/>
    <w:rsid w:val="005E76F4"/>
    <w:rsid w:val="005F0D43"/>
    <w:rsid w:val="005F17CB"/>
    <w:rsid w:val="005F2019"/>
    <w:rsid w:val="005F21B3"/>
    <w:rsid w:val="005F2579"/>
    <w:rsid w:val="005F2679"/>
    <w:rsid w:val="005F31DD"/>
    <w:rsid w:val="005F435D"/>
    <w:rsid w:val="005F4598"/>
    <w:rsid w:val="005F4C94"/>
    <w:rsid w:val="005F5B56"/>
    <w:rsid w:val="005F6A59"/>
    <w:rsid w:val="005F728B"/>
    <w:rsid w:val="0060022F"/>
    <w:rsid w:val="006003E8"/>
    <w:rsid w:val="00600A9C"/>
    <w:rsid w:val="00600CF3"/>
    <w:rsid w:val="00602111"/>
    <w:rsid w:val="00602519"/>
    <w:rsid w:val="00602785"/>
    <w:rsid w:val="00602AAB"/>
    <w:rsid w:val="00602AB5"/>
    <w:rsid w:val="00603D24"/>
    <w:rsid w:val="00603FF5"/>
    <w:rsid w:val="006040DB"/>
    <w:rsid w:val="00604252"/>
    <w:rsid w:val="00604329"/>
    <w:rsid w:val="006048B9"/>
    <w:rsid w:val="00604E80"/>
    <w:rsid w:val="00605833"/>
    <w:rsid w:val="00605AF7"/>
    <w:rsid w:val="00605B25"/>
    <w:rsid w:val="00605BC0"/>
    <w:rsid w:val="0060689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409C"/>
    <w:rsid w:val="006140DC"/>
    <w:rsid w:val="00614BF2"/>
    <w:rsid w:val="00615035"/>
    <w:rsid w:val="00616B6D"/>
    <w:rsid w:val="00617262"/>
    <w:rsid w:val="0061745E"/>
    <w:rsid w:val="0061780C"/>
    <w:rsid w:val="00620412"/>
    <w:rsid w:val="006205B4"/>
    <w:rsid w:val="006214CC"/>
    <w:rsid w:val="00622CFF"/>
    <w:rsid w:val="006238A4"/>
    <w:rsid w:val="00623FC8"/>
    <w:rsid w:val="006243F1"/>
    <w:rsid w:val="0062575B"/>
    <w:rsid w:val="00626467"/>
    <w:rsid w:val="006265A5"/>
    <w:rsid w:val="00626D3A"/>
    <w:rsid w:val="00627147"/>
    <w:rsid w:val="00627AAC"/>
    <w:rsid w:val="00630A4F"/>
    <w:rsid w:val="00630F68"/>
    <w:rsid w:val="0063107E"/>
    <w:rsid w:val="00631C2B"/>
    <w:rsid w:val="006324C2"/>
    <w:rsid w:val="006335CC"/>
    <w:rsid w:val="0063369B"/>
    <w:rsid w:val="00634B76"/>
    <w:rsid w:val="00635D6A"/>
    <w:rsid w:val="00636039"/>
    <w:rsid w:val="006371DF"/>
    <w:rsid w:val="00637865"/>
    <w:rsid w:val="00641191"/>
    <w:rsid w:val="00641356"/>
    <w:rsid w:val="00642E46"/>
    <w:rsid w:val="006430E3"/>
    <w:rsid w:val="006434BD"/>
    <w:rsid w:val="00644898"/>
    <w:rsid w:val="00644A6D"/>
    <w:rsid w:val="0064574D"/>
    <w:rsid w:val="006468FA"/>
    <w:rsid w:val="00647A2B"/>
    <w:rsid w:val="00647CFA"/>
    <w:rsid w:val="00650169"/>
    <w:rsid w:val="006508BC"/>
    <w:rsid w:val="00650AF4"/>
    <w:rsid w:val="00651351"/>
    <w:rsid w:val="00651D9E"/>
    <w:rsid w:val="00651FFC"/>
    <w:rsid w:val="00652728"/>
    <w:rsid w:val="0065294E"/>
    <w:rsid w:val="00652CBD"/>
    <w:rsid w:val="00653139"/>
    <w:rsid w:val="00653215"/>
    <w:rsid w:val="00653502"/>
    <w:rsid w:val="006537CB"/>
    <w:rsid w:val="006538D3"/>
    <w:rsid w:val="00653AFD"/>
    <w:rsid w:val="00654DA9"/>
    <w:rsid w:val="006550DF"/>
    <w:rsid w:val="0065534A"/>
    <w:rsid w:val="006555A9"/>
    <w:rsid w:val="00656361"/>
    <w:rsid w:val="0065639C"/>
    <w:rsid w:val="006564EC"/>
    <w:rsid w:val="006573E1"/>
    <w:rsid w:val="00657D97"/>
    <w:rsid w:val="00657FAD"/>
    <w:rsid w:val="00661BF2"/>
    <w:rsid w:val="00662E36"/>
    <w:rsid w:val="00662F25"/>
    <w:rsid w:val="006632BB"/>
    <w:rsid w:val="00663B5A"/>
    <w:rsid w:val="00664F2D"/>
    <w:rsid w:val="00665FB4"/>
    <w:rsid w:val="00666C7F"/>
    <w:rsid w:val="00667234"/>
    <w:rsid w:val="006676F3"/>
    <w:rsid w:val="00667DC6"/>
    <w:rsid w:val="00670CBB"/>
    <w:rsid w:val="00671503"/>
    <w:rsid w:val="006724F0"/>
    <w:rsid w:val="00673061"/>
    <w:rsid w:val="00674B61"/>
    <w:rsid w:val="00676160"/>
    <w:rsid w:val="00676BC6"/>
    <w:rsid w:val="00676FC5"/>
    <w:rsid w:val="0067735E"/>
    <w:rsid w:val="00680573"/>
    <w:rsid w:val="006805E6"/>
    <w:rsid w:val="006814FB"/>
    <w:rsid w:val="00681A99"/>
    <w:rsid w:val="006824FD"/>
    <w:rsid w:val="00682DC1"/>
    <w:rsid w:val="00684B3B"/>
    <w:rsid w:val="00685931"/>
    <w:rsid w:val="00685CDC"/>
    <w:rsid w:val="00686339"/>
    <w:rsid w:val="00686827"/>
    <w:rsid w:val="006914A9"/>
    <w:rsid w:val="0069182D"/>
    <w:rsid w:val="006921C8"/>
    <w:rsid w:val="00692522"/>
    <w:rsid w:val="006927F1"/>
    <w:rsid w:val="006928C2"/>
    <w:rsid w:val="0069290E"/>
    <w:rsid w:val="006932D2"/>
    <w:rsid w:val="00693E10"/>
    <w:rsid w:val="0069523A"/>
    <w:rsid w:val="006953CF"/>
    <w:rsid w:val="00695A3E"/>
    <w:rsid w:val="00696A53"/>
    <w:rsid w:val="00697D5E"/>
    <w:rsid w:val="00697F40"/>
    <w:rsid w:val="006A0A0D"/>
    <w:rsid w:val="006A1978"/>
    <w:rsid w:val="006A2581"/>
    <w:rsid w:val="006A26D5"/>
    <w:rsid w:val="006A4339"/>
    <w:rsid w:val="006A5304"/>
    <w:rsid w:val="006A5334"/>
    <w:rsid w:val="006A71F3"/>
    <w:rsid w:val="006A7716"/>
    <w:rsid w:val="006A7D04"/>
    <w:rsid w:val="006B0C93"/>
    <w:rsid w:val="006B129E"/>
    <w:rsid w:val="006B236F"/>
    <w:rsid w:val="006B2B5E"/>
    <w:rsid w:val="006B4D05"/>
    <w:rsid w:val="006B5398"/>
    <w:rsid w:val="006B67A7"/>
    <w:rsid w:val="006B77C5"/>
    <w:rsid w:val="006B79B9"/>
    <w:rsid w:val="006B7C6C"/>
    <w:rsid w:val="006B7D66"/>
    <w:rsid w:val="006B7F7B"/>
    <w:rsid w:val="006C0AF2"/>
    <w:rsid w:val="006C0BEC"/>
    <w:rsid w:val="006C1C9A"/>
    <w:rsid w:val="006C1F73"/>
    <w:rsid w:val="006C479C"/>
    <w:rsid w:val="006C4856"/>
    <w:rsid w:val="006C48A6"/>
    <w:rsid w:val="006C4B79"/>
    <w:rsid w:val="006C4CFB"/>
    <w:rsid w:val="006C57EF"/>
    <w:rsid w:val="006C607A"/>
    <w:rsid w:val="006C611C"/>
    <w:rsid w:val="006C64E3"/>
    <w:rsid w:val="006C6AB7"/>
    <w:rsid w:val="006C72B9"/>
    <w:rsid w:val="006C734B"/>
    <w:rsid w:val="006D1268"/>
    <w:rsid w:val="006D1ACE"/>
    <w:rsid w:val="006D2A38"/>
    <w:rsid w:val="006D4042"/>
    <w:rsid w:val="006D41C2"/>
    <w:rsid w:val="006D42A2"/>
    <w:rsid w:val="006D448E"/>
    <w:rsid w:val="006D4774"/>
    <w:rsid w:val="006D47AB"/>
    <w:rsid w:val="006D4A07"/>
    <w:rsid w:val="006D53BF"/>
    <w:rsid w:val="006D574E"/>
    <w:rsid w:val="006D61D2"/>
    <w:rsid w:val="006D6A73"/>
    <w:rsid w:val="006D7EAF"/>
    <w:rsid w:val="006E06AA"/>
    <w:rsid w:val="006E1C7A"/>
    <w:rsid w:val="006E25F4"/>
    <w:rsid w:val="006E283E"/>
    <w:rsid w:val="006E351B"/>
    <w:rsid w:val="006E5865"/>
    <w:rsid w:val="006F02E7"/>
    <w:rsid w:val="006F0345"/>
    <w:rsid w:val="006F0FF7"/>
    <w:rsid w:val="006F120A"/>
    <w:rsid w:val="006F2205"/>
    <w:rsid w:val="006F334B"/>
    <w:rsid w:val="006F3E1E"/>
    <w:rsid w:val="006F3F4A"/>
    <w:rsid w:val="006F40DA"/>
    <w:rsid w:val="006F43DF"/>
    <w:rsid w:val="006F599D"/>
    <w:rsid w:val="006F5A12"/>
    <w:rsid w:val="006F6AF4"/>
    <w:rsid w:val="006F6D41"/>
    <w:rsid w:val="006F76B5"/>
    <w:rsid w:val="006F7E39"/>
    <w:rsid w:val="007010B6"/>
    <w:rsid w:val="00702686"/>
    <w:rsid w:val="00702ACC"/>
    <w:rsid w:val="00703537"/>
    <w:rsid w:val="007042B9"/>
    <w:rsid w:val="007048A2"/>
    <w:rsid w:val="0070576E"/>
    <w:rsid w:val="00705D40"/>
    <w:rsid w:val="007071F7"/>
    <w:rsid w:val="007074E6"/>
    <w:rsid w:val="007103F2"/>
    <w:rsid w:val="007127AF"/>
    <w:rsid w:val="00712903"/>
    <w:rsid w:val="00713571"/>
    <w:rsid w:val="00713A35"/>
    <w:rsid w:val="007140CF"/>
    <w:rsid w:val="00714C23"/>
    <w:rsid w:val="00714E88"/>
    <w:rsid w:val="0071551C"/>
    <w:rsid w:val="00715E48"/>
    <w:rsid w:val="00716AB5"/>
    <w:rsid w:val="00716F60"/>
    <w:rsid w:val="00716F77"/>
    <w:rsid w:val="007175B3"/>
    <w:rsid w:val="0072034F"/>
    <w:rsid w:val="00720A00"/>
    <w:rsid w:val="007219D8"/>
    <w:rsid w:val="00721A49"/>
    <w:rsid w:val="00723604"/>
    <w:rsid w:val="00723A7E"/>
    <w:rsid w:val="007245E6"/>
    <w:rsid w:val="00724BBE"/>
    <w:rsid w:val="007257DC"/>
    <w:rsid w:val="00726A68"/>
    <w:rsid w:val="00726D7A"/>
    <w:rsid w:val="00730610"/>
    <w:rsid w:val="0073096D"/>
    <w:rsid w:val="0073142E"/>
    <w:rsid w:val="00731950"/>
    <w:rsid w:val="00731987"/>
    <w:rsid w:val="00731C87"/>
    <w:rsid w:val="00732E13"/>
    <w:rsid w:val="00733901"/>
    <w:rsid w:val="007344D7"/>
    <w:rsid w:val="007349A2"/>
    <w:rsid w:val="00734EE8"/>
    <w:rsid w:val="007356D6"/>
    <w:rsid w:val="00736EF4"/>
    <w:rsid w:val="00737919"/>
    <w:rsid w:val="00741334"/>
    <w:rsid w:val="007414D9"/>
    <w:rsid w:val="00741593"/>
    <w:rsid w:val="00741898"/>
    <w:rsid w:val="00742B86"/>
    <w:rsid w:val="007437C1"/>
    <w:rsid w:val="00743DAA"/>
    <w:rsid w:val="00743E47"/>
    <w:rsid w:val="00743F6D"/>
    <w:rsid w:val="00744283"/>
    <w:rsid w:val="0074483B"/>
    <w:rsid w:val="00745142"/>
    <w:rsid w:val="00745DFB"/>
    <w:rsid w:val="00746200"/>
    <w:rsid w:val="00746452"/>
    <w:rsid w:val="00746613"/>
    <w:rsid w:val="007469F5"/>
    <w:rsid w:val="00746AE9"/>
    <w:rsid w:val="00746B4A"/>
    <w:rsid w:val="00746C0B"/>
    <w:rsid w:val="00746C7A"/>
    <w:rsid w:val="00747850"/>
    <w:rsid w:val="00747B15"/>
    <w:rsid w:val="00750064"/>
    <w:rsid w:val="00750B6C"/>
    <w:rsid w:val="00751041"/>
    <w:rsid w:val="00751312"/>
    <w:rsid w:val="0075146D"/>
    <w:rsid w:val="0075169B"/>
    <w:rsid w:val="00751817"/>
    <w:rsid w:val="00752772"/>
    <w:rsid w:val="0075291A"/>
    <w:rsid w:val="00753185"/>
    <w:rsid w:val="007547D4"/>
    <w:rsid w:val="00754A41"/>
    <w:rsid w:val="00754A59"/>
    <w:rsid w:val="00754AE1"/>
    <w:rsid w:val="00755971"/>
    <w:rsid w:val="0075598C"/>
    <w:rsid w:val="00755AA1"/>
    <w:rsid w:val="00756B30"/>
    <w:rsid w:val="0075727D"/>
    <w:rsid w:val="007609A4"/>
    <w:rsid w:val="00762177"/>
    <w:rsid w:val="007622AE"/>
    <w:rsid w:val="007663B5"/>
    <w:rsid w:val="00766E5F"/>
    <w:rsid w:val="00767B60"/>
    <w:rsid w:val="00767E19"/>
    <w:rsid w:val="007702B8"/>
    <w:rsid w:val="007703B6"/>
    <w:rsid w:val="00770474"/>
    <w:rsid w:val="00770771"/>
    <w:rsid w:val="00770809"/>
    <w:rsid w:val="0077100B"/>
    <w:rsid w:val="00772FEB"/>
    <w:rsid w:val="007740EF"/>
    <w:rsid w:val="007743FB"/>
    <w:rsid w:val="0077465D"/>
    <w:rsid w:val="0077489C"/>
    <w:rsid w:val="00774F07"/>
    <w:rsid w:val="00775792"/>
    <w:rsid w:val="0077606E"/>
    <w:rsid w:val="007762FF"/>
    <w:rsid w:val="00776B65"/>
    <w:rsid w:val="00776B94"/>
    <w:rsid w:val="00776C0D"/>
    <w:rsid w:val="00777003"/>
    <w:rsid w:val="00777EA2"/>
    <w:rsid w:val="00780D71"/>
    <w:rsid w:val="0078104D"/>
    <w:rsid w:val="00781331"/>
    <w:rsid w:val="00781467"/>
    <w:rsid w:val="007824A2"/>
    <w:rsid w:val="007824C1"/>
    <w:rsid w:val="00782515"/>
    <w:rsid w:val="00784B65"/>
    <w:rsid w:val="00784C3F"/>
    <w:rsid w:val="00785986"/>
    <w:rsid w:val="00786F07"/>
    <w:rsid w:val="00786FDE"/>
    <w:rsid w:val="007878BE"/>
    <w:rsid w:val="007925FA"/>
    <w:rsid w:val="00792A46"/>
    <w:rsid w:val="00792D51"/>
    <w:rsid w:val="00793A63"/>
    <w:rsid w:val="00793BA5"/>
    <w:rsid w:val="00794DD6"/>
    <w:rsid w:val="007956DD"/>
    <w:rsid w:val="00795852"/>
    <w:rsid w:val="00795E37"/>
    <w:rsid w:val="00795FB1"/>
    <w:rsid w:val="00796461"/>
    <w:rsid w:val="00797AE6"/>
    <w:rsid w:val="00797CA7"/>
    <w:rsid w:val="007A043B"/>
    <w:rsid w:val="007A0832"/>
    <w:rsid w:val="007A0942"/>
    <w:rsid w:val="007A09AA"/>
    <w:rsid w:val="007A2D75"/>
    <w:rsid w:val="007A3EEE"/>
    <w:rsid w:val="007A592F"/>
    <w:rsid w:val="007A6466"/>
    <w:rsid w:val="007A6C55"/>
    <w:rsid w:val="007A76CD"/>
    <w:rsid w:val="007A792C"/>
    <w:rsid w:val="007A7EBC"/>
    <w:rsid w:val="007B058E"/>
    <w:rsid w:val="007B074F"/>
    <w:rsid w:val="007B12F2"/>
    <w:rsid w:val="007B2A9E"/>
    <w:rsid w:val="007B3975"/>
    <w:rsid w:val="007B3CD5"/>
    <w:rsid w:val="007B3D50"/>
    <w:rsid w:val="007B42E4"/>
    <w:rsid w:val="007B42F5"/>
    <w:rsid w:val="007B5C49"/>
    <w:rsid w:val="007B657E"/>
    <w:rsid w:val="007B66FC"/>
    <w:rsid w:val="007B6B3B"/>
    <w:rsid w:val="007B7CD4"/>
    <w:rsid w:val="007B7F37"/>
    <w:rsid w:val="007C0CCA"/>
    <w:rsid w:val="007C14F2"/>
    <w:rsid w:val="007C217F"/>
    <w:rsid w:val="007C3EDB"/>
    <w:rsid w:val="007C44C1"/>
    <w:rsid w:val="007C647B"/>
    <w:rsid w:val="007C7167"/>
    <w:rsid w:val="007C74C9"/>
    <w:rsid w:val="007D0966"/>
    <w:rsid w:val="007D09E2"/>
    <w:rsid w:val="007D0FCF"/>
    <w:rsid w:val="007D153C"/>
    <w:rsid w:val="007D195D"/>
    <w:rsid w:val="007D20D7"/>
    <w:rsid w:val="007D2141"/>
    <w:rsid w:val="007D2349"/>
    <w:rsid w:val="007D33D2"/>
    <w:rsid w:val="007D3664"/>
    <w:rsid w:val="007D5BD5"/>
    <w:rsid w:val="007D6F55"/>
    <w:rsid w:val="007D7D80"/>
    <w:rsid w:val="007E105B"/>
    <w:rsid w:val="007E1929"/>
    <w:rsid w:val="007E197D"/>
    <w:rsid w:val="007E21FB"/>
    <w:rsid w:val="007E2564"/>
    <w:rsid w:val="007E2811"/>
    <w:rsid w:val="007E286D"/>
    <w:rsid w:val="007E45EC"/>
    <w:rsid w:val="007E4A1D"/>
    <w:rsid w:val="007E4B3A"/>
    <w:rsid w:val="007E527C"/>
    <w:rsid w:val="007E654F"/>
    <w:rsid w:val="007E6867"/>
    <w:rsid w:val="007E6D60"/>
    <w:rsid w:val="007E6FFA"/>
    <w:rsid w:val="007E740F"/>
    <w:rsid w:val="007E742D"/>
    <w:rsid w:val="007E77F6"/>
    <w:rsid w:val="007F1AF1"/>
    <w:rsid w:val="007F4900"/>
    <w:rsid w:val="007F5D36"/>
    <w:rsid w:val="007F6C04"/>
    <w:rsid w:val="007F6DC1"/>
    <w:rsid w:val="007F72E1"/>
    <w:rsid w:val="00801D3B"/>
    <w:rsid w:val="00801FC4"/>
    <w:rsid w:val="00801FF8"/>
    <w:rsid w:val="008026C2"/>
    <w:rsid w:val="008031F5"/>
    <w:rsid w:val="00804F4F"/>
    <w:rsid w:val="00805B88"/>
    <w:rsid w:val="00806AFE"/>
    <w:rsid w:val="00814174"/>
    <w:rsid w:val="00816A0A"/>
    <w:rsid w:val="00816D7B"/>
    <w:rsid w:val="00816DBD"/>
    <w:rsid w:val="00817913"/>
    <w:rsid w:val="008218D1"/>
    <w:rsid w:val="00822266"/>
    <w:rsid w:val="008232BD"/>
    <w:rsid w:val="00823688"/>
    <w:rsid w:val="008246C0"/>
    <w:rsid w:val="0082668E"/>
    <w:rsid w:val="008266FC"/>
    <w:rsid w:val="00830097"/>
    <w:rsid w:val="00830625"/>
    <w:rsid w:val="00831258"/>
    <w:rsid w:val="00833CED"/>
    <w:rsid w:val="0083407A"/>
    <w:rsid w:val="008340B1"/>
    <w:rsid w:val="00834A64"/>
    <w:rsid w:val="00834C67"/>
    <w:rsid w:val="00835756"/>
    <w:rsid w:val="00835A25"/>
    <w:rsid w:val="00836527"/>
    <w:rsid w:val="008367B1"/>
    <w:rsid w:val="008375F3"/>
    <w:rsid w:val="00837D00"/>
    <w:rsid w:val="008401EE"/>
    <w:rsid w:val="008404DC"/>
    <w:rsid w:val="00840883"/>
    <w:rsid w:val="0084095F"/>
    <w:rsid w:val="00840F1D"/>
    <w:rsid w:val="0084155B"/>
    <w:rsid w:val="0084194E"/>
    <w:rsid w:val="00841B35"/>
    <w:rsid w:val="00841EFE"/>
    <w:rsid w:val="00842976"/>
    <w:rsid w:val="00843367"/>
    <w:rsid w:val="008436C4"/>
    <w:rsid w:val="0084380C"/>
    <w:rsid w:val="00843DE7"/>
    <w:rsid w:val="008444EC"/>
    <w:rsid w:val="00844A6E"/>
    <w:rsid w:val="0084536F"/>
    <w:rsid w:val="008453FC"/>
    <w:rsid w:val="0084585C"/>
    <w:rsid w:val="00847093"/>
    <w:rsid w:val="00847435"/>
    <w:rsid w:val="00847721"/>
    <w:rsid w:val="00850679"/>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B1C"/>
    <w:rsid w:val="00862345"/>
    <w:rsid w:val="0086246C"/>
    <w:rsid w:val="008624DB"/>
    <w:rsid w:val="00862766"/>
    <w:rsid w:val="00864413"/>
    <w:rsid w:val="008647B7"/>
    <w:rsid w:val="00864A4E"/>
    <w:rsid w:val="00865751"/>
    <w:rsid w:val="00865A55"/>
    <w:rsid w:val="00870253"/>
    <w:rsid w:val="0087081D"/>
    <w:rsid w:val="0087095B"/>
    <w:rsid w:val="00871435"/>
    <w:rsid w:val="00872A2F"/>
    <w:rsid w:val="00873812"/>
    <w:rsid w:val="00873875"/>
    <w:rsid w:val="008748A1"/>
    <w:rsid w:val="00876C6F"/>
    <w:rsid w:val="00877B05"/>
    <w:rsid w:val="00880156"/>
    <w:rsid w:val="00880718"/>
    <w:rsid w:val="008807A1"/>
    <w:rsid w:val="008830A9"/>
    <w:rsid w:val="00883629"/>
    <w:rsid w:val="00885098"/>
    <w:rsid w:val="00885107"/>
    <w:rsid w:val="0088513F"/>
    <w:rsid w:val="00885BFF"/>
    <w:rsid w:val="00885DBB"/>
    <w:rsid w:val="00886751"/>
    <w:rsid w:val="00886E0A"/>
    <w:rsid w:val="00886E63"/>
    <w:rsid w:val="0088702F"/>
    <w:rsid w:val="00887562"/>
    <w:rsid w:val="00887AD7"/>
    <w:rsid w:val="008906C2"/>
    <w:rsid w:val="008919DB"/>
    <w:rsid w:val="00891DF7"/>
    <w:rsid w:val="00892537"/>
    <w:rsid w:val="00892D04"/>
    <w:rsid w:val="00892DE6"/>
    <w:rsid w:val="008933FE"/>
    <w:rsid w:val="008935CB"/>
    <w:rsid w:val="008935EE"/>
    <w:rsid w:val="00893EC8"/>
    <w:rsid w:val="00894500"/>
    <w:rsid w:val="0089457A"/>
    <w:rsid w:val="00895970"/>
    <w:rsid w:val="00895F7D"/>
    <w:rsid w:val="00896A83"/>
    <w:rsid w:val="00897FC7"/>
    <w:rsid w:val="008A03A9"/>
    <w:rsid w:val="008A0E42"/>
    <w:rsid w:val="008A1D55"/>
    <w:rsid w:val="008A39C3"/>
    <w:rsid w:val="008A3F0A"/>
    <w:rsid w:val="008A42A3"/>
    <w:rsid w:val="008A4B6A"/>
    <w:rsid w:val="008A4D31"/>
    <w:rsid w:val="008A6324"/>
    <w:rsid w:val="008A6E2F"/>
    <w:rsid w:val="008A7A75"/>
    <w:rsid w:val="008A7B84"/>
    <w:rsid w:val="008A7EDC"/>
    <w:rsid w:val="008A7F0E"/>
    <w:rsid w:val="008B0B36"/>
    <w:rsid w:val="008B1017"/>
    <w:rsid w:val="008B3F12"/>
    <w:rsid w:val="008B40BE"/>
    <w:rsid w:val="008B510C"/>
    <w:rsid w:val="008B5925"/>
    <w:rsid w:val="008B5A87"/>
    <w:rsid w:val="008B7686"/>
    <w:rsid w:val="008B7769"/>
    <w:rsid w:val="008C0CD2"/>
    <w:rsid w:val="008C1272"/>
    <w:rsid w:val="008C1840"/>
    <w:rsid w:val="008C225A"/>
    <w:rsid w:val="008C2BEE"/>
    <w:rsid w:val="008C2FC2"/>
    <w:rsid w:val="008C3495"/>
    <w:rsid w:val="008C3498"/>
    <w:rsid w:val="008C393A"/>
    <w:rsid w:val="008C4760"/>
    <w:rsid w:val="008C503D"/>
    <w:rsid w:val="008C53FE"/>
    <w:rsid w:val="008C5465"/>
    <w:rsid w:val="008C6B0E"/>
    <w:rsid w:val="008C7803"/>
    <w:rsid w:val="008C7D58"/>
    <w:rsid w:val="008D0846"/>
    <w:rsid w:val="008D1D1E"/>
    <w:rsid w:val="008D1FDC"/>
    <w:rsid w:val="008D2292"/>
    <w:rsid w:val="008D2848"/>
    <w:rsid w:val="008D3C1D"/>
    <w:rsid w:val="008D3ED9"/>
    <w:rsid w:val="008D3F17"/>
    <w:rsid w:val="008D542C"/>
    <w:rsid w:val="008D6173"/>
    <w:rsid w:val="008D7DBE"/>
    <w:rsid w:val="008E0673"/>
    <w:rsid w:val="008E16A4"/>
    <w:rsid w:val="008E1F55"/>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F4B"/>
    <w:rsid w:val="00902A6D"/>
    <w:rsid w:val="00903C3C"/>
    <w:rsid w:val="00904C17"/>
    <w:rsid w:val="00906564"/>
    <w:rsid w:val="0090703B"/>
    <w:rsid w:val="00910015"/>
    <w:rsid w:val="00910B01"/>
    <w:rsid w:val="00910B0A"/>
    <w:rsid w:val="00910F97"/>
    <w:rsid w:val="00912DB5"/>
    <w:rsid w:val="0091306F"/>
    <w:rsid w:val="009133D9"/>
    <w:rsid w:val="0091486E"/>
    <w:rsid w:val="00915C6B"/>
    <w:rsid w:val="0091607B"/>
    <w:rsid w:val="0091710C"/>
    <w:rsid w:val="00917260"/>
    <w:rsid w:val="00917429"/>
    <w:rsid w:val="00917E46"/>
    <w:rsid w:val="0092159B"/>
    <w:rsid w:val="00921A79"/>
    <w:rsid w:val="00921DEE"/>
    <w:rsid w:val="00921F34"/>
    <w:rsid w:val="009220BE"/>
    <w:rsid w:val="00923A57"/>
    <w:rsid w:val="00923B40"/>
    <w:rsid w:val="009243B2"/>
    <w:rsid w:val="00926AF9"/>
    <w:rsid w:val="00930D4D"/>
    <w:rsid w:val="00931098"/>
    <w:rsid w:val="009317C1"/>
    <w:rsid w:val="00931E59"/>
    <w:rsid w:val="00932009"/>
    <w:rsid w:val="00932BC7"/>
    <w:rsid w:val="00933A7E"/>
    <w:rsid w:val="00933B4E"/>
    <w:rsid w:val="00934255"/>
    <w:rsid w:val="00934626"/>
    <w:rsid w:val="009348F0"/>
    <w:rsid w:val="00934BC3"/>
    <w:rsid w:val="00935204"/>
    <w:rsid w:val="00936109"/>
    <w:rsid w:val="009365D2"/>
    <w:rsid w:val="0093670F"/>
    <w:rsid w:val="00936B70"/>
    <w:rsid w:val="00937590"/>
    <w:rsid w:val="009411FA"/>
    <w:rsid w:val="009418A4"/>
    <w:rsid w:val="0094256E"/>
    <w:rsid w:val="00942DF3"/>
    <w:rsid w:val="00942F24"/>
    <w:rsid w:val="009434B6"/>
    <w:rsid w:val="0094479E"/>
    <w:rsid w:val="00945145"/>
    <w:rsid w:val="009459FD"/>
    <w:rsid w:val="00947DFE"/>
    <w:rsid w:val="009501BD"/>
    <w:rsid w:val="00950DF7"/>
    <w:rsid w:val="00950E0B"/>
    <w:rsid w:val="009519D6"/>
    <w:rsid w:val="0095436E"/>
    <w:rsid w:val="00954D49"/>
    <w:rsid w:val="00956874"/>
    <w:rsid w:val="00956DD3"/>
    <w:rsid w:val="00957D8E"/>
    <w:rsid w:val="00960665"/>
    <w:rsid w:val="00961CB2"/>
    <w:rsid w:val="0096256D"/>
    <w:rsid w:val="00962D67"/>
    <w:rsid w:val="00963AED"/>
    <w:rsid w:val="00963E88"/>
    <w:rsid w:val="009640C2"/>
    <w:rsid w:val="009641D6"/>
    <w:rsid w:val="00964BF7"/>
    <w:rsid w:val="00965539"/>
    <w:rsid w:val="00965CF6"/>
    <w:rsid w:val="00966221"/>
    <w:rsid w:val="009662BF"/>
    <w:rsid w:val="00967508"/>
    <w:rsid w:val="0097003A"/>
    <w:rsid w:val="00970549"/>
    <w:rsid w:val="0097114B"/>
    <w:rsid w:val="00971344"/>
    <w:rsid w:val="00973387"/>
    <w:rsid w:val="0097340A"/>
    <w:rsid w:val="00974101"/>
    <w:rsid w:val="0097422E"/>
    <w:rsid w:val="00975583"/>
    <w:rsid w:val="00976344"/>
    <w:rsid w:val="0098056B"/>
    <w:rsid w:val="00980DE2"/>
    <w:rsid w:val="00981195"/>
    <w:rsid w:val="00981312"/>
    <w:rsid w:val="00981B24"/>
    <w:rsid w:val="00982747"/>
    <w:rsid w:val="00982EA9"/>
    <w:rsid w:val="0098321D"/>
    <w:rsid w:val="00983F52"/>
    <w:rsid w:val="00984834"/>
    <w:rsid w:val="00984C85"/>
    <w:rsid w:val="00984CB6"/>
    <w:rsid w:val="0098511C"/>
    <w:rsid w:val="009858AF"/>
    <w:rsid w:val="0098614F"/>
    <w:rsid w:val="00987154"/>
    <w:rsid w:val="00987BDA"/>
    <w:rsid w:val="009903CE"/>
    <w:rsid w:val="00991782"/>
    <w:rsid w:val="00991FCA"/>
    <w:rsid w:val="00991FF2"/>
    <w:rsid w:val="009922DC"/>
    <w:rsid w:val="00993FD5"/>
    <w:rsid w:val="0099408C"/>
    <w:rsid w:val="009940AF"/>
    <w:rsid w:val="009945FC"/>
    <w:rsid w:val="00995483"/>
    <w:rsid w:val="00995AFA"/>
    <w:rsid w:val="00995B65"/>
    <w:rsid w:val="00996052"/>
    <w:rsid w:val="00996826"/>
    <w:rsid w:val="00996B8D"/>
    <w:rsid w:val="00996BC8"/>
    <w:rsid w:val="00996C0B"/>
    <w:rsid w:val="00997641"/>
    <w:rsid w:val="009976B6"/>
    <w:rsid w:val="00997ABF"/>
    <w:rsid w:val="00997C68"/>
    <w:rsid w:val="00997ED1"/>
    <w:rsid w:val="009A04A0"/>
    <w:rsid w:val="009A156A"/>
    <w:rsid w:val="009A1F9C"/>
    <w:rsid w:val="009A2E8A"/>
    <w:rsid w:val="009A318E"/>
    <w:rsid w:val="009A38F4"/>
    <w:rsid w:val="009A39FD"/>
    <w:rsid w:val="009A3EDB"/>
    <w:rsid w:val="009A474B"/>
    <w:rsid w:val="009A4A70"/>
    <w:rsid w:val="009A509B"/>
    <w:rsid w:val="009A670E"/>
    <w:rsid w:val="009A7A75"/>
    <w:rsid w:val="009A7C83"/>
    <w:rsid w:val="009B075C"/>
    <w:rsid w:val="009B0C61"/>
    <w:rsid w:val="009B0FAA"/>
    <w:rsid w:val="009B1DE3"/>
    <w:rsid w:val="009B1E77"/>
    <w:rsid w:val="009B1EC1"/>
    <w:rsid w:val="009B247D"/>
    <w:rsid w:val="009B29C4"/>
    <w:rsid w:val="009B2F58"/>
    <w:rsid w:val="009B62DC"/>
    <w:rsid w:val="009B7C87"/>
    <w:rsid w:val="009C05B6"/>
    <w:rsid w:val="009C12A0"/>
    <w:rsid w:val="009C1749"/>
    <w:rsid w:val="009C2A78"/>
    <w:rsid w:val="009C2C12"/>
    <w:rsid w:val="009C36AF"/>
    <w:rsid w:val="009C49C0"/>
    <w:rsid w:val="009C52B7"/>
    <w:rsid w:val="009C6103"/>
    <w:rsid w:val="009C6D4D"/>
    <w:rsid w:val="009C6F27"/>
    <w:rsid w:val="009C77D3"/>
    <w:rsid w:val="009C7B59"/>
    <w:rsid w:val="009D1F2C"/>
    <w:rsid w:val="009D269E"/>
    <w:rsid w:val="009D2953"/>
    <w:rsid w:val="009D2A18"/>
    <w:rsid w:val="009D2F8E"/>
    <w:rsid w:val="009D4404"/>
    <w:rsid w:val="009D4D65"/>
    <w:rsid w:val="009D5B23"/>
    <w:rsid w:val="009D632C"/>
    <w:rsid w:val="009D76D8"/>
    <w:rsid w:val="009E02CB"/>
    <w:rsid w:val="009E09AE"/>
    <w:rsid w:val="009E1C14"/>
    <w:rsid w:val="009E2CD2"/>
    <w:rsid w:val="009E2DE4"/>
    <w:rsid w:val="009E4032"/>
    <w:rsid w:val="009E4904"/>
    <w:rsid w:val="009E4A97"/>
    <w:rsid w:val="009E4E98"/>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74A"/>
    <w:rsid w:val="009F5E5C"/>
    <w:rsid w:val="009F770D"/>
    <w:rsid w:val="00A001A0"/>
    <w:rsid w:val="00A002B5"/>
    <w:rsid w:val="00A003DA"/>
    <w:rsid w:val="00A01F27"/>
    <w:rsid w:val="00A01F6E"/>
    <w:rsid w:val="00A024C8"/>
    <w:rsid w:val="00A0349B"/>
    <w:rsid w:val="00A03A64"/>
    <w:rsid w:val="00A03B74"/>
    <w:rsid w:val="00A0442A"/>
    <w:rsid w:val="00A04C1C"/>
    <w:rsid w:val="00A04FBA"/>
    <w:rsid w:val="00A06C43"/>
    <w:rsid w:val="00A06C83"/>
    <w:rsid w:val="00A1116E"/>
    <w:rsid w:val="00A11170"/>
    <w:rsid w:val="00A11251"/>
    <w:rsid w:val="00A114EB"/>
    <w:rsid w:val="00A1169D"/>
    <w:rsid w:val="00A11B2C"/>
    <w:rsid w:val="00A12076"/>
    <w:rsid w:val="00A12358"/>
    <w:rsid w:val="00A1273C"/>
    <w:rsid w:val="00A13E46"/>
    <w:rsid w:val="00A152AC"/>
    <w:rsid w:val="00A179F9"/>
    <w:rsid w:val="00A17CB0"/>
    <w:rsid w:val="00A17F58"/>
    <w:rsid w:val="00A2056B"/>
    <w:rsid w:val="00A2125B"/>
    <w:rsid w:val="00A219F4"/>
    <w:rsid w:val="00A2218B"/>
    <w:rsid w:val="00A22DD6"/>
    <w:rsid w:val="00A23162"/>
    <w:rsid w:val="00A23217"/>
    <w:rsid w:val="00A23FC2"/>
    <w:rsid w:val="00A26DE9"/>
    <w:rsid w:val="00A275C2"/>
    <w:rsid w:val="00A27C6E"/>
    <w:rsid w:val="00A27F37"/>
    <w:rsid w:val="00A303C4"/>
    <w:rsid w:val="00A32292"/>
    <w:rsid w:val="00A32EC5"/>
    <w:rsid w:val="00A32F3E"/>
    <w:rsid w:val="00A32FE9"/>
    <w:rsid w:val="00A337A1"/>
    <w:rsid w:val="00A34814"/>
    <w:rsid w:val="00A34BF7"/>
    <w:rsid w:val="00A356CE"/>
    <w:rsid w:val="00A3590D"/>
    <w:rsid w:val="00A35AB9"/>
    <w:rsid w:val="00A35F97"/>
    <w:rsid w:val="00A365BD"/>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551"/>
    <w:rsid w:val="00A4574A"/>
    <w:rsid w:val="00A459AE"/>
    <w:rsid w:val="00A45B3F"/>
    <w:rsid w:val="00A46437"/>
    <w:rsid w:val="00A4653F"/>
    <w:rsid w:val="00A46575"/>
    <w:rsid w:val="00A46AC8"/>
    <w:rsid w:val="00A46BFB"/>
    <w:rsid w:val="00A4790E"/>
    <w:rsid w:val="00A47F22"/>
    <w:rsid w:val="00A500AC"/>
    <w:rsid w:val="00A5078D"/>
    <w:rsid w:val="00A50986"/>
    <w:rsid w:val="00A50BA4"/>
    <w:rsid w:val="00A520AF"/>
    <w:rsid w:val="00A5340B"/>
    <w:rsid w:val="00A545CE"/>
    <w:rsid w:val="00A5495D"/>
    <w:rsid w:val="00A54B62"/>
    <w:rsid w:val="00A55FCF"/>
    <w:rsid w:val="00A56F6C"/>
    <w:rsid w:val="00A57CE4"/>
    <w:rsid w:val="00A60749"/>
    <w:rsid w:val="00A60CA4"/>
    <w:rsid w:val="00A60F3E"/>
    <w:rsid w:val="00A62089"/>
    <w:rsid w:val="00A6283B"/>
    <w:rsid w:val="00A629BB"/>
    <w:rsid w:val="00A63CEE"/>
    <w:rsid w:val="00A652BE"/>
    <w:rsid w:val="00A65AF2"/>
    <w:rsid w:val="00A65B9A"/>
    <w:rsid w:val="00A663BF"/>
    <w:rsid w:val="00A672F1"/>
    <w:rsid w:val="00A678F5"/>
    <w:rsid w:val="00A7041B"/>
    <w:rsid w:val="00A71283"/>
    <w:rsid w:val="00A717C1"/>
    <w:rsid w:val="00A71ECD"/>
    <w:rsid w:val="00A72AA4"/>
    <w:rsid w:val="00A73006"/>
    <w:rsid w:val="00A747D0"/>
    <w:rsid w:val="00A76280"/>
    <w:rsid w:val="00A80099"/>
    <w:rsid w:val="00A837AD"/>
    <w:rsid w:val="00A864A0"/>
    <w:rsid w:val="00A870C0"/>
    <w:rsid w:val="00A90396"/>
    <w:rsid w:val="00A908F6"/>
    <w:rsid w:val="00A9191D"/>
    <w:rsid w:val="00A91C2B"/>
    <w:rsid w:val="00A91FB2"/>
    <w:rsid w:val="00A92D3A"/>
    <w:rsid w:val="00A9380C"/>
    <w:rsid w:val="00A93BC2"/>
    <w:rsid w:val="00A93ED0"/>
    <w:rsid w:val="00A9423A"/>
    <w:rsid w:val="00A94346"/>
    <w:rsid w:val="00A94530"/>
    <w:rsid w:val="00A9458B"/>
    <w:rsid w:val="00A94DEC"/>
    <w:rsid w:val="00A963DE"/>
    <w:rsid w:val="00A96B1C"/>
    <w:rsid w:val="00A96B58"/>
    <w:rsid w:val="00A973A2"/>
    <w:rsid w:val="00A97FF7"/>
    <w:rsid w:val="00AA0AB6"/>
    <w:rsid w:val="00AA0B42"/>
    <w:rsid w:val="00AA15FB"/>
    <w:rsid w:val="00AA179E"/>
    <w:rsid w:val="00AA28EE"/>
    <w:rsid w:val="00AA370F"/>
    <w:rsid w:val="00AA5285"/>
    <w:rsid w:val="00AA5357"/>
    <w:rsid w:val="00AA54B7"/>
    <w:rsid w:val="00AA56F0"/>
    <w:rsid w:val="00AA595A"/>
    <w:rsid w:val="00AA5E2E"/>
    <w:rsid w:val="00AA61D3"/>
    <w:rsid w:val="00AA7259"/>
    <w:rsid w:val="00AA7279"/>
    <w:rsid w:val="00AA7844"/>
    <w:rsid w:val="00AB01C8"/>
    <w:rsid w:val="00AB2311"/>
    <w:rsid w:val="00AB269A"/>
    <w:rsid w:val="00AB2C24"/>
    <w:rsid w:val="00AB2D60"/>
    <w:rsid w:val="00AB474B"/>
    <w:rsid w:val="00AB49C9"/>
    <w:rsid w:val="00AB5439"/>
    <w:rsid w:val="00AB6A14"/>
    <w:rsid w:val="00AB6F7D"/>
    <w:rsid w:val="00AB7182"/>
    <w:rsid w:val="00AB74DE"/>
    <w:rsid w:val="00AC2200"/>
    <w:rsid w:val="00AC236F"/>
    <w:rsid w:val="00AC2C19"/>
    <w:rsid w:val="00AC38E8"/>
    <w:rsid w:val="00AC3CEC"/>
    <w:rsid w:val="00AC662C"/>
    <w:rsid w:val="00AC69D0"/>
    <w:rsid w:val="00AC6ECF"/>
    <w:rsid w:val="00AC7181"/>
    <w:rsid w:val="00AC7A70"/>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C7D"/>
    <w:rsid w:val="00AD7113"/>
    <w:rsid w:val="00AD75A4"/>
    <w:rsid w:val="00AD7D02"/>
    <w:rsid w:val="00AE0921"/>
    <w:rsid w:val="00AE12D1"/>
    <w:rsid w:val="00AE1A85"/>
    <w:rsid w:val="00AE2EBD"/>
    <w:rsid w:val="00AE3747"/>
    <w:rsid w:val="00AE3806"/>
    <w:rsid w:val="00AE3FD8"/>
    <w:rsid w:val="00AE4455"/>
    <w:rsid w:val="00AE44DB"/>
    <w:rsid w:val="00AE4531"/>
    <w:rsid w:val="00AE4C8E"/>
    <w:rsid w:val="00AE5066"/>
    <w:rsid w:val="00AE5244"/>
    <w:rsid w:val="00AE78C7"/>
    <w:rsid w:val="00AF0182"/>
    <w:rsid w:val="00AF0887"/>
    <w:rsid w:val="00AF08CC"/>
    <w:rsid w:val="00AF0BEB"/>
    <w:rsid w:val="00AF122C"/>
    <w:rsid w:val="00AF28D3"/>
    <w:rsid w:val="00AF2C63"/>
    <w:rsid w:val="00AF2D24"/>
    <w:rsid w:val="00AF4042"/>
    <w:rsid w:val="00AF4137"/>
    <w:rsid w:val="00AF4C9E"/>
    <w:rsid w:val="00AF516B"/>
    <w:rsid w:val="00AF7126"/>
    <w:rsid w:val="00AF7759"/>
    <w:rsid w:val="00AF7AE6"/>
    <w:rsid w:val="00AF7C76"/>
    <w:rsid w:val="00B0074A"/>
    <w:rsid w:val="00B017F6"/>
    <w:rsid w:val="00B0196D"/>
    <w:rsid w:val="00B01DBB"/>
    <w:rsid w:val="00B02514"/>
    <w:rsid w:val="00B026BF"/>
    <w:rsid w:val="00B02ECA"/>
    <w:rsid w:val="00B0586E"/>
    <w:rsid w:val="00B05F84"/>
    <w:rsid w:val="00B063F5"/>
    <w:rsid w:val="00B06867"/>
    <w:rsid w:val="00B10AA6"/>
    <w:rsid w:val="00B12912"/>
    <w:rsid w:val="00B1293C"/>
    <w:rsid w:val="00B12C10"/>
    <w:rsid w:val="00B12C99"/>
    <w:rsid w:val="00B12FEA"/>
    <w:rsid w:val="00B14572"/>
    <w:rsid w:val="00B14648"/>
    <w:rsid w:val="00B15083"/>
    <w:rsid w:val="00B160C4"/>
    <w:rsid w:val="00B16528"/>
    <w:rsid w:val="00B16888"/>
    <w:rsid w:val="00B1711B"/>
    <w:rsid w:val="00B17910"/>
    <w:rsid w:val="00B20E8A"/>
    <w:rsid w:val="00B20F4F"/>
    <w:rsid w:val="00B21ED2"/>
    <w:rsid w:val="00B23818"/>
    <w:rsid w:val="00B23D26"/>
    <w:rsid w:val="00B243B7"/>
    <w:rsid w:val="00B24812"/>
    <w:rsid w:val="00B2595A"/>
    <w:rsid w:val="00B2745A"/>
    <w:rsid w:val="00B279F8"/>
    <w:rsid w:val="00B27FAA"/>
    <w:rsid w:val="00B31CF3"/>
    <w:rsid w:val="00B32EFD"/>
    <w:rsid w:val="00B32F9D"/>
    <w:rsid w:val="00B33A24"/>
    <w:rsid w:val="00B344C5"/>
    <w:rsid w:val="00B34A13"/>
    <w:rsid w:val="00B35278"/>
    <w:rsid w:val="00B36639"/>
    <w:rsid w:val="00B36782"/>
    <w:rsid w:val="00B367FF"/>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2E2A"/>
    <w:rsid w:val="00B43B09"/>
    <w:rsid w:val="00B44A5F"/>
    <w:rsid w:val="00B451BD"/>
    <w:rsid w:val="00B451D0"/>
    <w:rsid w:val="00B45600"/>
    <w:rsid w:val="00B45810"/>
    <w:rsid w:val="00B459E4"/>
    <w:rsid w:val="00B45ACD"/>
    <w:rsid w:val="00B45F01"/>
    <w:rsid w:val="00B50B63"/>
    <w:rsid w:val="00B50BF5"/>
    <w:rsid w:val="00B51133"/>
    <w:rsid w:val="00B522AE"/>
    <w:rsid w:val="00B52957"/>
    <w:rsid w:val="00B52EE8"/>
    <w:rsid w:val="00B53065"/>
    <w:rsid w:val="00B539B3"/>
    <w:rsid w:val="00B54AE4"/>
    <w:rsid w:val="00B55632"/>
    <w:rsid w:val="00B57983"/>
    <w:rsid w:val="00B603B1"/>
    <w:rsid w:val="00B604D0"/>
    <w:rsid w:val="00B6111D"/>
    <w:rsid w:val="00B6144B"/>
    <w:rsid w:val="00B62D3B"/>
    <w:rsid w:val="00B63C88"/>
    <w:rsid w:val="00B64259"/>
    <w:rsid w:val="00B64680"/>
    <w:rsid w:val="00B64742"/>
    <w:rsid w:val="00B64967"/>
    <w:rsid w:val="00B64BE3"/>
    <w:rsid w:val="00B64C19"/>
    <w:rsid w:val="00B64DA2"/>
    <w:rsid w:val="00B64F23"/>
    <w:rsid w:val="00B65A55"/>
    <w:rsid w:val="00B65F44"/>
    <w:rsid w:val="00B66E37"/>
    <w:rsid w:val="00B67840"/>
    <w:rsid w:val="00B67CC1"/>
    <w:rsid w:val="00B67F1B"/>
    <w:rsid w:val="00B71FB6"/>
    <w:rsid w:val="00B728A4"/>
    <w:rsid w:val="00B729DD"/>
    <w:rsid w:val="00B735E0"/>
    <w:rsid w:val="00B73935"/>
    <w:rsid w:val="00B73B84"/>
    <w:rsid w:val="00B73EC7"/>
    <w:rsid w:val="00B74480"/>
    <w:rsid w:val="00B74E28"/>
    <w:rsid w:val="00B75774"/>
    <w:rsid w:val="00B75A08"/>
    <w:rsid w:val="00B76271"/>
    <w:rsid w:val="00B76B1A"/>
    <w:rsid w:val="00B80B9E"/>
    <w:rsid w:val="00B82A13"/>
    <w:rsid w:val="00B82DBF"/>
    <w:rsid w:val="00B83C8A"/>
    <w:rsid w:val="00B8456E"/>
    <w:rsid w:val="00B84B5C"/>
    <w:rsid w:val="00B8547F"/>
    <w:rsid w:val="00B85B33"/>
    <w:rsid w:val="00B868E8"/>
    <w:rsid w:val="00B902F4"/>
    <w:rsid w:val="00B90C0F"/>
    <w:rsid w:val="00B91290"/>
    <w:rsid w:val="00B9228D"/>
    <w:rsid w:val="00B92EA5"/>
    <w:rsid w:val="00B930A6"/>
    <w:rsid w:val="00B93B68"/>
    <w:rsid w:val="00B93CCC"/>
    <w:rsid w:val="00B942F3"/>
    <w:rsid w:val="00B947F1"/>
    <w:rsid w:val="00B94952"/>
    <w:rsid w:val="00B94E39"/>
    <w:rsid w:val="00B97252"/>
    <w:rsid w:val="00B975B5"/>
    <w:rsid w:val="00B97650"/>
    <w:rsid w:val="00B97BAC"/>
    <w:rsid w:val="00BA0162"/>
    <w:rsid w:val="00BA0A12"/>
    <w:rsid w:val="00BA1064"/>
    <w:rsid w:val="00BA245F"/>
    <w:rsid w:val="00BA2B42"/>
    <w:rsid w:val="00BA2CC9"/>
    <w:rsid w:val="00BA3376"/>
    <w:rsid w:val="00BA3BA9"/>
    <w:rsid w:val="00BA64A7"/>
    <w:rsid w:val="00BA6895"/>
    <w:rsid w:val="00BA74ED"/>
    <w:rsid w:val="00BB0381"/>
    <w:rsid w:val="00BB18EA"/>
    <w:rsid w:val="00BB1A75"/>
    <w:rsid w:val="00BB26C2"/>
    <w:rsid w:val="00BB357D"/>
    <w:rsid w:val="00BB3FA6"/>
    <w:rsid w:val="00BB4353"/>
    <w:rsid w:val="00BB5E3D"/>
    <w:rsid w:val="00BB68AE"/>
    <w:rsid w:val="00BB69F1"/>
    <w:rsid w:val="00BB6DA8"/>
    <w:rsid w:val="00BC022A"/>
    <w:rsid w:val="00BC0F05"/>
    <w:rsid w:val="00BC27BB"/>
    <w:rsid w:val="00BC2C2D"/>
    <w:rsid w:val="00BC31A3"/>
    <w:rsid w:val="00BC33F2"/>
    <w:rsid w:val="00BC3622"/>
    <w:rsid w:val="00BC38CF"/>
    <w:rsid w:val="00BC3D9A"/>
    <w:rsid w:val="00BC443D"/>
    <w:rsid w:val="00BC5245"/>
    <w:rsid w:val="00BC5F1C"/>
    <w:rsid w:val="00BC68E5"/>
    <w:rsid w:val="00BC6CF3"/>
    <w:rsid w:val="00BD01EC"/>
    <w:rsid w:val="00BD0524"/>
    <w:rsid w:val="00BD05F0"/>
    <w:rsid w:val="00BD0D65"/>
    <w:rsid w:val="00BD0ED1"/>
    <w:rsid w:val="00BD299A"/>
    <w:rsid w:val="00BD29FE"/>
    <w:rsid w:val="00BD2D7F"/>
    <w:rsid w:val="00BD3A0D"/>
    <w:rsid w:val="00BD432D"/>
    <w:rsid w:val="00BD4385"/>
    <w:rsid w:val="00BD45DC"/>
    <w:rsid w:val="00BD4754"/>
    <w:rsid w:val="00BD4EAB"/>
    <w:rsid w:val="00BD53A4"/>
    <w:rsid w:val="00BD6B8C"/>
    <w:rsid w:val="00BD7710"/>
    <w:rsid w:val="00BE0C5F"/>
    <w:rsid w:val="00BE0F00"/>
    <w:rsid w:val="00BE0FF5"/>
    <w:rsid w:val="00BE168B"/>
    <w:rsid w:val="00BE2176"/>
    <w:rsid w:val="00BE49B9"/>
    <w:rsid w:val="00BE4ADF"/>
    <w:rsid w:val="00BE4B3B"/>
    <w:rsid w:val="00BE4E92"/>
    <w:rsid w:val="00BE51A2"/>
    <w:rsid w:val="00BE61F3"/>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BD0"/>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808"/>
    <w:rsid w:val="00C10F6F"/>
    <w:rsid w:val="00C11075"/>
    <w:rsid w:val="00C12EFB"/>
    <w:rsid w:val="00C13693"/>
    <w:rsid w:val="00C14988"/>
    <w:rsid w:val="00C1698E"/>
    <w:rsid w:val="00C16EE5"/>
    <w:rsid w:val="00C20360"/>
    <w:rsid w:val="00C2081E"/>
    <w:rsid w:val="00C211A1"/>
    <w:rsid w:val="00C2368D"/>
    <w:rsid w:val="00C246BD"/>
    <w:rsid w:val="00C2485A"/>
    <w:rsid w:val="00C2489F"/>
    <w:rsid w:val="00C24ADD"/>
    <w:rsid w:val="00C24D0B"/>
    <w:rsid w:val="00C253CB"/>
    <w:rsid w:val="00C253F0"/>
    <w:rsid w:val="00C25A17"/>
    <w:rsid w:val="00C2643F"/>
    <w:rsid w:val="00C26908"/>
    <w:rsid w:val="00C26989"/>
    <w:rsid w:val="00C2792A"/>
    <w:rsid w:val="00C27AFC"/>
    <w:rsid w:val="00C3085D"/>
    <w:rsid w:val="00C30961"/>
    <w:rsid w:val="00C30CE3"/>
    <w:rsid w:val="00C30DEE"/>
    <w:rsid w:val="00C30EA7"/>
    <w:rsid w:val="00C3112F"/>
    <w:rsid w:val="00C318C1"/>
    <w:rsid w:val="00C31C51"/>
    <w:rsid w:val="00C31CF7"/>
    <w:rsid w:val="00C320EF"/>
    <w:rsid w:val="00C32403"/>
    <w:rsid w:val="00C32625"/>
    <w:rsid w:val="00C3299C"/>
    <w:rsid w:val="00C32D9F"/>
    <w:rsid w:val="00C32EA8"/>
    <w:rsid w:val="00C342CC"/>
    <w:rsid w:val="00C34468"/>
    <w:rsid w:val="00C34B74"/>
    <w:rsid w:val="00C36D6F"/>
    <w:rsid w:val="00C3795B"/>
    <w:rsid w:val="00C37967"/>
    <w:rsid w:val="00C37C73"/>
    <w:rsid w:val="00C407E1"/>
    <w:rsid w:val="00C408FC"/>
    <w:rsid w:val="00C41482"/>
    <w:rsid w:val="00C41A13"/>
    <w:rsid w:val="00C41A3D"/>
    <w:rsid w:val="00C42C1B"/>
    <w:rsid w:val="00C432E1"/>
    <w:rsid w:val="00C4352D"/>
    <w:rsid w:val="00C43C11"/>
    <w:rsid w:val="00C44829"/>
    <w:rsid w:val="00C450A7"/>
    <w:rsid w:val="00C454F2"/>
    <w:rsid w:val="00C45C8B"/>
    <w:rsid w:val="00C461F6"/>
    <w:rsid w:val="00C46C21"/>
    <w:rsid w:val="00C46D18"/>
    <w:rsid w:val="00C50425"/>
    <w:rsid w:val="00C508AA"/>
    <w:rsid w:val="00C52E91"/>
    <w:rsid w:val="00C53255"/>
    <w:rsid w:val="00C532DD"/>
    <w:rsid w:val="00C53765"/>
    <w:rsid w:val="00C53EDB"/>
    <w:rsid w:val="00C54A6B"/>
    <w:rsid w:val="00C54CF8"/>
    <w:rsid w:val="00C56ABD"/>
    <w:rsid w:val="00C57390"/>
    <w:rsid w:val="00C57635"/>
    <w:rsid w:val="00C604B1"/>
    <w:rsid w:val="00C61518"/>
    <w:rsid w:val="00C61FC6"/>
    <w:rsid w:val="00C627D1"/>
    <w:rsid w:val="00C62D09"/>
    <w:rsid w:val="00C634EF"/>
    <w:rsid w:val="00C6489A"/>
    <w:rsid w:val="00C65523"/>
    <w:rsid w:val="00C65EBF"/>
    <w:rsid w:val="00C65ECA"/>
    <w:rsid w:val="00C6603F"/>
    <w:rsid w:val="00C660A1"/>
    <w:rsid w:val="00C66A63"/>
    <w:rsid w:val="00C66F35"/>
    <w:rsid w:val="00C66F4F"/>
    <w:rsid w:val="00C67F21"/>
    <w:rsid w:val="00C718BF"/>
    <w:rsid w:val="00C71DAF"/>
    <w:rsid w:val="00C72039"/>
    <w:rsid w:val="00C72335"/>
    <w:rsid w:val="00C73C1F"/>
    <w:rsid w:val="00C743E6"/>
    <w:rsid w:val="00C74B08"/>
    <w:rsid w:val="00C74D61"/>
    <w:rsid w:val="00C75B53"/>
    <w:rsid w:val="00C761C7"/>
    <w:rsid w:val="00C76E85"/>
    <w:rsid w:val="00C77592"/>
    <w:rsid w:val="00C805A1"/>
    <w:rsid w:val="00C809F4"/>
    <w:rsid w:val="00C80A8A"/>
    <w:rsid w:val="00C8194D"/>
    <w:rsid w:val="00C81EB8"/>
    <w:rsid w:val="00C82984"/>
    <w:rsid w:val="00C82EBD"/>
    <w:rsid w:val="00C83109"/>
    <w:rsid w:val="00C837CF"/>
    <w:rsid w:val="00C844CC"/>
    <w:rsid w:val="00C84ECD"/>
    <w:rsid w:val="00C86A2C"/>
    <w:rsid w:val="00C871E2"/>
    <w:rsid w:val="00C878EF"/>
    <w:rsid w:val="00C87B4A"/>
    <w:rsid w:val="00C90540"/>
    <w:rsid w:val="00C90576"/>
    <w:rsid w:val="00C90D85"/>
    <w:rsid w:val="00C93437"/>
    <w:rsid w:val="00C95AD6"/>
    <w:rsid w:val="00C965F3"/>
    <w:rsid w:val="00C9661B"/>
    <w:rsid w:val="00CA0E8D"/>
    <w:rsid w:val="00CA1887"/>
    <w:rsid w:val="00CA1C98"/>
    <w:rsid w:val="00CA3B7E"/>
    <w:rsid w:val="00CA3FD6"/>
    <w:rsid w:val="00CA54A0"/>
    <w:rsid w:val="00CA552E"/>
    <w:rsid w:val="00CA56C8"/>
    <w:rsid w:val="00CA5F1E"/>
    <w:rsid w:val="00CA71CE"/>
    <w:rsid w:val="00CA7895"/>
    <w:rsid w:val="00CA7EE2"/>
    <w:rsid w:val="00CB1323"/>
    <w:rsid w:val="00CB1405"/>
    <w:rsid w:val="00CB2B86"/>
    <w:rsid w:val="00CB328B"/>
    <w:rsid w:val="00CB32B9"/>
    <w:rsid w:val="00CB3A2B"/>
    <w:rsid w:val="00CB449C"/>
    <w:rsid w:val="00CB4B50"/>
    <w:rsid w:val="00CB54D5"/>
    <w:rsid w:val="00CB609D"/>
    <w:rsid w:val="00CB6397"/>
    <w:rsid w:val="00CB65DE"/>
    <w:rsid w:val="00CB6872"/>
    <w:rsid w:val="00CB6CD5"/>
    <w:rsid w:val="00CC0265"/>
    <w:rsid w:val="00CC037E"/>
    <w:rsid w:val="00CC2298"/>
    <w:rsid w:val="00CC2BDC"/>
    <w:rsid w:val="00CC3FE6"/>
    <w:rsid w:val="00CC47DB"/>
    <w:rsid w:val="00CC4D98"/>
    <w:rsid w:val="00CC5B0B"/>
    <w:rsid w:val="00CC6738"/>
    <w:rsid w:val="00CC6E18"/>
    <w:rsid w:val="00CD0025"/>
    <w:rsid w:val="00CD0DAA"/>
    <w:rsid w:val="00CD0E14"/>
    <w:rsid w:val="00CD1571"/>
    <w:rsid w:val="00CD1A2C"/>
    <w:rsid w:val="00CD1D9C"/>
    <w:rsid w:val="00CD220D"/>
    <w:rsid w:val="00CD2525"/>
    <w:rsid w:val="00CD2FC8"/>
    <w:rsid w:val="00CD3833"/>
    <w:rsid w:val="00CD5336"/>
    <w:rsid w:val="00CD559A"/>
    <w:rsid w:val="00CD5769"/>
    <w:rsid w:val="00CD59E9"/>
    <w:rsid w:val="00CD5EB8"/>
    <w:rsid w:val="00CD5F2E"/>
    <w:rsid w:val="00CD6E22"/>
    <w:rsid w:val="00CD7F10"/>
    <w:rsid w:val="00CE014C"/>
    <w:rsid w:val="00CE1296"/>
    <w:rsid w:val="00CE13A2"/>
    <w:rsid w:val="00CE1EBF"/>
    <w:rsid w:val="00CE21B4"/>
    <w:rsid w:val="00CE2646"/>
    <w:rsid w:val="00CE2CBD"/>
    <w:rsid w:val="00CE42FB"/>
    <w:rsid w:val="00CE4665"/>
    <w:rsid w:val="00CE4D1F"/>
    <w:rsid w:val="00CE767B"/>
    <w:rsid w:val="00CE7C98"/>
    <w:rsid w:val="00CE7DEB"/>
    <w:rsid w:val="00CF0881"/>
    <w:rsid w:val="00CF0EAB"/>
    <w:rsid w:val="00CF11CE"/>
    <w:rsid w:val="00CF15A7"/>
    <w:rsid w:val="00CF1973"/>
    <w:rsid w:val="00CF1D65"/>
    <w:rsid w:val="00CF1F50"/>
    <w:rsid w:val="00CF252C"/>
    <w:rsid w:val="00CF333B"/>
    <w:rsid w:val="00CF42E1"/>
    <w:rsid w:val="00CF54DD"/>
    <w:rsid w:val="00CF5692"/>
    <w:rsid w:val="00CF5BB3"/>
    <w:rsid w:val="00CF5C28"/>
    <w:rsid w:val="00CF6E57"/>
    <w:rsid w:val="00CF7066"/>
    <w:rsid w:val="00CF7454"/>
    <w:rsid w:val="00D014D2"/>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65A"/>
    <w:rsid w:val="00D1098E"/>
    <w:rsid w:val="00D11068"/>
    <w:rsid w:val="00D11E4D"/>
    <w:rsid w:val="00D13311"/>
    <w:rsid w:val="00D13A8F"/>
    <w:rsid w:val="00D13DAD"/>
    <w:rsid w:val="00D144EA"/>
    <w:rsid w:val="00D14ABB"/>
    <w:rsid w:val="00D14DF4"/>
    <w:rsid w:val="00D152EE"/>
    <w:rsid w:val="00D155D1"/>
    <w:rsid w:val="00D15AF5"/>
    <w:rsid w:val="00D15D0B"/>
    <w:rsid w:val="00D15FD4"/>
    <w:rsid w:val="00D1613B"/>
    <w:rsid w:val="00D163D6"/>
    <w:rsid w:val="00D1683F"/>
    <w:rsid w:val="00D16F1D"/>
    <w:rsid w:val="00D21B74"/>
    <w:rsid w:val="00D21BC6"/>
    <w:rsid w:val="00D226F1"/>
    <w:rsid w:val="00D22FE4"/>
    <w:rsid w:val="00D24812"/>
    <w:rsid w:val="00D262C1"/>
    <w:rsid w:val="00D302DA"/>
    <w:rsid w:val="00D30ECE"/>
    <w:rsid w:val="00D30EE8"/>
    <w:rsid w:val="00D31645"/>
    <w:rsid w:val="00D31887"/>
    <w:rsid w:val="00D3726B"/>
    <w:rsid w:val="00D3767A"/>
    <w:rsid w:val="00D40283"/>
    <w:rsid w:val="00D4213B"/>
    <w:rsid w:val="00D42175"/>
    <w:rsid w:val="00D428B3"/>
    <w:rsid w:val="00D43E08"/>
    <w:rsid w:val="00D442A7"/>
    <w:rsid w:val="00D44965"/>
    <w:rsid w:val="00D4524D"/>
    <w:rsid w:val="00D453BF"/>
    <w:rsid w:val="00D46856"/>
    <w:rsid w:val="00D47539"/>
    <w:rsid w:val="00D47877"/>
    <w:rsid w:val="00D47BD7"/>
    <w:rsid w:val="00D51CD8"/>
    <w:rsid w:val="00D51FEC"/>
    <w:rsid w:val="00D5267F"/>
    <w:rsid w:val="00D53779"/>
    <w:rsid w:val="00D54EE6"/>
    <w:rsid w:val="00D55A2A"/>
    <w:rsid w:val="00D55B59"/>
    <w:rsid w:val="00D566A6"/>
    <w:rsid w:val="00D567E0"/>
    <w:rsid w:val="00D56AD9"/>
    <w:rsid w:val="00D5741F"/>
    <w:rsid w:val="00D57E36"/>
    <w:rsid w:val="00D61342"/>
    <w:rsid w:val="00D627EB"/>
    <w:rsid w:val="00D62A56"/>
    <w:rsid w:val="00D62C67"/>
    <w:rsid w:val="00D62EF5"/>
    <w:rsid w:val="00D6397D"/>
    <w:rsid w:val="00D63DA7"/>
    <w:rsid w:val="00D64396"/>
    <w:rsid w:val="00D64A11"/>
    <w:rsid w:val="00D64FC6"/>
    <w:rsid w:val="00D65E49"/>
    <w:rsid w:val="00D66A87"/>
    <w:rsid w:val="00D678F7"/>
    <w:rsid w:val="00D70BD3"/>
    <w:rsid w:val="00D70C26"/>
    <w:rsid w:val="00D72F70"/>
    <w:rsid w:val="00D737AF"/>
    <w:rsid w:val="00D7482E"/>
    <w:rsid w:val="00D7490B"/>
    <w:rsid w:val="00D7625B"/>
    <w:rsid w:val="00D7718C"/>
    <w:rsid w:val="00D80200"/>
    <w:rsid w:val="00D81A53"/>
    <w:rsid w:val="00D81E46"/>
    <w:rsid w:val="00D8266D"/>
    <w:rsid w:val="00D82D5D"/>
    <w:rsid w:val="00D8317B"/>
    <w:rsid w:val="00D836B2"/>
    <w:rsid w:val="00D83E17"/>
    <w:rsid w:val="00D8410F"/>
    <w:rsid w:val="00D847E3"/>
    <w:rsid w:val="00D855EC"/>
    <w:rsid w:val="00D8579A"/>
    <w:rsid w:val="00D8750B"/>
    <w:rsid w:val="00D87DB3"/>
    <w:rsid w:val="00D900D5"/>
    <w:rsid w:val="00D90787"/>
    <w:rsid w:val="00D90FA9"/>
    <w:rsid w:val="00D914F2"/>
    <w:rsid w:val="00D919B0"/>
    <w:rsid w:val="00D91F02"/>
    <w:rsid w:val="00D92198"/>
    <w:rsid w:val="00D94E68"/>
    <w:rsid w:val="00D956FE"/>
    <w:rsid w:val="00D95D26"/>
    <w:rsid w:val="00D9611B"/>
    <w:rsid w:val="00D96361"/>
    <w:rsid w:val="00D96D01"/>
    <w:rsid w:val="00D978AF"/>
    <w:rsid w:val="00DA0D48"/>
    <w:rsid w:val="00DA1007"/>
    <w:rsid w:val="00DA1936"/>
    <w:rsid w:val="00DA29C8"/>
    <w:rsid w:val="00DA2C9F"/>
    <w:rsid w:val="00DA384F"/>
    <w:rsid w:val="00DA4904"/>
    <w:rsid w:val="00DA4B6C"/>
    <w:rsid w:val="00DA54E2"/>
    <w:rsid w:val="00DA5ABD"/>
    <w:rsid w:val="00DA5CA3"/>
    <w:rsid w:val="00DA5ED7"/>
    <w:rsid w:val="00DA60DA"/>
    <w:rsid w:val="00DA66B5"/>
    <w:rsid w:val="00DA67C4"/>
    <w:rsid w:val="00DA79E1"/>
    <w:rsid w:val="00DA7A2E"/>
    <w:rsid w:val="00DB12B2"/>
    <w:rsid w:val="00DB1E1F"/>
    <w:rsid w:val="00DB2567"/>
    <w:rsid w:val="00DB38CF"/>
    <w:rsid w:val="00DB52CC"/>
    <w:rsid w:val="00DB5434"/>
    <w:rsid w:val="00DB553D"/>
    <w:rsid w:val="00DB59FB"/>
    <w:rsid w:val="00DB74A9"/>
    <w:rsid w:val="00DC1798"/>
    <w:rsid w:val="00DC3565"/>
    <w:rsid w:val="00DC3C1F"/>
    <w:rsid w:val="00DC5A8F"/>
    <w:rsid w:val="00DC5C12"/>
    <w:rsid w:val="00DC5CA0"/>
    <w:rsid w:val="00DD0AD1"/>
    <w:rsid w:val="00DD10A7"/>
    <w:rsid w:val="00DD1425"/>
    <w:rsid w:val="00DD159B"/>
    <w:rsid w:val="00DD222C"/>
    <w:rsid w:val="00DD3F81"/>
    <w:rsid w:val="00DD4232"/>
    <w:rsid w:val="00DD44F4"/>
    <w:rsid w:val="00DD4E20"/>
    <w:rsid w:val="00DD54B3"/>
    <w:rsid w:val="00DD5B5E"/>
    <w:rsid w:val="00DE067F"/>
    <w:rsid w:val="00DE1664"/>
    <w:rsid w:val="00DE1798"/>
    <w:rsid w:val="00DE2436"/>
    <w:rsid w:val="00DE29EF"/>
    <w:rsid w:val="00DE2AAB"/>
    <w:rsid w:val="00DE2F8C"/>
    <w:rsid w:val="00DE3685"/>
    <w:rsid w:val="00DE36B7"/>
    <w:rsid w:val="00DE41C5"/>
    <w:rsid w:val="00DE4BA2"/>
    <w:rsid w:val="00DE5195"/>
    <w:rsid w:val="00DE61DB"/>
    <w:rsid w:val="00DE63AE"/>
    <w:rsid w:val="00DE6AC1"/>
    <w:rsid w:val="00DE6F4D"/>
    <w:rsid w:val="00DE70DF"/>
    <w:rsid w:val="00DE7A6C"/>
    <w:rsid w:val="00DF0FAC"/>
    <w:rsid w:val="00DF1062"/>
    <w:rsid w:val="00DF1697"/>
    <w:rsid w:val="00DF19DF"/>
    <w:rsid w:val="00DF1D0B"/>
    <w:rsid w:val="00DF1D15"/>
    <w:rsid w:val="00DF2A06"/>
    <w:rsid w:val="00DF553F"/>
    <w:rsid w:val="00DF59A8"/>
    <w:rsid w:val="00DF5EBD"/>
    <w:rsid w:val="00DF6C41"/>
    <w:rsid w:val="00E01413"/>
    <w:rsid w:val="00E01427"/>
    <w:rsid w:val="00E01582"/>
    <w:rsid w:val="00E02EE4"/>
    <w:rsid w:val="00E037BC"/>
    <w:rsid w:val="00E04081"/>
    <w:rsid w:val="00E04B26"/>
    <w:rsid w:val="00E0530F"/>
    <w:rsid w:val="00E06609"/>
    <w:rsid w:val="00E06B4D"/>
    <w:rsid w:val="00E077B6"/>
    <w:rsid w:val="00E1111C"/>
    <w:rsid w:val="00E11DAC"/>
    <w:rsid w:val="00E1279C"/>
    <w:rsid w:val="00E12CF5"/>
    <w:rsid w:val="00E13260"/>
    <w:rsid w:val="00E14D7D"/>
    <w:rsid w:val="00E16295"/>
    <w:rsid w:val="00E16CF1"/>
    <w:rsid w:val="00E21C3C"/>
    <w:rsid w:val="00E23517"/>
    <w:rsid w:val="00E23935"/>
    <w:rsid w:val="00E23ACD"/>
    <w:rsid w:val="00E23EBD"/>
    <w:rsid w:val="00E242AB"/>
    <w:rsid w:val="00E24DF2"/>
    <w:rsid w:val="00E253DB"/>
    <w:rsid w:val="00E25840"/>
    <w:rsid w:val="00E25A35"/>
    <w:rsid w:val="00E25DAC"/>
    <w:rsid w:val="00E273AD"/>
    <w:rsid w:val="00E31048"/>
    <w:rsid w:val="00E310E3"/>
    <w:rsid w:val="00E3167B"/>
    <w:rsid w:val="00E35056"/>
    <w:rsid w:val="00E358A3"/>
    <w:rsid w:val="00E35C8F"/>
    <w:rsid w:val="00E35F8D"/>
    <w:rsid w:val="00E3600D"/>
    <w:rsid w:val="00E36ABF"/>
    <w:rsid w:val="00E37648"/>
    <w:rsid w:val="00E378B2"/>
    <w:rsid w:val="00E37EB8"/>
    <w:rsid w:val="00E40C56"/>
    <w:rsid w:val="00E40CDA"/>
    <w:rsid w:val="00E41BC1"/>
    <w:rsid w:val="00E435A9"/>
    <w:rsid w:val="00E43994"/>
    <w:rsid w:val="00E45222"/>
    <w:rsid w:val="00E454D3"/>
    <w:rsid w:val="00E45A87"/>
    <w:rsid w:val="00E45D94"/>
    <w:rsid w:val="00E45E9B"/>
    <w:rsid w:val="00E4660B"/>
    <w:rsid w:val="00E466A6"/>
    <w:rsid w:val="00E46902"/>
    <w:rsid w:val="00E46D4D"/>
    <w:rsid w:val="00E46FAD"/>
    <w:rsid w:val="00E473D7"/>
    <w:rsid w:val="00E50CED"/>
    <w:rsid w:val="00E51DB3"/>
    <w:rsid w:val="00E5264A"/>
    <w:rsid w:val="00E53815"/>
    <w:rsid w:val="00E541C3"/>
    <w:rsid w:val="00E54751"/>
    <w:rsid w:val="00E54D3F"/>
    <w:rsid w:val="00E55D52"/>
    <w:rsid w:val="00E561A6"/>
    <w:rsid w:val="00E5699C"/>
    <w:rsid w:val="00E56B1B"/>
    <w:rsid w:val="00E56CC7"/>
    <w:rsid w:val="00E5715E"/>
    <w:rsid w:val="00E57930"/>
    <w:rsid w:val="00E57F21"/>
    <w:rsid w:val="00E6099D"/>
    <w:rsid w:val="00E609FA"/>
    <w:rsid w:val="00E61401"/>
    <w:rsid w:val="00E616EC"/>
    <w:rsid w:val="00E61D73"/>
    <w:rsid w:val="00E62263"/>
    <w:rsid w:val="00E62654"/>
    <w:rsid w:val="00E62B66"/>
    <w:rsid w:val="00E637C8"/>
    <w:rsid w:val="00E6391C"/>
    <w:rsid w:val="00E63B3E"/>
    <w:rsid w:val="00E63B93"/>
    <w:rsid w:val="00E6420B"/>
    <w:rsid w:val="00E643A9"/>
    <w:rsid w:val="00E64BB9"/>
    <w:rsid w:val="00E65547"/>
    <w:rsid w:val="00E677C7"/>
    <w:rsid w:val="00E67C6F"/>
    <w:rsid w:val="00E70A9C"/>
    <w:rsid w:val="00E71457"/>
    <w:rsid w:val="00E71A72"/>
    <w:rsid w:val="00E7221E"/>
    <w:rsid w:val="00E7286E"/>
    <w:rsid w:val="00E73165"/>
    <w:rsid w:val="00E73422"/>
    <w:rsid w:val="00E73541"/>
    <w:rsid w:val="00E739C3"/>
    <w:rsid w:val="00E73DF7"/>
    <w:rsid w:val="00E745AF"/>
    <w:rsid w:val="00E74A8D"/>
    <w:rsid w:val="00E74B4B"/>
    <w:rsid w:val="00E754B5"/>
    <w:rsid w:val="00E75744"/>
    <w:rsid w:val="00E76600"/>
    <w:rsid w:val="00E77386"/>
    <w:rsid w:val="00E8043F"/>
    <w:rsid w:val="00E80F66"/>
    <w:rsid w:val="00E81637"/>
    <w:rsid w:val="00E81C5B"/>
    <w:rsid w:val="00E82B8A"/>
    <w:rsid w:val="00E83715"/>
    <w:rsid w:val="00E849DF"/>
    <w:rsid w:val="00E84D2D"/>
    <w:rsid w:val="00E84D70"/>
    <w:rsid w:val="00E85940"/>
    <w:rsid w:val="00E85A49"/>
    <w:rsid w:val="00E85D33"/>
    <w:rsid w:val="00E85EE3"/>
    <w:rsid w:val="00E85F01"/>
    <w:rsid w:val="00E87E06"/>
    <w:rsid w:val="00E90AC7"/>
    <w:rsid w:val="00E90D8C"/>
    <w:rsid w:val="00E9138C"/>
    <w:rsid w:val="00E928C4"/>
    <w:rsid w:val="00E928F4"/>
    <w:rsid w:val="00E92A3C"/>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834"/>
    <w:rsid w:val="00EA29A9"/>
    <w:rsid w:val="00EA2CDD"/>
    <w:rsid w:val="00EA4A38"/>
    <w:rsid w:val="00EA5123"/>
    <w:rsid w:val="00EA577B"/>
    <w:rsid w:val="00EA58E1"/>
    <w:rsid w:val="00EA5CAB"/>
    <w:rsid w:val="00EA5D5A"/>
    <w:rsid w:val="00EA5FB1"/>
    <w:rsid w:val="00EA619E"/>
    <w:rsid w:val="00EA679F"/>
    <w:rsid w:val="00EA6F2D"/>
    <w:rsid w:val="00EA7DB9"/>
    <w:rsid w:val="00EA7F60"/>
    <w:rsid w:val="00EB0CFF"/>
    <w:rsid w:val="00EB15F5"/>
    <w:rsid w:val="00EB25D1"/>
    <w:rsid w:val="00EB2AC4"/>
    <w:rsid w:val="00EB3DD7"/>
    <w:rsid w:val="00EB57C8"/>
    <w:rsid w:val="00EB5B94"/>
    <w:rsid w:val="00EB6A8A"/>
    <w:rsid w:val="00EB7B7A"/>
    <w:rsid w:val="00EC0AFB"/>
    <w:rsid w:val="00EC1425"/>
    <w:rsid w:val="00EC2CF1"/>
    <w:rsid w:val="00EC3206"/>
    <w:rsid w:val="00EC3609"/>
    <w:rsid w:val="00EC3C35"/>
    <w:rsid w:val="00EC3E9F"/>
    <w:rsid w:val="00EC47FD"/>
    <w:rsid w:val="00EC4871"/>
    <w:rsid w:val="00ED1549"/>
    <w:rsid w:val="00ED17D7"/>
    <w:rsid w:val="00ED1862"/>
    <w:rsid w:val="00ED1B0D"/>
    <w:rsid w:val="00ED305D"/>
    <w:rsid w:val="00ED3276"/>
    <w:rsid w:val="00ED4E0C"/>
    <w:rsid w:val="00ED594F"/>
    <w:rsid w:val="00ED7163"/>
    <w:rsid w:val="00ED7853"/>
    <w:rsid w:val="00EE2DB8"/>
    <w:rsid w:val="00EE3865"/>
    <w:rsid w:val="00EE3975"/>
    <w:rsid w:val="00EE3C98"/>
    <w:rsid w:val="00EE3F73"/>
    <w:rsid w:val="00EE41B5"/>
    <w:rsid w:val="00EE42BE"/>
    <w:rsid w:val="00EE4D5B"/>
    <w:rsid w:val="00EE529D"/>
    <w:rsid w:val="00EE55BD"/>
    <w:rsid w:val="00EE7178"/>
    <w:rsid w:val="00EE75EA"/>
    <w:rsid w:val="00EE79D9"/>
    <w:rsid w:val="00EF0002"/>
    <w:rsid w:val="00EF0241"/>
    <w:rsid w:val="00EF042E"/>
    <w:rsid w:val="00EF0FCE"/>
    <w:rsid w:val="00EF13BB"/>
    <w:rsid w:val="00EF140B"/>
    <w:rsid w:val="00EF143F"/>
    <w:rsid w:val="00EF15D4"/>
    <w:rsid w:val="00EF1D39"/>
    <w:rsid w:val="00EF3CF5"/>
    <w:rsid w:val="00EF3CFC"/>
    <w:rsid w:val="00EF5313"/>
    <w:rsid w:val="00EF56E4"/>
    <w:rsid w:val="00EF657B"/>
    <w:rsid w:val="00EF6679"/>
    <w:rsid w:val="00EF6867"/>
    <w:rsid w:val="00EF6FF2"/>
    <w:rsid w:val="00F02067"/>
    <w:rsid w:val="00F0232B"/>
    <w:rsid w:val="00F0281A"/>
    <w:rsid w:val="00F032F7"/>
    <w:rsid w:val="00F03356"/>
    <w:rsid w:val="00F03F3A"/>
    <w:rsid w:val="00F05778"/>
    <w:rsid w:val="00F059E8"/>
    <w:rsid w:val="00F05E24"/>
    <w:rsid w:val="00F0690A"/>
    <w:rsid w:val="00F06936"/>
    <w:rsid w:val="00F0728A"/>
    <w:rsid w:val="00F07E92"/>
    <w:rsid w:val="00F10ED1"/>
    <w:rsid w:val="00F114BD"/>
    <w:rsid w:val="00F118C3"/>
    <w:rsid w:val="00F13668"/>
    <w:rsid w:val="00F13736"/>
    <w:rsid w:val="00F13BBF"/>
    <w:rsid w:val="00F14815"/>
    <w:rsid w:val="00F154CE"/>
    <w:rsid w:val="00F17505"/>
    <w:rsid w:val="00F179B3"/>
    <w:rsid w:val="00F20152"/>
    <w:rsid w:val="00F20DA9"/>
    <w:rsid w:val="00F20E60"/>
    <w:rsid w:val="00F21570"/>
    <w:rsid w:val="00F218EF"/>
    <w:rsid w:val="00F22545"/>
    <w:rsid w:val="00F230D7"/>
    <w:rsid w:val="00F23B3D"/>
    <w:rsid w:val="00F23F47"/>
    <w:rsid w:val="00F24EBA"/>
    <w:rsid w:val="00F24F7B"/>
    <w:rsid w:val="00F259AF"/>
    <w:rsid w:val="00F25E69"/>
    <w:rsid w:val="00F2619E"/>
    <w:rsid w:val="00F26359"/>
    <w:rsid w:val="00F3094A"/>
    <w:rsid w:val="00F311EF"/>
    <w:rsid w:val="00F314AF"/>
    <w:rsid w:val="00F31521"/>
    <w:rsid w:val="00F316D8"/>
    <w:rsid w:val="00F31754"/>
    <w:rsid w:val="00F319F9"/>
    <w:rsid w:val="00F31B00"/>
    <w:rsid w:val="00F31B12"/>
    <w:rsid w:val="00F31D81"/>
    <w:rsid w:val="00F31F64"/>
    <w:rsid w:val="00F32FA8"/>
    <w:rsid w:val="00F337B2"/>
    <w:rsid w:val="00F342D5"/>
    <w:rsid w:val="00F345F9"/>
    <w:rsid w:val="00F34998"/>
    <w:rsid w:val="00F35B97"/>
    <w:rsid w:val="00F35F42"/>
    <w:rsid w:val="00F362C3"/>
    <w:rsid w:val="00F40087"/>
    <w:rsid w:val="00F418C6"/>
    <w:rsid w:val="00F419FF"/>
    <w:rsid w:val="00F42033"/>
    <w:rsid w:val="00F428AE"/>
    <w:rsid w:val="00F431F0"/>
    <w:rsid w:val="00F43222"/>
    <w:rsid w:val="00F43820"/>
    <w:rsid w:val="00F43988"/>
    <w:rsid w:val="00F43E21"/>
    <w:rsid w:val="00F442DE"/>
    <w:rsid w:val="00F4452C"/>
    <w:rsid w:val="00F4495F"/>
    <w:rsid w:val="00F459DA"/>
    <w:rsid w:val="00F46224"/>
    <w:rsid w:val="00F46B2A"/>
    <w:rsid w:val="00F46E8C"/>
    <w:rsid w:val="00F47972"/>
    <w:rsid w:val="00F522BC"/>
    <w:rsid w:val="00F5242B"/>
    <w:rsid w:val="00F527DD"/>
    <w:rsid w:val="00F52F60"/>
    <w:rsid w:val="00F5386C"/>
    <w:rsid w:val="00F53C70"/>
    <w:rsid w:val="00F5526D"/>
    <w:rsid w:val="00F55CD6"/>
    <w:rsid w:val="00F56851"/>
    <w:rsid w:val="00F6056E"/>
    <w:rsid w:val="00F60BA9"/>
    <w:rsid w:val="00F60D75"/>
    <w:rsid w:val="00F62189"/>
    <w:rsid w:val="00F62D52"/>
    <w:rsid w:val="00F63AB3"/>
    <w:rsid w:val="00F63BC5"/>
    <w:rsid w:val="00F648C8"/>
    <w:rsid w:val="00F654B8"/>
    <w:rsid w:val="00F658A0"/>
    <w:rsid w:val="00F65D65"/>
    <w:rsid w:val="00F66066"/>
    <w:rsid w:val="00F664AF"/>
    <w:rsid w:val="00F67540"/>
    <w:rsid w:val="00F675C1"/>
    <w:rsid w:val="00F67B29"/>
    <w:rsid w:val="00F70711"/>
    <w:rsid w:val="00F71367"/>
    <w:rsid w:val="00F71AD7"/>
    <w:rsid w:val="00F7220B"/>
    <w:rsid w:val="00F73515"/>
    <w:rsid w:val="00F736BC"/>
    <w:rsid w:val="00F73877"/>
    <w:rsid w:val="00F75225"/>
    <w:rsid w:val="00F75BFA"/>
    <w:rsid w:val="00F75D5E"/>
    <w:rsid w:val="00F76542"/>
    <w:rsid w:val="00F8071B"/>
    <w:rsid w:val="00F810EE"/>
    <w:rsid w:val="00F81228"/>
    <w:rsid w:val="00F81356"/>
    <w:rsid w:val="00F81439"/>
    <w:rsid w:val="00F816FE"/>
    <w:rsid w:val="00F82419"/>
    <w:rsid w:val="00F8314F"/>
    <w:rsid w:val="00F8327F"/>
    <w:rsid w:val="00F83A83"/>
    <w:rsid w:val="00F84409"/>
    <w:rsid w:val="00F90C36"/>
    <w:rsid w:val="00F90E49"/>
    <w:rsid w:val="00F91A43"/>
    <w:rsid w:val="00F92292"/>
    <w:rsid w:val="00F928A3"/>
    <w:rsid w:val="00F930CB"/>
    <w:rsid w:val="00F93818"/>
    <w:rsid w:val="00F94693"/>
    <w:rsid w:val="00F95986"/>
    <w:rsid w:val="00F96BB6"/>
    <w:rsid w:val="00F96FC3"/>
    <w:rsid w:val="00F975C4"/>
    <w:rsid w:val="00FA02C9"/>
    <w:rsid w:val="00FA1165"/>
    <w:rsid w:val="00FA133B"/>
    <w:rsid w:val="00FA16DE"/>
    <w:rsid w:val="00FA192E"/>
    <w:rsid w:val="00FA2096"/>
    <w:rsid w:val="00FA26D7"/>
    <w:rsid w:val="00FA29B0"/>
    <w:rsid w:val="00FA2D75"/>
    <w:rsid w:val="00FA5513"/>
    <w:rsid w:val="00FA6510"/>
    <w:rsid w:val="00FA72CB"/>
    <w:rsid w:val="00FA74E0"/>
    <w:rsid w:val="00FA7E42"/>
    <w:rsid w:val="00FB06CE"/>
    <w:rsid w:val="00FB18BC"/>
    <w:rsid w:val="00FB2128"/>
    <w:rsid w:val="00FB22D9"/>
    <w:rsid w:val="00FB238E"/>
    <w:rsid w:val="00FB320C"/>
    <w:rsid w:val="00FB339D"/>
    <w:rsid w:val="00FB3893"/>
    <w:rsid w:val="00FB425E"/>
    <w:rsid w:val="00FB5588"/>
    <w:rsid w:val="00FB62C6"/>
    <w:rsid w:val="00FB6507"/>
    <w:rsid w:val="00FB697C"/>
    <w:rsid w:val="00FB6B02"/>
    <w:rsid w:val="00FB73F1"/>
    <w:rsid w:val="00FB7585"/>
    <w:rsid w:val="00FB75FE"/>
    <w:rsid w:val="00FC19EA"/>
    <w:rsid w:val="00FC2166"/>
    <w:rsid w:val="00FC217C"/>
    <w:rsid w:val="00FC3A27"/>
    <w:rsid w:val="00FC5735"/>
    <w:rsid w:val="00FC6836"/>
    <w:rsid w:val="00FC6AAC"/>
    <w:rsid w:val="00FC78D1"/>
    <w:rsid w:val="00FD024A"/>
    <w:rsid w:val="00FD043A"/>
    <w:rsid w:val="00FD0946"/>
    <w:rsid w:val="00FD1967"/>
    <w:rsid w:val="00FD19A9"/>
    <w:rsid w:val="00FD1A91"/>
    <w:rsid w:val="00FD1C00"/>
    <w:rsid w:val="00FD242D"/>
    <w:rsid w:val="00FD2626"/>
    <w:rsid w:val="00FD26D5"/>
    <w:rsid w:val="00FD28D4"/>
    <w:rsid w:val="00FD298F"/>
    <w:rsid w:val="00FD2D81"/>
    <w:rsid w:val="00FD4EB8"/>
    <w:rsid w:val="00FD5B43"/>
    <w:rsid w:val="00FD64F0"/>
    <w:rsid w:val="00FD78F0"/>
    <w:rsid w:val="00FE1D7D"/>
    <w:rsid w:val="00FE217D"/>
    <w:rsid w:val="00FE3229"/>
    <w:rsid w:val="00FE423C"/>
    <w:rsid w:val="00FE57C4"/>
    <w:rsid w:val="00FE5A22"/>
    <w:rsid w:val="00FE5BCC"/>
    <w:rsid w:val="00FE67C0"/>
    <w:rsid w:val="00FE7EC0"/>
    <w:rsid w:val="00FF0DC3"/>
    <w:rsid w:val="00FF11F2"/>
    <w:rsid w:val="00FF1940"/>
    <w:rsid w:val="00FF2FBA"/>
    <w:rsid w:val="00FF3F1C"/>
    <w:rsid w:val="00FF579C"/>
    <w:rsid w:val="00FF5EA8"/>
    <w:rsid w:val="00FF5F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3F17"/>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UnwindingPublicHealth" TargetMode="External"/><Relationship Id="rId21" Type="http://schemas.openxmlformats.org/officeDocument/2006/relationships/hyperlink" Target="https://dignityalliancema.org/wp-content/uploads/2022/04/Fact-U-0422-1-Nursing-Home-Fact-Sheet1.pdf" TargetMode="External"/><Relationship Id="rId42" Type="http://schemas.openxmlformats.org/officeDocument/2006/relationships/hyperlink" Target="https://urldefense.com/v3/__https:/twitter.com/FacesOfCOVID/status/1302254143864795136?s=20&amp;t=Rp38FgeteRwVxbcky9HWPA__;!!BspMT6SJLSDJ!dMcAQ_JrkPPil0pmvjG9cuF8FYGHvBUsjW1ihAtCNo_84vz8Zpn6zn_WMHrX8MuG-Po%24" TargetMode="External"/><Relationship Id="rId63" Type="http://schemas.openxmlformats.org/officeDocument/2006/relationships/hyperlink" Target="https://coronavirus.jhu.edu/map.html" TargetMode="External"/><Relationship Id="rId84" Type="http://schemas.openxmlformats.org/officeDocument/2006/relationships/hyperlink" Target="https://default.salsalabs.org/T866e79d1-25b3-4144-bfba-29a7f0cb0378/b084e137-296c-4ec3-a574-0c528c81c186" TargetMode="External"/><Relationship Id="rId138" Type="http://schemas.openxmlformats.org/officeDocument/2006/relationships/hyperlink" Target="https://www.idahostatesman.com/news/northwest/idaho/article260975832.html" TargetMode="External"/><Relationship Id="rId159" Type="http://schemas.openxmlformats.org/officeDocument/2006/relationships/hyperlink" Target="https://protect-us.mimecast.com/s/LeBACo2X8LhrzoVfEGCDY?domain=malegislature.gov" TargetMode="External"/><Relationship Id="rId170" Type="http://schemas.openxmlformats.org/officeDocument/2006/relationships/hyperlink" Target="https://tinyurl.com/FivePandemics" TargetMode="External"/><Relationship Id="rId191" Type="http://schemas.openxmlformats.org/officeDocument/2006/relationships/hyperlink" Target="https://tinyurl.com/VeroRevere" TargetMode="External"/><Relationship Id="rId205" Type="http://schemas.openxmlformats.org/officeDocument/2006/relationships/hyperlink" Target="mailto:info@DignityAllianceMA.org" TargetMode="External"/><Relationship Id="rId226" Type="http://schemas.openxmlformats.org/officeDocument/2006/relationships/hyperlink" Target="http://www.DignityAllianceMA.org" TargetMode="External"/><Relationship Id="rId107" Type="http://schemas.openxmlformats.org/officeDocument/2006/relationships/hyperlink" Target="https://tinyurl.com/NYTTeensInDistress" TargetMode="External"/><Relationship Id="rId11" Type="http://schemas.openxmlformats.org/officeDocument/2006/relationships/hyperlink" Target="https://tinyurl.com/56MillionSettlement" TargetMode="External"/><Relationship Id="rId32" Type="http://schemas.openxmlformats.org/officeDocument/2006/relationships/hyperlink" Target="https://dignityalliancema.org/wp-content/uploads/2022/04/Issue-A-0422-1-Behavioral-Health-Issue-Brief-Psychotropic-Drugs.pdf" TargetMode="External"/><Relationship Id="rId53" Type="http://schemas.openxmlformats.org/officeDocument/2006/relationships/hyperlink" Target="https://urldefense.com/v3/__https:/twitter.com/FacesOfCOVID/status/1343587515954044928?s=20&amp;t=Rp38FgeteRwVxbcky9HWPA__;!!BspMT6SJLSDJ!dMcAQ_JrkPPil0pmvjG9cuF8FYGHvBUsjW1ihAtCNo_84vz8Zpn6zn_WMHrXAgaSj6U%24" TargetMode="External"/><Relationship Id="rId74" Type="http://schemas.openxmlformats.org/officeDocument/2006/relationships/hyperlink" Target="https://default.salsalabs.org/T02f586b9-231c-4e5a-8b7e-1cb99b3621b0/b084e137-296c-4ec3-a574-0c528c81c186" TargetMode="External"/><Relationship Id="rId128" Type="http://schemas.openxmlformats.org/officeDocument/2006/relationships/hyperlink" Target="https://dignityalliancema.org/webinars-and-online-sessions/" TargetMode="External"/><Relationship Id="rId149" Type="http://schemas.openxmlformats.org/officeDocument/2006/relationships/hyperlink" Target="https://protect-us.mimecast.com/s/UBdrCpYLBMcn8l0C3f6ZJ?domain=mlac.org" TargetMode="External"/><Relationship Id="rId5" Type="http://schemas.openxmlformats.org/officeDocument/2006/relationships/webSettings" Target="webSettings.xml"/><Relationship Id="rId95" Type="http://schemas.openxmlformats.org/officeDocument/2006/relationships/hyperlink" Target="https://connect.kff.org/e3t/Ctc/RB+113/c1ThL04/MXh_cS308lHW6ZYff91HhmyCW7FnbcL4JZ9B7N1n_9ZB3q3pBV1-WJV7CgzMsW5FWCJP1_G4rNVHSTwk1hjkVQN5cnNkZKvWv-W6dCsWQ7pqbfTVXvrsw4p0J_QW4Ld3YL7xZHTNV1LLQT5CRWRBW44brKx1fm3YCW7w-t5R4mNXb2W2vGN004ghpNmW7pXh-28Cf3ktW1TLMGp7xMnSKW3KnJ1P7VV9b_W8QNQvS88lyVnW7G-XGF67pwPjW8Nc_lS87ybvlW58QwQg3KXLHcW7WMP631PbhmcW6y914225f4vwW87RTkc3x8CxFW4w5SZT5XHvJ6W2Kcw0F5VnDZPN5hpT2J86mlbW4z-hSX8hgVX9W2xhMjw8fz79JW2DqbHD40ss60W73pFJb5WkgZvW4dPCRm160bqqW1yNng29fQpF1W1Wmrl_9m5j903h0k1" TargetMode="External"/><Relationship Id="rId160" Type="http://schemas.openxmlformats.org/officeDocument/2006/relationships/hyperlink" Target="https://protect-us.mimecast.com/s/UBdrCpYLBMcn8l0C3f6ZJ?domain=mlac.org" TargetMode="External"/><Relationship Id="rId181" Type="http://schemas.openxmlformats.org/officeDocument/2006/relationships/hyperlink" Target="https://tinyurl.com/SpeciialFocusFacilityProgram" TargetMode="External"/><Relationship Id="rId216" Type="http://schemas.openxmlformats.org/officeDocument/2006/relationships/hyperlink" Target="mailto:lforrow@bidmc.harvard.edu" TargetMode="External"/><Relationship Id="rId22" Type="http://schemas.openxmlformats.org/officeDocument/2006/relationships/hyperlink" Target="https://dignityalliancema.org/wp-content/uploads/2022/04/Issue-H-0411-1-Nursing-Homes-Issue-Brief-Staffing.pdf" TargetMode="External"/><Relationship Id="rId27" Type="http://schemas.openxmlformats.org/officeDocument/2006/relationships/hyperlink" Target="https://dignityalliancema.org/wp-content/uploads/2022/04/Fact-T-0422-1-HCBS-Fact-Sheet.pdf" TargetMode="External"/><Relationship Id="rId43" Type="http://schemas.openxmlformats.org/officeDocument/2006/relationships/hyperlink" Target="https://urldefense.com/v3/__https:/twitter.com/FacesOfCOVID/status/1331719310063136788?s=20&amp;t=8I42fgN6atLTpZLLOICcng__;!!BspMT6SJLSDJ!dMcAQ_JrkPPil0pmvjG9cuF8FYGHvBUsjW1ihAtCNo_84vz8Zpn6zn_WMHrXM9YHqlc%24" TargetMode="External"/><Relationship Id="rId48" Type="http://schemas.openxmlformats.org/officeDocument/2006/relationships/hyperlink" Target="https://urldefense.com/v3/__https:/twitter.com/FacesOfCOVID/status/1406416508322861058?s=20&amp;t=8I42fgN6atLTpZLLOICcng__;!!BspMT6SJLSDJ!dMcAQ_JrkPPil0pmvjG9cuF8FYGHvBUsjW1ihAtCNo_84vz8Zpn6zn_WMHrXb7N7oJY%24" TargetMode="External"/><Relationship Id="rId64" Type="http://schemas.openxmlformats.org/officeDocument/2006/relationships/hyperlink" Target="https://tinyurl.com/STATFacesOfCovid" TargetMode="External"/><Relationship Id="rId69" Type="http://schemas.openxmlformats.org/officeDocument/2006/relationships/hyperlink" Target="https://acl.gov/oam/2022/older-americans-month-2022-templates" TargetMode="External"/><Relationship Id="rId113" Type="http://schemas.openxmlformats.org/officeDocument/2006/relationships/hyperlink" Target="https://scholar.harvard.edu/edenevins/home" TargetMode="External"/><Relationship Id="rId118" Type="http://schemas.openxmlformats.org/officeDocument/2006/relationships/hyperlink" Target="https://tinyurl.com/StrengtheningDirectCareForce" TargetMode="External"/><Relationship Id="rId134" Type="http://schemas.openxmlformats.org/officeDocument/2006/relationships/hyperlink" Target="https://jamanetwork.com/journals/jamainternalmedicine/fullarticle/2783103" TargetMode="External"/><Relationship Id="rId139" Type="http://schemas.openxmlformats.org/officeDocument/2006/relationships/hyperlink" Target="https://www.npr.org/podcasts/510316/1a" TargetMode="External"/><Relationship Id="rId80" Type="http://schemas.openxmlformats.org/officeDocument/2006/relationships/hyperlink" Target="https://default.salsalabs.org/Tfc257638-eabf-4d44-a89e-96c9ba0fb07f/b084e137-296c-4ec3-a574-0c528c81c186" TargetMode="External"/><Relationship Id="rId85" Type="http://schemas.openxmlformats.org/officeDocument/2006/relationships/hyperlink" Target="https://default.salsalabs.org/Tf4d4bd6e-bfc2-42c9-a102-9270493ab0b8/b084e137-296c-4ec3-a574-0c528c81c186" TargetMode="External"/><Relationship Id="rId150" Type="http://schemas.openxmlformats.org/officeDocument/2006/relationships/hyperlink" Target="https://tinyurl.com/RightToCounselHousing" TargetMode="External"/><Relationship Id="rId155" Type="http://schemas.openxmlformats.org/officeDocument/2006/relationships/hyperlink" Target="https://www.stripes.com/veterans/va-has-denied-about-78-of-disability-claims-from-burn-pits-1.646181" TargetMode="External"/><Relationship Id="rId171" Type="http://schemas.openxmlformats.org/officeDocument/2006/relationships/hyperlink" Target="https://tinyurl.com/DignityLegislativeEndorsements" TargetMode="External"/><Relationship Id="rId176" Type="http://schemas.openxmlformats.org/officeDocument/2006/relationships/hyperlink" Target="https://dignityalliancema.org/funding-opportunities/" TargetMode="External"/><Relationship Id="rId192" Type="http://schemas.openxmlformats.org/officeDocument/2006/relationships/hyperlink" Target="https://tinyurl.com/SpeciialFocusFacilityProgram" TargetMode="External"/><Relationship Id="rId197" Type="http://schemas.openxmlformats.org/officeDocument/2006/relationships/hyperlink" Target="https://www.mass.gov/info-details/long-term-care-facilities-specific-covid-19-data" TargetMode="External"/><Relationship Id="rId206" Type="http://schemas.openxmlformats.org/officeDocument/2006/relationships/hyperlink" Target="https://www.facebook.com/DignityAllianceMA/" TargetMode="External"/><Relationship Id="rId227" Type="http://schemas.openxmlformats.org/officeDocument/2006/relationships/footer" Target="footer1.xml"/><Relationship Id="rId201" Type="http://schemas.openxmlformats.org/officeDocument/2006/relationships/hyperlink" Target="https://dignityalliancema.org/legislative-endorsements/" TargetMode="External"/><Relationship Id="rId222" Type="http://schemas.openxmlformats.org/officeDocument/2006/relationships/hyperlink" Target="mailto:jimlomastro@comcast.net" TargetMode="External"/><Relationship Id="rId12" Type="http://schemas.openxmlformats.org/officeDocument/2006/relationships/hyperlink" Target="https://tinyurl.com/FivePandemics" TargetMode="External"/><Relationship Id="rId17" Type="http://schemas.openxmlformats.org/officeDocument/2006/relationships/hyperlink" Target="https://tinyurl.com/BurnPitCare" TargetMode="External"/><Relationship Id="rId33" Type="http://schemas.openxmlformats.org/officeDocument/2006/relationships/hyperlink" Target="https://dignityalliancema.org/wp-content/uploads/2022/04/Issue-F-0422-01-Facilities-Issue-Brief-Nursing-Home-Social-Work-Staffing.pdf" TargetMode="External"/><Relationship Id="rId38" Type="http://schemas.openxmlformats.org/officeDocument/2006/relationships/hyperlink" Target="https://theconsumervoice.org/uploads/files/actions-and-news-updates/Biden_Announcement_Summary.pdf" TargetMode="External"/><Relationship Id="rId59" Type="http://schemas.openxmlformats.org/officeDocument/2006/relationships/hyperlink" Target="https://urldefense.com/v3/__https:/www.newsweek.com/communities-shouldering-environmental-burdens-life-was-deadly-pre-pandemic-too-opinion-1580159__;!!BspMT6SJLSDJ!dMcAQ_JrkPPil0pmvjG9cuF8FYGHvBUsjW1ihAtCNo_84vz8Zpn6zn_WMHrX8rHde4w%24" TargetMode="External"/><Relationship Id="rId103" Type="http://schemas.openxmlformats.org/officeDocument/2006/relationships/hyperlink" Target="https://yrbs-explorer.services.cdc.gov/" TargetMode="External"/><Relationship Id="rId108" Type="http://schemas.openxmlformats.org/officeDocument/2006/relationships/hyperlink" Target="https://lnks.gd/l/eyJhbGciOiJIUzI1NiJ9.eyJidWxsZXRpbl9saW5rX2lkIjoxMDAsInVyaSI6ImJwMjpjbGljayIsImJ1bGxldGluX2lkIjoiMjAyMjA1MTAuNTc2OTQ3MjEiLCJ1cmwiOiJodHRwczovL3d3dy5hY2Nlc3NpYmlsaXR5b25saW5lLm9yZy9hby9hcmNoaXZlcy8xMTEwMDAifQ.4f3_3o5nzDgSBkuXEyLKeUgmJEcsqylBpnxY1O5D6IQ/s/1434103912/br/131079766919-l" TargetMode="External"/><Relationship Id="rId124" Type="http://schemas.openxmlformats.org/officeDocument/2006/relationships/hyperlink" Target="https://t.emailupdates.cdc.gov/r/?id=h64f9f004,16819260,1681941f&amp;e=QUNTVHJhY2tpbmdJRD1VU0NEQ18xOV8xLURNODE4MzQmQUNTVHJhY2tpbmdMYWJlbD1VcGNvbWluZyUyMFdlYmluYXIlM0ElMjBSYWNlJTJDJTIwUmFjaXNtJTJDJTIwYW5kJTIwT3JhbCUyMEhlYWx0aCUyMGluJTIwQW1lcmljYQ&amp;s=tz5Iq8KKUyxA91w5L7zaU-SJSJl4AZYRZEwsnhd6KJ0" TargetMode="External"/><Relationship Id="rId129" Type="http://schemas.openxmlformats.org/officeDocument/2006/relationships/hyperlink" Target="https://jamanetwork.com/journals/jamainternalmedicine/fullarticle/2765689" TargetMode="External"/><Relationship Id="rId54" Type="http://schemas.openxmlformats.org/officeDocument/2006/relationships/hyperlink" Target="https://urldefense.com/v3/__https:/twitter.com/FacesOfCOVID/status/1320171496002781184?s=20&amp;t=Rp38FgeteRwVxbcky9HWPA__;!!BspMT6SJLSDJ!dMcAQ_JrkPPil0pmvjG9cuF8FYGHvBUsjW1ihAtCNo_84vz8Zpn6zn_WMHrXWi2G7BU%24" TargetMode="External"/><Relationship Id="rId70" Type="http://schemas.openxmlformats.org/officeDocument/2006/relationships/hyperlink" Target="https://acl.gov/oam/2022/oam-2022-social-media" TargetMode="External"/><Relationship Id="rId75" Type="http://schemas.openxmlformats.org/officeDocument/2006/relationships/hyperlink" Target="https://default.salsalabs.org/T2180628e-2552-48a0-9668-88a39c117460/b084e137-296c-4ec3-a574-0c528c81c186" TargetMode="External"/><Relationship Id="rId91" Type="http://schemas.openxmlformats.org/officeDocument/2006/relationships/hyperlink" Target="https://tinyurl.com/USCensusNursesWeek" TargetMode="External"/><Relationship Id="rId96" Type="http://schemas.openxmlformats.org/officeDocument/2006/relationships/hyperlink" Target="https://connect.kff.org/e3t/Ctc/RB+113/c1ThL04/MXh_cS308lHW6ZYff91HhmyCW7FnbcL4JZ9B7N1n_9ZB3q3pBV1-WJV7CgZNhW2K5_1k90lyT7W7nv286666R-LW46TGK_6v8fQ9W9lvmK97VmbL-W8_9f__8PKqT0W2g5CvN7g5tBXV8Gj2l8n4yQYVN76NC2GbXRJW8Y_hTG92VRbyN4nYCj-4vhRlW6RmkKr4NM6hRW1sfqmG3wnRvtW73gLnS5mS8NkW8c77gC36G_CqN7SpF1sYV4SyVqTvFz3_0JCGW42tCnx5TwNV1w3-MGKXV1sW929KPR1S_06nW8BWtjG5_qn2bW1zCC0g95TXlNW5XX-GN4JSHB_VfSb6L9ksxL6VQmqhn3h2ClNW59ypGl88BTqtW7vFy2D9k1DTPW3hKSmp2DdrxtW6yphrN6GMrqZVkVfj15-spc4W8vqFhf8TZCkX34CJ1" TargetMode="External"/><Relationship Id="rId140" Type="http://schemas.openxmlformats.org/officeDocument/2006/relationships/hyperlink" Target="https://www.consumerfinance.gov/consumer-tools/educator-tools/resources-for-older-adults/data-spotlight-profiles-of-older-adults-living-in-mobile-homes/" TargetMode="External"/><Relationship Id="rId145" Type="http://schemas.openxmlformats.org/officeDocument/2006/relationships/hyperlink" Target="https://tinyurl.com/ProfileMobileHomes" TargetMode="External"/><Relationship Id="rId161" Type="http://schemas.openxmlformats.org/officeDocument/2006/relationships/hyperlink" Target="https://tinyurl.com/RightToCounselHousing" TargetMode="External"/><Relationship Id="rId166" Type="http://schemas.openxmlformats.org/officeDocument/2006/relationships/hyperlink" Target="https://www.statnews.com/2022/05/10/the-five-pandemics-driving-1-million-u-s-covid-deaths/?utm_source=STAT+Newsletters&amp;utm_campaign=a6127fb7d8-Daily_Recap&amp;utm_medium=email&amp;utm_term=0_8cab1d7961-a6127fb7d8-152759366" TargetMode="External"/><Relationship Id="rId182" Type="http://schemas.openxmlformats.org/officeDocument/2006/relationships/hyperlink" Target="http://act.theconsumervoice.org/site/R?i=Do5aNQZrWGM6olxiu2AJ4_afiElWm1WVgvZ1RbpcuQ2JtPUriN0edA" TargetMode="External"/><Relationship Id="rId187" Type="http://schemas.openxmlformats.org/officeDocument/2006/relationships/hyperlink" Target="https://tinyurl.com/MedwayManor" TargetMode="External"/><Relationship Id="rId217" Type="http://schemas.openxmlformats.org/officeDocument/2006/relationships/hyperlink" Target="mailto:agermain@manhr.org" TargetMode="External"/><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hyperlink" Target="mailto:paul.lanzikos@gmail.com" TargetMode="External"/><Relationship Id="rId23" Type="http://schemas.openxmlformats.org/officeDocument/2006/relationships/hyperlink" Target="https://dignityalliancema.org/wp-content/uploads/2022/04/Issue-G-0422-1-Nursing-Homes-Issue-Brief-COVID-19-Issues.pdf" TargetMode="External"/><Relationship Id="rId28" Type="http://schemas.openxmlformats.org/officeDocument/2006/relationships/hyperlink" Target="https://dignityalliancema.org/wp-content/uploads/2022/04/Issue-C-0422-1-HCBS-Issue-Brief-Staffing.pdf" TargetMode="External"/><Relationship Id="rId49" Type="http://schemas.openxmlformats.org/officeDocument/2006/relationships/hyperlink" Target="https://urldefense.com/v3/__https:/twitter.com/FacesOfCOVID/status/1484513857028689920?s=20&amp;t=8I42fgN6atLTpZLLOICcng__;!!BspMT6SJLSDJ!dMcAQ_JrkPPil0pmvjG9cuF8FYGHvBUsjW1ihAtCNo_84vz8Zpn6zn_WMHrXplxv38c%24" TargetMode="External"/><Relationship Id="rId114" Type="http://schemas.openxmlformats.org/officeDocument/2006/relationships/hyperlink" Target="https://petrieflom.law.harvard.edu/fellows/senior_fellow/stephanie-tabashneck" TargetMode="External"/><Relationship Id="rId119" Type="http://schemas.openxmlformats.org/officeDocument/2006/relationships/hyperlink" Target="https://tinyurl.com/LTCGDMay23" TargetMode="External"/><Relationship Id="rId44" Type="http://schemas.openxmlformats.org/officeDocument/2006/relationships/hyperlink" Target="https://urldefense.com/v3/__https:/twitter.com/FacesOfCOVID/status/1485975756232540160?s=20&amp;t=8I42fgN6atLTpZLLOICcng__;!!BspMT6SJLSDJ!dMcAQ_JrkPPil0pmvjG9cuF8FYGHvBUsjW1ihAtCNo_84vz8Zpn6zn_WMHrX8k7BUrI%24" TargetMode="External"/><Relationship Id="rId60" Type="http://schemas.openxmlformats.org/officeDocument/2006/relationships/hyperlink" Target="https://urldefense.com/v3/__https:/twitter.com/FacesOfCOVID/status/1496651092331057159?s=20&amp;t=qwBaHUxaaZZ3vJeMeeZQkg__;!!BspMT6SJLSDJ!dMcAQ_JrkPPil0pmvjG9cuF8FYGHvBUsjW1ihAtCNo_84vz8Zpn6zn_WMHrXoBVtDhI%24" TargetMode="External"/><Relationship Id="rId65" Type="http://schemas.openxmlformats.org/officeDocument/2006/relationships/image" Target="media/image2.jpeg"/><Relationship Id="rId81" Type="http://schemas.openxmlformats.org/officeDocument/2006/relationships/hyperlink" Target="https://default.salsalabs.org/T5e9c3568-6b64-4127-83ee-0cb32b985d6d/b084e137-296c-4ec3-a574-0c528c81c186" TargetMode="External"/><Relationship Id="rId86" Type="http://schemas.openxmlformats.org/officeDocument/2006/relationships/hyperlink" Target="https://tinyurl.com/NCLEROlderAmericansMonth" TargetMode="External"/><Relationship Id="rId130" Type="http://schemas.openxmlformats.org/officeDocument/2006/relationships/hyperlink" Target="https://www.bettercareplaybook.org/_blog/2021/23/advancing-health-equity-people-who-are-homebound" TargetMode="External"/><Relationship Id="rId135" Type="http://schemas.openxmlformats.org/officeDocument/2006/relationships/hyperlink" Target="https://tinyurl.com/ExpandHomeBasedCare" TargetMode="External"/><Relationship Id="rId151" Type="http://schemas.openxmlformats.org/officeDocument/2006/relationships/hyperlink" Target="https://www.cdc.gov/nchs/nvss/vsrr/drug-overdose-data.htm" TargetMode="External"/><Relationship Id="rId156" Type="http://schemas.openxmlformats.org/officeDocument/2006/relationships/hyperlink" Target="https://tinyurl.com/BurnPitCare" TargetMode="External"/><Relationship Id="rId177" Type="http://schemas.openxmlformats.org/officeDocument/2006/relationships/hyperlink" Target="https://tinyurl.com/MANursingHomeClosures" TargetMode="External"/><Relationship Id="rId198" Type="http://schemas.openxmlformats.org/officeDocument/2006/relationships/hyperlink" Target="https://www.mass.gov/info-details/long-term-care-facilities-specific-covid-19-data" TargetMode="External"/><Relationship Id="rId172" Type="http://schemas.openxmlformats.org/officeDocument/2006/relationships/hyperlink" Target="mailto:rmoore8473@charter.net" TargetMode="External"/><Relationship Id="rId193" Type="http://schemas.openxmlformats.org/officeDocument/2006/relationships/hyperlink" Target="https://projects.propublica.org/nursing-homes/state/MA" TargetMode="External"/><Relationship Id="rId202" Type="http://schemas.openxmlformats.org/officeDocument/2006/relationships/hyperlink" Target="https://dignityalliancema.org/federal-legislative-endorsements/" TargetMode="External"/><Relationship Id="rId207" Type="http://schemas.openxmlformats.org/officeDocument/2006/relationships/hyperlink" Target="https://www.instagram.com/dignityalliance/" TargetMode="External"/><Relationship Id="rId223" Type="http://schemas.openxmlformats.org/officeDocument/2006/relationships/hyperlink" Target="https://dignityalliancema.org/contact/sign-up-for-emails/" TargetMode="External"/><Relationship Id="rId228" Type="http://schemas.openxmlformats.org/officeDocument/2006/relationships/fontTable" Target="fontTable.xml"/><Relationship Id="rId13" Type="http://schemas.openxmlformats.org/officeDocument/2006/relationships/hyperlink" Target="https://tinyurl.com/NYTTeensInDistress" TargetMode="External"/><Relationship Id="rId18" Type="http://schemas.openxmlformats.org/officeDocument/2006/relationships/hyperlink" Target="https://tinyurl.com/BurnPitCare" TargetMode="External"/><Relationship Id="rId39" Type="http://schemas.openxmlformats.org/officeDocument/2006/relationships/hyperlink" Target="https://tinyurl.com/CMSInputMinimumStaffing" TargetMode="External"/><Relationship Id="rId109" Type="http://schemas.openxmlformats.org/officeDocument/2006/relationships/hyperlink" Target="https://lnks.gd/l/eyJhbGciOiJIUzI1NiJ9.eyJidWxsZXRpbl9saW5rX2lkIjoxMDEsInVyaSI6ImJwMjpjbGljayIsImJ1bGxldGluX2lkIjoiMjAyMjA1MTAuNTc2OTQ3MjEiLCJ1cmwiOiJodHRwczovL3d3dy5hY2Nlc3NpYmlsaXR5b25saW5lLm9yZy9hby8ifQ.KpwsJn3KgEkfHS3UTiuY-pR2hq2159jzS0XVbOI77sA/s/1434103912/br/131079766919-l" TargetMode="External"/><Relationship Id="rId34" Type="http://schemas.openxmlformats.org/officeDocument/2006/relationships/hyperlink" Target="https://dignityalliancema.org/wp-content/uploads/2022/04/Issue-E-0422-1-Housing-Issue-Brief-Vouchers.pdf" TargetMode="External"/><Relationship Id="rId50" Type="http://schemas.openxmlformats.org/officeDocument/2006/relationships/hyperlink" Target="https://urldefense.com/v3/__https:/twitter.com/FacesOfCOVID/status/1368275189230759936?s=20&amp;t=8I42fgN6atLTpZLLOICcng__;!!BspMT6SJLSDJ!dMcAQ_JrkPPil0pmvjG9cuF8FYGHvBUsjW1ihAtCNo_84vz8Zpn6zn_WMHrXGmrW_Zg%24" TargetMode="External"/><Relationship Id="rId55" Type="http://schemas.openxmlformats.org/officeDocument/2006/relationships/hyperlink" Target="https://urldefense.com/v3/__https:/www.cnn.com/interactive/2020/10/politics/covid-disappearing-trump-comment-tracker/__;!!BspMT6SJLSDJ!dMcAQ_JrkPPil0pmvjG9cuF8FYGHvBUsjW1ihAtCNo_84vz8Zpn6zn_WMHrXCyq2qPs%24" TargetMode="External"/><Relationship Id="rId76" Type="http://schemas.openxmlformats.org/officeDocument/2006/relationships/hyperlink" Target="https://default.salsalabs.org/Td618a5e3-aff9-4b7a-98aa-2215dc80b5f6/b084e137-296c-4ec3-a574-0c528c81c186" TargetMode="External"/><Relationship Id="rId97" Type="http://schemas.openxmlformats.org/officeDocument/2006/relationships/hyperlink" Target="https://connect.kff.org/e3t/Ctc/RB+113/c1ThL04/MXh_cS308lHW6ZYff91HhmyCW7FnbcL4JZ9B7N1n_9Y55nCVhV3Zsc37CgTg3W7mHBvg3wjxTSW74qPHR6lN-b5W7KDD3N8JwjbNN8M0835mNMRsN71vLSSwF5hLW2clpgl9dtVf8W1SrQXd2cxnR9W4V-sJM3VvXwWW5Fgx6_5vk83-W4Qbmmc320DWxV1FF6P6ngNbrW1Mt1-y3BPQBBW77mwvv4Yw3BDW7pvrd45MGnRnW6dMPvM4vDY7rW4fV3293KDqVkW2Qk7tC75NZRtW3zfpt030WZz8W4ZgPvR2y7XT9W6W-PzR8jVNcyW7p7NdP8Ltc2KW38JM1j294kn5W4K8YQv7G3Vq4W95zn_76xsB6sW2NwqJT5HWL-kW7BLQ967J60tqW5DJh1y23wpY7W50TNrQ8Myn1qVKGrs_1QJhB8VGs1bl7RKz9-W2DbfK575RGMzW1lZB5-1qFlnHVKp9Xf3VKBvcN65hCMsC2sd4W12JYfJ4N_VtKW7VrLGj8Q2HRY3dKC1" TargetMode="External"/><Relationship Id="rId104" Type="http://schemas.openxmlformats.org/officeDocument/2006/relationships/hyperlink" Target="https://yrbs-explorer.services.cdc.gov/" TargetMode="External"/><Relationship Id="rId120" Type="http://schemas.openxmlformats.org/officeDocument/2006/relationships/hyperlink" Target="https://us02web.zoom.us/webinar/register/1016521117162/WN_edHpYa8WT2Gf6EMRuEcBfg" TargetMode="External"/><Relationship Id="rId125" Type="http://schemas.openxmlformats.org/officeDocument/2006/relationships/hyperlink" Target="https://tinyurl.com/RacismAndOralHealth" TargetMode="External"/><Relationship Id="rId141" Type="http://schemas.openxmlformats.org/officeDocument/2006/relationships/hyperlink" Target="https://www.consumerfinance.gov/consumer-tools/educator-tools/resources-for-older-adults/data-spotlight-profiles-of-older-adults-living-in-mobile-homes/" TargetMode="External"/><Relationship Id="rId146" Type="http://schemas.openxmlformats.org/officeDocument/2006/relationships/hyperlink" Target="https://protect-us.mimecast.com/s/ZZgXCmZN8Jujn0os4qPNC?domain=public.tableau.com" TargetMode="External"/><Relationship Id="rId167" Type="http://schemas.openxmlformats.org/officeDocument/2006/relationships/hyperlink" Target="https://www.statnews.com/2022/05/10/the-five-pandemics-driving-1-million-u-s-covid-deaths/?utm_source=STAT+Newsletters&amp;utm_campaign=a6127fb7d8-Daily_Recap&amp;utm_medium=email&amp;utm_term=0_8cab1d7961-a6127fb7d8-152759366" TargetMode="External"/><Relationship Id="rId188" Type="http://schemas.openxmlformats.org/officeDocument/2006/relationships/hyperlink" Target="https://tinyurl.com/ParkwayHealthCenter" TargetMode="External"/><Relationship Id="rId7" Type="http://schemas.openxmlformats.org/officeDocument/2006/relationships/endnotes" Target="endnotes.xml"/><Relationship Id="rId71" Type="http://schemas.openxmlformats.org/officeDocument/2006/relationships/hyperlink" Target="https://acl.gov/oam/2022/oam-2022-activity-ideas" TargetMode="External"/><Relationship Id="rId92" Type="http://schemas.openxmlformats.org/officeDocument/2006/relationships/hyperlink" Target="https://tinyurl.com/DavidPStevens" TargetMode="External"/><Relationship Id="rId162" Type="http://schemas.openxmlformats.org/officeDocument/2006/relationships/hyperlink" Target="https://www.statnews.com/2022/05/05/who-nearly-15-million-died-as-a-result-of-covid-19-in-first-two-years-of-pandemic/" TargetMode="External"/><Relationship Id="rId183" Type="http://schemas.openxmlformats.org/officeDocument/2006/relationships/hyperlink" Target="https://tinyurl.com/MarlboroughHills" TargetMode="External"/><Relationship Id="rId213" Type="http://schemas.openxmlformats.org/officeDocument/2006/relationships/hyperlink" Target="mailto:baskinfrank19@gmail.com" TargetMode="External"/><Relationship Id="rId218" Type="http://schemas.openxmlformats.org/officeDocument/2006/relationships/hyperlink" Target="mailto:mcoffin@centerlw.org" TargetMode="External"/><Relationship Id="rId2" Type="http://schemas.openxmlformats.org/officeDocument/2006/relationships/numbering" Target="numbering.xml"/><Relationship Id="rId29" Type="http://schemas.openxmlformats.org/officeDocument/2006/relationships/hyperlink" Target="https://dignityalliancema.org/wp-content/uploads/2022/04/Issue-D-0422-1-HCBS-Issue-Brief-Care-Coordination.pdf" TargetMode="External"/><Relationship Id="rId24" Type="http://schemas.openxmlformats.org/officeDocument/2006/relationships/hyperlink" Target="https://dignityalliancema.org/wp-content/uploads/2022/04/DAM-Issue-Brief-Nursing-Home-Financial-Responsibility-L-0422-011.pdf" TargetMode="External"/><Relationship Id="rId40" Type="http://schemas.openxmlformats.org/officeDocument/2006/relationships/hyperlink" Target="https://urldefense.com/v3/__https:/twitter.com/FacesOfCOVID__;!!BspMT6SJLSDJ!dMcAQ_JrkPPil0pmvjG9cuF8FYGHvBUsjW1ihAtCNo_84vz8Zpn6zn_WMHrXpU6--Vs%24" TargetMode="External"/><Relationship Id="rId45" Type="http://schemas.openxmlformats.org/officeDocument/2006/relationships/hyperlink" Target="https://urldefense.com/v3/__https:/twitter.com/FacesOfCOVID/status/1468577698616430602?s=20&amp;t=8I42fgN6atLTpZLLOICcng__;!!BspMT6SJLSDJ!dMcAQ_JrkPPil0pmvjG9cuF8FYGHvBUsjW1ihAtCNo_84vz8Zpn6zn_WMHrXDsFdXKw%24" TargetMode="External"/><Relationship Id="rId66" Type="http://schemas.openxmlformats.org/officeDocument/2006/relationships/hyperlink" Target="https://tinyurl.com/OlderAmericansMonth2022" TargetMode="External"/><Relationship Id="rId87" Type="http://schemas.openxmlformats.org/officeDocument/2006/relationships/image" Target="media/image3.jpeg"/><Relationship Id="rId110" Type="http://schemas.openxmlformats.org/officeDocument/2006/relationships/hyperlink" Target="https://lnks.gd/l/eyJhbGciOiJIUzI1NiJ9.eyJidWxsZXRpbl9saW5rX2lkIjoxMDIsInVyaSI6ImJwMjpjbGljayIsImJ1bGxldGluX2lkIjoiMjAyMjA1MTAuNTc2OTQ3MjEiLCJ1cmwiOiJodHRwOi8vd3d3LmFjY2Vzc2liaWxpdHlvbmxpbmUub3JnL2FvL2FyY2hpdmVzLyJ9._8dghstmkf2w58tYNvrnHIDSbbBYO1b2rUAeymyNFLY/s/1434103912/br/131079766919-l" TargetMode="External"/><Relationship Id="rId115" Type="http://schemas.openxmlformats.org/officeDocument/2006/relationships/hyperlink" Target="http://events.constantcontact.com/register/event?llr=jb84h4cab&amp;oeidk=a07ej5di1898c7e94de" TargetMode="External"/><Relationship Id="rId131" Type="http://schemas.openxmlformats.org/officeDocument/2006/relationships/hyperlink" Target="https://www.healthaffairs.org/doi/10.1377/hlthaff.2019.01537" TargetMode="External"/><Relationship Id="rId136" Type="http://schemas.openxmlformats.org/officeDocument/2006/relationships/hyperlink" Target="https://www.reuters.com/business/us-existing-home-sales-fall-house-prices-hit-record-high-2022-04-20/" TargetMode="External"/><Relationship Id="rId157" Type="http://schemas.openxmlformats.org/officeDocument/2006/relationships/hyperlink" Target="https://protect-us.mimecast.com/s/ZZgXCmZN8Jujn0os4qPNC?domain=public.tableau.com" TargetMode="External"/><Relationship Id="rId178" Type="http://schemas.openxmlformats.org/officeDocument/2006/relationships/hyperlink" Target="https://dignityalliancema.org/about/organizations/" TargetMode="External"/><Relationship Id="rId61" Type="http://schemas.openxmlformats.org/officeDocument/2006/relationships/hyperlink" Target="https://www.statnews.com/2020/06/30/covid19-death-of-hospital-food-worker-a-microcosm-of-pandemic/" TargetMode="External"/><Relationship Id="rId82" Type="http://schemas.openxmlformats.org/officeDocument/2006/relationships/hyperlink" Target="https://default.salsalabs.org/T6e8a20ec-d24d-4f6a-aba3-4c1034abd75c/b084e137-296c-4ec3-a574-0c528c81c186" TargetMode="External"/><Relationship Id="rId152" Type="http://schemas.openxmlformats.org/officeDocument/2006/relationships/hyperlink" Target="https://tinyurl.com/OverdoseDeaths107000" TargetMode="External"/><Relationship Id="rId173" Type="http://schemas.openxmlformats.org/officeDocument/2006/relationships/hyperlink" Target="https://urldefense.com/v3/__https:/twitter.com/FacesOfCOVID__;!!BspMT6SJLSDJ!dMcAQ_JrkPPil0pmvjG9cuF8FYGHvBUsjW1ihAtCNo_84vz8Zpn6zn_WMHrXpU6--Vs%24" TargetMode="External"/><Relationship Id="rId194" Type="http://schemas.openxmlformats.org/officeDocument/2006/relationships/hyperlink" Target="http://anha.org/uploads/ScopeSeverity2018.pdf" TargetMode="External"/><Relationship Id="rId199" Type="http://schemas.openxmlformats.org/officeDocument/2006/relationships/hyperlink" Target="https://www.mass.gov/info-details/long-term-care-facilities-specific-covid-19-data" TargetMode="External"/><Relationship Id="rId203" Type="http://schemas.openxmlformats.org/officeDocument/2006/relationships/hyperlink" Target="https://dignityalliancema.org/about/working-groups/" TargetMode="External"/><Relationship Id="rId208" Type="http://schemas.openxmlformats.org/officeDocument/2006/relationships/hyperlink" Target="https://www.linkedin.com/company/dignity-alliance-massachusetts" TargetMode="External"/><Relationship Id="rId229" Type="http://schemas.openxmlformats.org/officeDocument/2006/relationships/theme" Target="theme/theme1.xml"/><Relationship Id="rId19" Type="http://schemas.openxmlformats.org/officeDocument/2006/relationships/hyperlink" Target="https://tinyurl.com/DavidPStevens" TargetMode="External"/><Relationship Id="rId224" Type="http://schemas.openxmlformats.org/officeDocument/2006/relationships/hyperlink" Target="mailto:paul.lanzikos@gmail.com" TargetMode="External"/><Relationship Id="rId14" Type="http://schemas.openxmlformats.org/officeDocument/2006/relationships/hyperlink" Target="https://tinyurl.com/FiscalEnrollmentImplications" TargetMode="External"/><Relationship Id="rId30" Type="http://schemas.openxmlformats.org/officeDocument/2006/relationships/hyperlink" Target="https://dignityalliancema.org/wp-content/uploads/2022/04/Fact-S-0422-1-Behavioral-Health-Fact-Sheet.pdf" TargetMode="External"/><Relationship Id="rId35" Type="http://schemas.openxmlformats.org/officeDocument/2006/relationships/hyperlink" Target="https://dignityalliancema.org/wp-content/uploads/2022/04/Issue-I-0422-1-Veterans-Issue-Brief.pdf" TargetMode="External"/><Relationship Id="rId56" Type="http://schemas.openxmlformats.org/officeDocument/2006/relationships/hyperlink" Target="https://urldefense.com/v3/__https:/twitter.com/FacesOfCOVID/status/1322991805730729984?s=20&amp;t=8I42fgN6atLTpZLLOICcng__;!!BspMT6SJLSDJ!dMcAQ_JrkPPil0pmvjG9cuF8FYGHvBUsjW1ihAtCNo_84vz8Zpn6zn_WMHrXrEYCa5w%24" TargetMode="External"/><Relationship Id="rId77" Type="http://schemas.openxmlformats.org/officeDocument/2006/relationships/hyperlink" Target="https://default.salsalabs.org/Tf246130f-1525-45ef-830d-69923e737ca0/b084e137-296c-4ec3-a574-0c528c81c186" TargetMode="External"/><Relationship Id="rId100" Type="http://schemas.openxmlformats.org/officeDocument/2006/relationships/hyperlink" Target="https://connect.kff.org/e3t/Ctc/RB+113/c1ThL04/MXh_cS308lHW6ZYff91HhmyCW7FnbcL4JZ9B7N1n_9Xw5nCTJV3Zsc37CgWg1W1ZTvTL4NkHxnVqM7Sp8Tj49_VxZdtG8Hgv6FW2yCCDb5L-mghW9fVHyV3jsS7wN2KTt3GlblP4W7CH7qK6mzk-RN6499JbJYH17W7m0nyl60F-PyW7rnyL-371sqLW3j9RCW1svwCKW2Qpkpr2WnHcQW4wtYdk7jr0L4W7fn08r4PC402W3RthGv6F_3mJVpVfpV6CYXynW6n21mD4Ql_KgW4N2-V64bMJ92W2YdJD27M2ZSqW6nHz1B4php5BW7dDsmv2bpXwSW60w7Cl1s_1CWW3LK-WM7HzpwjW4DGJSn2HQzvVV4SGbv6SL1S2W63Xqv18RhcR4N1nmp_HZzhxJW6XS2YS7QYdR1W47hmzM4nf18TW6hm2BV7NtHYjN7NSwtQ32B8VW5JCLyM8y5NyB32n_1" TargetMode="External"/><Relationship Id="rId105" Type="http://schemas.openxmlformats.org/officeDocument/2006/relationships/hyperlink" Target="https://publications.aap.org/pediatrics/article/144/5/e20192758/38253/Achieving-the-Pediatric-Mental-Health-Competencies" TargetMode="External"/><Relationship Id="rId126" Type="http://schemas.openxmlformats.org/officeDocument/2006/relationships/hyperlink" Target="https://conta.cc/3jlp8R4" TargetMode="External"/><Relationship Id="rId147" Type="http://schemas.openxmlformats.org/officeDocument/2006/relationships/hyperlink" Target="https://protect-us.mimecast.com/s/NtC2Cn567Ks7oyZIPN4_z?domain=malegislature.gov" TargetMode="External"/><Relationship Id="rId168" Type="http://schemas.openxmlformats.org/officeDocument/2006/relationships/hyperlink" Target="https://www.statnews.com/2022/05/10/the-five-pandemics-driving-1-million-u-s-covid-deaths/?utm_source=STAT+Newsletters&amp;utm_campaign=a6127fb7d8-Daily_Recap&amp;utm_medium=email&amp;utm_term=0_8cab1d7961-a6127fb7d8-152759366" TargetMode="External"/><Relationship Id="rId8" Type="http://schemas.openxmlformats.org/officeDocument/2006/relationships/image" Target="media/image1.jpeg"/><Relationship Id="rId51" Type="http://schemas.openxmlformats.org/officeDocument/2006/relationships/hyperlink" Target="https://urldefense.com/v3/__https:/twitter.com/FacesOfCOVID/status/1492936615060070402?s=20&amp;t=8I42fgN6atLTpZLLOICcng__;!!BspMT6SJLSDJ!dMcAQ_JrkPPil0pmvjG9cuF8FYGHvBUsjW1ihAtCNo_84vz8Zpn6zn_WMHrX4yLxFhM%24" TargetMode="External"/><Relationship Id="rId72" Type="http://schemas.openxmlformats.org/officeDocument/2006/relationships/hyperlink" Target="https://tinyurl.com/ACLOAM2022" TargetMode="External"/><Relationship Id="rId93" Type="http://schemas.openxmlformats.org/officeDocument/2006/relationships/hyperlink" Target="https://connect.kff.org/e3t/Ctc/RB+113/c1ThL04/MXh_cS308lHW6ZYff91HhmyCW7FnbcL4JZ9B7N1n_9Y55nCVhV3Zsc37CgT5GW8mvKdM4FRnH1W8v_gkF3dTM_JW8CSVz77pkNCSW2JMwCW6cfzfqW3h6rst94cnvLW8Cnfg761tkb4W4qBGDx1hTlY3W9h33zd7PtqhlW2gcSwp39GKLHN1WF1QBzKpLrW4y1YfF5tVcYcW92hRb4402rnRW6gKB9T2hrPKJW80_P382lby9xN5m5x1fBbl1PN66p_Q9-kXbnW11pMqT1YBDR-N5s8PB2MXfjMW6Xwksg6y2Fj9W71bMVh1DMbjZW6CPFbJ2LHTDmW7Gc_KT3dr3R_Vs8pCC2BcpdGW8qSGWy1fm1yVW376Yck5_SF5sW10cmxz3VDvvNW2Ljd4S5NVXKfW2MvdtS7jXzjdW4M224b6m71BbW3_H6l58Yzr6fW8-HLG56wbyWlW4Y9gtd4Fd7FZW3X-Z-d2_7Cw8VBFznm2jFW1qW7Yfjw73xXGVvVnZDW053twQ235VQ1" TargetMode="External"/><Relationship Id="rId98" Type="http://schemas.openxmlformats.org/officeDocument/2006/relationships/hyperlink" Target="https://connect.kff.org/e3t/Ctc/RB+113/c1ThL04/MXh_cS308lHW6ZYff91HhmyCW7FnbcL4JZ9B7N1n_9Zh3q3phV1-WJV7CgHmvW3kt6jB35CRz_W73lTkH8hPBz-W611kFz523TSVW1SG56v6313QSW3dYnRF2k_RFsW5-GMTm2qhryjW3VQYKX8KdYyGW6kY_LT3ZKqB0W6K473p4WL5P8W4_YYvK81RK7nW3NT1q56_Qh3XW4KybcP7CwdDZW4SwhC633CwDzN5bD54tY8QnwN2DxVgsrVJXKW2pwNfs5TH4nfW9lThY98zvwpSW3jjcw-2JHrLRN4dktPxYx3h7W94BxK83d37zcW8y9TrK7yFGVYW1cZsRG3fCZ0rW1sn05r4mKH5dN2Pj6J-yBnz4W2Q_pDD42HHglW86Pgrv2wSHVNN6S78VDQsXn7W8_mHK48NHW_13kv91" TargetMode="External"/><Relationship Id="rId121" Type="http://schemas.openxmlformats.org/officeDocument/2006/relationships/hyperlink" Target="https://tinyurl.com/C-rossedBasedApproach" TargetMode="External"/><Relationship Id="rId142" Type="http://schemas.openxmlformats.org/officeDocument/2006/relationships/hyperlink" Target="https://www.consumerfinance.gov/consumer-tools/educator-tools/resources-for-older-adults/data-spotlight-profiles-of-older-adults-living-in-mobile-homes/" TargetMode="External"/><Relationship Id="rId163" Type="http://schemas.openxmlformats.org/officeDocument/2006/relationships/hyperlink" Target="https://www.statnews.com/2022/04/25/one-million-covid-deaths-united-states/" TargetMode="External"/><Relationship Id="rId184" Type="http://schemas.openxmlformats.org/officeDocument/2006/relationships/hyperlink" Target="https://tinyurl.com/AttleboroHealthcare" TargetMode="External"/><Relationship Id="rId189" Type="http://schemas.openxmlformats.org/officeDocument/2006/relationships/hyperlink" Target="https://tinyurl.com/RevolutionCharwell" TargetMode="External"/><Relationship Id="rId219" Type="http://schemas.openxmlformats.org/officeDocument/2006/relationships/hyperlink" Target="mailto:sfrench@bostoncil.org" TargetMode="External"/><Relationship Id="rId3" Type="http://schemas.openxmlformats.org/officeDocument/2006/relationships/styles" Target="styles.xml"/><Relationship Id="rId214" Type="http://schemas.openxmlformats.org/officeDocument/2006/relationships/hyperlink" Target="mailto:prisoreilly@gmail.com" TargetMode="External"/><Relationship Id="rId25" Type="http://schemas.openxmlformats.org/officeDocument/2006/relationships/hyperlink" Target="https://dignityalliancema.org/wp-content/uploads/2022/04/DAM-Issue-Brief-Nursing-Home-Issue-Brief-Oversight-Licensures-Closures-L-0422-1.pdf" TargetMode="External"/><Relationship Id="rId46" Type="http://schemas.openxmlformats.org/officeDocument/2006/relationships/hyperlink" Target="https://urldefense.com/v3/__https:/twitter.com/FacesOfCOVID/status/1474817221427929092?s=20&amp;t=8I42fgN6atLTpZLLOICcng__;!!BspMT6SJLSDJ!dMcAQ_JrkPPil0pmvjG9cuF8FYGHvBUsjW1ihAtCNo_84vz8Zpn6zn_WMHrXXEI7hWM%24" TargetMode="External"/><Relationship Id="rId67" Type="http://schemas.openxmlformats.org/officeDocument/2006/relationships/hyperlink" Target="https://acl.gov/node/7879" TargetMode="External"/><Relationship Id="rId116" Type="http://schemas.openxmlformats.org/officeDocument/2006/relationships/hyperlink" Target="https://urldefense.com/v3/__https:/default.salsalabs.org/Tabb9859c-abd6-40d2-8128-ca4079285702/7c93e0a1-cfbc-457a-a4d3-540532e54999__;!!CUhgQOZqV7M!30_GL2RZPM5H5y79MkmK5mCT43gEZGL6ybKipUZcim2YCIxx1SUtEZaJeKtDjRYgnfMp2g$" TargetMode="External"/><Relationship Id="rId137" Type="http://schemas.openxmlformats.org/officeDocument/2006/relationships/hyperlink" Target="https://rejournals.com/investors-appetite-for-manufactured-housing-keeps-growing-during-pandemic/" TargetMode="External"/><Relationship Id="rId158" Type="http://schemas.openxmlformats.org/officeDocument/2006/relationships/hyperlink" Target="https://protect-us.mimecast.com/s/NtC2Cn567Ks7oyZIPN4_z?domain=malegislature.gov" TargetMode="External"/><Relationship Id="rId20" Type="http://schemas.openxmlformats.org/officeDocument/2006/relationships/hyperlink" Target="https://tinyurl.com/USCensusNursesWeek" TargetMode="External"/><Relationship Id="rId41" Type="http://schemas.openxmlformats.org/officeDocument/2006/relationships/hyperlink" Target="https://urldefense.com/v3/__https:/twitter.com/FacesOfCOVID/status/1321809635842707456?s=20&amp;t=ugWvwbpKsCr7-Ke6qzOR7g__;!!BspMT6SJLSDJ!dMcAQ_JrkPPil0pmvjG9cuF8FYGHvBUsjW1ihAtCNo_84vz8Zpn6zn_WMHrXq4Drfr8%24" TargetMode="External"/><Relationship Id="rId62" Type="http://schemas.openxmlformats.org/officeDocument/2006/relationships/hyperlink" Target="https://www.cdc.gov/coronavirus/2019-ncov/long-term-effects/index.html" TargetMode="External"/><Relationship Id="rId83" Type="http://schemas.openxmlformats.org/officeDocument/2006/relationships/hyperlink" Target="https://default.salsalabs.org/Tc44ed15f-0e3b-48a5-9043-8f1aa1205d6d/b084e137-296c-4ec3-a574-0c528c81c186" TargetMode="External"/><Relationship Id="rId88" Type="http://schemas.openxmlformats.org/officeDocument/2006/relationships/hyperlink" Target="http://act.theconsumervoice.org/site/R?i=wNtCu6g2VX-s4v2jzhyjSwucorKsuv_ANeQxpYJsMvH4kxzwcRMvhQ" TargetMode="External"/><Relationship Id="rId111" Type="http://schemas.openxmlformats.org/officeDocument/2006/relationships/hyperlink" Target="https://connect.ncoa.org/oamhad2022" TargetMode="External"/><Relationship Id="rId132" Type="http://schemas.openxmlformats.org/officeDocument/2006/relationships/hyperlink" Target="https://agsjournals.onlinelibrary.wiley.com/doi/10.1111/jgs.15444" TargetMode="External"/><Relationship Id="rId153" Type="http://schemas.openxmlformats.org/officeDocument/2006/relationships/hyperlink" Target="https://tinyurl.com/BloodTestBetaAmyloid" TargetMode="External"/><Relationship Id="rId174" Type="http://schemas.openxmlformats.org/officeDocument/2006/relationships/hyperlink" Target="https://twitter.com/FacesOfCOVID" TargetMode="External"/><Relationship Id="rId179" Type="http://schemas.openxmlformats.org/officeDocument/2006/relationships/hyperlink" Target="https://malegislature.gov/Budget" TargetMode="External"/><Relationship Id="rId195" Type="http://schemas.openxmlformats.org/officeDocument/2006/relationships/hyperlink" Target="https://tinyurl.com/NursingHomeCompareWebsite" TargetMode="External"/><Relationship Id="rId209" Type="http://schemas.openxmlformats.org/officeDocument/2006/relationships/hyperlink" Target="https://twitter.com/dignity_ma?s=21" TargetMode="External"/><Relationship Id="rId190" Type="http://schemas.openxmlformats.org/officeDocument/2006/relationships/hyperlink" Target="https://tinyurl.com/VeroAmesbury" TargetMode="External"/><Relationship Id="rId204" Type="http://schemas.openxmlformats.org/officeDocument/2006/relationships/hyperlink" Target="https://dignityalliancema.org/2022/02/09/social-media-workshops/" TargetMode="External"/><Relationship Id="rId220" Type="http://schemas.openxmlformats.org/officeDocument/2006/relationships/hyperlink" Target="mailto:rmoore8743@charter.net" TargetMode="External"/><Relationship Id="rId225" Type="http://schemas.openxmlformats.org/officeDocument/2006/relationships/hyperlink" Target="https://dignityalliancema.org/dignity-digest/" TargetMode="External"/><Relationship Id="rId15" Type="http://schemas.openxmlformats.org/officeDocument/2006/relationships/hyperlink" Target="https://www.cdc.gov/nchs/nvss/vsrr/drug-overdose-data.htm" TargetMode="External"/><Relationship Id="rId36" Type="http://schemas.openxmlformats.org/officeDocument/2006/relationships/hyperlink" Target="https://dignityalliancema.org/2022-facts-and-issues/" TargetMode="External"/><Relationship Id="rId57" Type="http://schemas.openxmlformats.org/officeDocument/2006/relationships/hyperlink" Target="https://urldefense.com/v3/__https:/twitter.com/FacesOfCOVID/status/1490490494438162432?s=20&amp;t=8I42fgN6atLTpZLLOICcng__;!!BspMT6SJLSDJ!dMcAQ_JrkPPil0pmvjG9cuF8FYGHvBUsjW1ihAtCNo_84vz8Zpn6zn_WMHrXuNEWbiM%24" TargetMode="External"/><Relationship Id="rId106" Type="http://schemas.openxmlformats.org/officeDocument/2006/relationships/hyperlink" Target="https://www.hhs.gov/sites/default/files/surgeon-general-youth-mental-health-advisory.pdf" TargetMode="External"/><Relationship Id="rId127" Type="http://schemas.openxmlformats.org/officeDocument/2006/relationships/hyperlink" Target="https://2022lgbtqeldersconference.eventbrite.com" TargetMode="External"/><Relationship Id="rId10" Type="http://schemas.openxmlformats.org/officeDocument/2006/relationships/hyperlink" Target="https://tinyurl.com/STATFacesOfCovid" TargetMode="External"/><Relationship Id="rId31" Type="http://schemas.openxmlformats.org/officeDocument/2006/relationships/hyperlink" Target="https://dignityalliancema.org/wp-content/uploads/2022/04/Issue-B-0422-1-Behavioral-Health-Issue-Brief-EMHOT.pdf" TargetMode="External"/><Relationship Id="rId52" Type="http://schemas.openxmlformats.org/officeDocument/2006/relationships/hyperlink" Target="https://urldefense.com/v3/__https:/twitter.com/FacesOfCOVID/status/1364213422494281728?s=20&amp;t=ugWvwbpKsCr7-Ke6qzOR7g__;!!BspMT6SJLSDJ!dMcAQ_JrkPPil0pmvjG9cuF8FYGHvBUsjW1ihAtCNo_84vz8Zpn6zn_WMHrXqvLXT5I%24" TargetMode="External"/><Relationship Id="rId73" Type="http://schemas.openxmlformats.org/officeDocument/2006/relationships/hyperlink" Target="https://default.salsalabs.org/Taf422bcb-6a54-4440-9fe4-c48fbe84998b/b084e137-296c-4ec3-a574-0c528c81c186" TargetMode="External"/><Relationship Id="rId78" Type="http://schemas.openxmlformats.org/officeDocument/2006/relationships/hyperlink" Target="https://default.salsalabs.org/T7dddf41f-5002-4ffa-a450-6c7ec28565e3/b084e137-296c-4ec3-a574-0c528c81c186" TargetMode="External"/><Relationship Id="rId94" Type="http://schemas.openxmlformats.org/officeDocument/2006/relationships/hyperlink" Target="https://connect.kff.org/e3t/Ctc/RB+113/c1ThL04/MXh_cS308lHW6ZYff91HhmyCW7FnbcL4JZ9B7N1n_9Xw5nCTJV3Zsc37CgWg1W1ZTvTL4NkHxnVqM7Sp8Tj49_VxZdtG8Hgv6FW2yCCDb5L-mghW9fVHyV3jsS7wN2KTt3GlblP4W7CH7qK6mzk-RN6499JbJYH17W7m0nyl60F-PyW7rnyL-371sqLW3j9RCW1svwCKW2Qpkpr2WnHcQW4wtYdk7jr0L4W7fn08r4PC402W3RthGv6F_3mJVpVfpV6CYXynW6n21mD4Ql_KgW4N2-V64bMJ92W2YdJD27M2ZSqW6nHz1B4php5BW7dDsmv2bpXwSW60w7Cl1s_1CWW3LK-WM7HzpwjW4DGJSn2HQzvVV4SGbv6SL1S2W63Xqv18RhcR4N1nmp_HZzhxJW6XS2YS7QYdR1W47hmzM4nf18TW6hm2BV7NtHYjN7NSwtQ32B8VW5JCLyM8y5NyB32n_1" TargetMode="External"/><Relationship Id="rId99" Type="http://schemas.openxmlformats.org/officeDocument/2006/relationships/hyperlink" Target="https://connect.kff.org/e3t/Ctc/RB+113/c1ThL04/MXh_cS308lHW6ZYff91HhmyCW7FnbcL4JZ9B7N1n_9Y55nCVhV3Zsc37CgT5GW8mvKdM4FRnH1W8v_gkF3dTM_JW8CSVz77pkNCSW2JMwCW6cfzfqW3h6rst94cnvLW8Cnfg761tkb4W4qBGDx1hTlY3W9h33zd7PtqhlW2gcSwp39GKLHN1WF1QBzKpLrW4y1YfF5tVcYcW92hRb4402rnRW6gKB9T2hrPKJW80_P382lby9xN5m5x1fBbl1PN66p_Q9-kXbnW11pMqT1YBDR-N5s8PB2MXfjMW6Xwksg6y2Fj9W71bMVh1DMbjZW6CPFbJ2LHTDmW7Gc_KT3dr3R_Vs8pCC2BcpdGW8qSGWy1fm1yVW376Yck5_SF5sW10cmxz3VDvvNW2Ljd4S5NVXKfW2MvdtS7jXzjdW4M224b6m71BbW3_H6l58Yzr6fW8-HLG56wbyWlW4Y9gtd4Fd7FZW3X-Z-d2_7Cw8VBFznm2jFW1qW7Yfjw73xXGVvVnZDW053twQ235VQ1" TargetMode="External"/><Relationship Id="rId101" Type="http://schemas.openxmlformats.org/officeDocument/2006/relationships/hyperlink" Target="https://connect.kff.org/e3t/Ctc/RB+113/c1ThL04/MXh_cS308lHW6ZYff91HhmyCW7FnbcL4JZ9B7N1n_9Y55nCVhV3Zsc37CgTg3W7mHBvg3wjxTSW74qPHR6lN-b5W7KDD3N8JwjbNN8M0835mNMRsN71vLSSwF5hLW2clpgl9dtVf8W1SrQXd2cxnR9W4V-sJM3VvXwWW5Fgx6_5vk83-W4Qbmmc320DWxV1FF6P6ngNbrW1Mt1-y3BPQBBW77mwvv4Yw3BDW7pvrd45MGnRnW6dMPvM4vDY7rW4fV3293KDqVkW2Qk7tC75NZRtW3zfpt030WZz8W4ZgPvR2y7XT9W6W-PzR8jVNcyW7p7NdP8Ltc2KW38JM1j294kn5W4K8YQv7G3Vq4W95zn_76xsB6sW2NwqJT5HWL-kW7BLQ967J60tqW5DJh1y23wpY7W50TNrQ8Myn1qVKGrs_1QJhB8VGs1bl7RKz9-W2DbfK575RGMzW1lZB5-1qFlnHVKp9Xf3VKBvcN65hCMsC2sd4W12JYfJ4N_VtKW7VrLGj8Q2HRY3dKC1" TargetMode="External"/><Relationship Id="rId122" Type="http://schemas.openxmlformats.org/officeDocument/2006/relationships/hyperlink" Target="https://t.emailupdates.cdc.gov/r/?id=h64f9f004,16819260,1681941d&amp;e=QUNTVHJhY2tpbmdJRD1VU0NEQ18xOV8xLURNODE4MzQmQUNTVHJhY2tpbmdMYWJlbD1VcGNvbWluZyUyMFdlYmluYXIlM0ElMjBSYWNlJTJDJTIwUmFjaXNtJTJDJTIwYW5kJTIwT3JhbCUyMEhlYWx0aCUyMGluJTIwQW1lcmljYQ&amp;s=TkwxCKdTAdntBQpSkn3wx_Ig7XNrJI2sY7HhwWLfzdk" TargetMode="External"/><Relationship Id="rId143" Type="http://schemas.openxmlformats.org/officeDocument/2006/relationships/hyperlink" Target="https://www.consumerfinance.gov/consumer-tools/educator-tools/resources-for-older-adults/data-spotlight-profiles-of-older-adults-living-in-mobile-homes/" TargetMode="External"/><Relationship Id="rId148" Type="http://schemas.openxmlformats.org/officeDocument/2006/relationships/hyperlink" Target="https://protect-us.mimecast.com/s/LeBACo2X8LhrzoVfEGCDY?domain=malegislature.gov" TargetMode="External"/><Relationship Id="rId164" Type="http://schemas.openxmlformats.org/officeDocument/2006/relationships/hyperlink" Target="https://www.statnews.com/2022/05/05/who-nearly-15-million-died-as-a-result-of-covid-19-in-first-two-years-of-pandemic/" TargetMode="External"/><Relationship Id="rId169" Type="http://schemas.openxmlformats.org/officeDocument/2006/relationships/hyperlink" Target="https://www.statnews.com/2022/05/10/the-five-pandemics-driving-1-million-u-s-covid-deaths/?utm_source=STAT+Newsletters&amp;utm_campaign=a6127fb7d8-Daily_Recap&amp;utm_medium=email&amp;utm_term=0_8cab1d7961-a6127fb7d8-152759366" TargetMode="External"/><Relationship Id="rId185" Type="http://schemas.openxmlformats.org/officeDocument/2006/relationships/hyperlink" Target="https://bournemanor.org/" TargetMode="External"/><Relationship Id="rId4" Type="http://schemas.openxmlformats.org/officeDocument/2006/relationships/settings" Target="settings.xml"/><Relationship Id="rId9" Type="http://schemas.openxmlformats.org/officeDocument/2006/relationships/hyperlink" Target="https://urldefense.com/v3/__https:/twitter.com/FacesOfCOVID__;!!BspMT6SJLSDJ!dMcAQ_JrkPPil0pmvjG9cuF8FYGHvBUsjW1ihAtCNo_84vz8Zpn6zn_WMHrXpU6--Vs%24" TargetMode="External"/><Relationship Id="rId180" Type="http://schemas.openxmlformats.org/officeDocument/2006/relationships/hyperlink" Target="https://www.mass.gov/news/baker-polito-administration-announces-additional-measures-to-protect-health-of-older-adults" TargetMode="External"/><Relationship Id="rId210" Type="http://schemas.openxmlformats.org/officeDocument/2006/relationships/hyperlink" Target="http://www.DignityAllianceMA.org" TargetMode="External"/><Relationship Id="rId215" Type="http://schemas.openxmlformats.org/officeDocument/2006/relationships/hyperlink" Target="mailto:svanschoick@cil.org" TargetMode="External"/><Relationship Id="rId26" Type="http://schemas.openxmlformats.org/officeDocument/2006/relationships/hyperlink" Target="https://dignityalliancema.org/wp-content/uploads/2022/04/DAM-Issue-Brief-Nursing-Home-Small-Home-Model-N-0422-1.pdf" TargetMode="External"/><Relationship Id="rId47" Type="http://schemas.openxmlformats.org/officeDocument/2006/relationships/hyperlink" Target="https://urldefense.com/v3/__https:/twitter.com/FacesOfCOVID/status/1381774134867288064?s=20&amp;t=8I42fgN6atLTpZLLOICcng__;!!BspMT6SJLSDJ!dMcAQ_JrkPPil0pmvjG9cuF8FYGHvBUsjW1ihAtCNo_84vz8Zpn6zn_WMHrX7l-tDtQ%24" TargetMode="External"/><Relationship Id="rId68" Type="http://schemas.openxmlformats.org/officeDocument/2006/relationships/hyperlink" Target="https://acl.gov/oam/2022/older-americans-month-2022-posters" TargetMode="External"/><Relationship Id="rId89" Type="http://schemas.openxmlformats.org/officeDocument/2006/relationships/image" Target="media/image4.jpeg"/><Relationship Id="rId112" Type="http://schemas.openxmlformats.org/officeDocument/2006/relationships/hyperlink" Target="https://petrieflom.law.harvard.edu/about/bio/shachar-carmel" TargetMode="External"/><Relationship Id="rId133" Type="http://schemas.openxmlformats.org/officeDocument/2006/relationships/hyperlink" Target="https://www.bettercareplaybook.org/_blog/2021/23/advancing-health-equity-people-who-are-homebound" TargetMode="External"/><Relationship Id="rId154" Type="http://schemas.openxmlformats.org/officeDocument/2006/relationships/hyperlink" Target="https://tinyurl.com/56MillionSettlement" TargetMode="External"/><Relationship Id="rId175" Type="http://schemas.openxmlformats.org/officeDocument/2006/relationships/hyperlink" Target="https://dignityalliancema.org/resources/" TargetMode="External"/><Relationship Id="rId196" Type="http://schemas.openxmlformats.org/officeDocument/2006/relationships/hyperlink" Target="https://www.mass.gov/info-details/long-term-care-facilities-specific-covid-19-data" TargetMode="External"/><Relationship Id="rId200" Type="http://schemas.openxmlformats.org/officeDocument/2006/relationships/hyperlink" Target="https://dignityalliancema.org/wp-content/uploads/2022/02/Reimagining-the-Future-of-MA.pdf" TargetMode="External"/><Relationship Id="rId16" Type="http://schemas.openxmlformats.org/officeDocument/2006/relationships/hyperlink" Target="https://tinyurl.com/OverdoseDeaths107000" TargetMode="External"/><Relationship Id="rId221" Type="http://schemas.openxmlformats.org/officeDocument/2006/relationships/hyperlink" Target="mailto:lforrow@bidmc.harvard.edu" TargetMode="External"/><Relationship Id="rId37" Type="http://schemas.openxmlformats.org/officeDocument/2006/relationships/hyperlink" Target="https://www.federalregister.gov/documents/2022/04/15/2022-07906/medicare-program-prospective-payment-system-and-consolidated-billing-for-skilled-nursing-facilities" TargetMode="External"/><Relationship Id="rId58" Type="http://schemas.openxmlformats.org/officeDocument/2006/relationships/hyperlink" Target="https://urldefense.com/v3/__https:/nihcm.org/publications/systemic-racism-health-care-covid-treatment__;!!BspMT6SJLSDJ!dMcAQ_JrkPPil0pmvjG9cuF8FYGHvBUsjW1ihAtCNo_84vz8Zpn6zn_WMHrX2TY4BP8%24" TargetMode="External"/><Relationship Id="rId79" Type="http://schemas.openxmlformats.org/officeDocument/2006/relationships/hyperlink" Target="https://default.salsalabs.org/T62b957c3-ca3b-481e-b1b8-d5580cf42a74/b084e137-296c-4ec3-a574-0c528c81c186" TargetMode="External"/><Relationship Id="rId102" Type="http://schemas.openxmlformats.org/officeDocument/2006/relationships/hyperlink" Target="https://tinyurl.com/FiscalEnrollmentImplications" TargetMode="External"/><Relationship Id="rId123" Type="http://schemas.openxmlformats.org/officeDocument/2006/relationships/hyperlink" Target="https://t.emailupdates.cdc.gov/r/?id=h64f9f004,16819260,1681941e&amp;e=QUNTVHJhY2tpbmdJRD1VU0NEQ18xOV8xLURNODE4MzQmQUNTVHJhY2tpbmdMYWJlbD1VcGNvbWluZyUyMFdlYmluYXIlM0ElMjBSYWNlJTJDJTIwUmFjaXNtJTJDJTIwYW5kJTIwT3JhbCUyMEhlYWx0aCUyMGluJTIwQW1lcmljYQ&amp;s=smhvGQPOsXnc_sA1LBiZM4sN_6NdoZZ-VE_izfzXOYI" TargetMode="External"/><Relationship Id="rId144" Type="http://schemas.openxmlformats.org/officeDocument/2006/relationships/hyperlink" Target="https://www.consumerfinance.gov/consumer-tools/educator-tools/resources-for-older-adults/data-spotlight-profiles-of-older-adults-living-in-mobile-homes/" TargetMode="External"/><Relationship Id="rId90" Type="http://schemas.openxmlformats.org/officeDocument/2006/relationships/hyperlink" Target="https://www.nursingworld.org/education-events/national-nurses-week/history/" TargetMode="External"/><Relationship Id="rId165" Type="http://schemas.openxmlformats.org/officeDocument/2006/relationships/hyperlink" Target="https://www.statnews.com/2022/05/10/the-five-pandemics-driving-1-million-u-s-covid-deaths/?utm_source=STAT+Newsletters&amp;utm_campaign=a6127fb7d8-Daily_Recap&amp;utm_medium=email&amp;utm_term=0_8cab1d7961-a6127fb7d8-152759366" TargetMode="External"/><Relationship Id="rId186" Type="http://schemas.openxmlformats.org/officeDocument/2006/relationships/hyperlink" Target="https://tinyurl.com/HillcrestCommons" TargetMode="External"/><Relationship Id="rId211" Type="http://schemas.openxmlformats.org/officeDocument/2006/relationships/hyperlink" Target="mailto:bhenning@bostoncil.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621DC2-2A3E-48F4-980C-E1A4418AE2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18141</Words>
  <Characters>103408</Characters>
  <Application>Microsoft Office Word</Application>
  <DocSecurity>0</DocSecurity>
  <Lines>861</Lines>
  <Paragraphs>242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2</cp:revision>
  <cp:lastPrinted>2021-08-30T20:55:00Z</cp:lastPrinted>
  <dcterms:created xsi:type="dcterms:W3CDTF">2022-05-12T21:35:00Z</dcterms:created>
  <dcterms:modified xsi:type="dcterms:W3CDTF">2022-05-12T21:35:00Z</dcterms:modified>
</cp:coreProperties>
</file>