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2957"/>
        <w:gridCol w:w="2179"/>
        <w:gridCol w:w="1789"/>
        <w:gridCol w:w="3865"/>
      </w:tblGrid>
      <w:tr w:rsidR="0046541C" w14:paraId="77797E0C" w14:textId="77777777" w:rsidTr="00583C8C">
        <w:trPr>
          <w:trHeight w:val="1880"/>
        </w:trPr>
        <w:tc>
          <w:tcPr>
            <w:tcW w:w="2957"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33"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2FD3F11D"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6D0D46">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March </w:t>
            </w:r>
            <w:r w:rsidR="00567220">
              <w:rPr>
                <w:rFonts w:ascii="Sagona Book" w:hAnsi="Sagona Book"/>
              </w:rPr>
              <w:t>2</w:t>
            </w:r>
            <w:r w:rsidR="006D0D46">
              <w:rPr>
                <w:rFonts w:ascii="Sagona Book" w:hAnsi="Sagona Book"/>
              </w:rPr>
              <w:t>7,</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583C8C">
        <w:trPr>
          <w:trHeight w:val="58"/>
        </w:trPr>
        <w:tc>
          <w:tcPr>
            <w:tcW w:w="2957" w:type="dxa"/>
          </w:tcPr>
          <w:p w14:paraId="538D39B7" w14:textId="77777777" w:rsidR="00DD5F1F" w:rsidRDefault="00DD5F1F" w:rsidP="00DD5F1F">
            <w:pPr>
              <w:rPr>
                <w:sz w:val="24"/>
                <w:szCs w:val="24"/>
              </w:rPr>
            </w:pPr>
          </w:p>
        </w:tc>
        <w:tc>
          <w:tcPr>
            <w:tcW w:w="7833"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583C8C">
        <w:trPr>
          <w:trHeight w:val="58"/>
        </w:trPr>
        <w:tc>
          <w:tcPr>
            <w:tcW w:w="2957" w:type="dxa"/>
          </w:tcPr>
          <w:p w14:paraId="0EF6D5E2" w14:textId="1E8E217B" w:rsidR="00AA3C0D" w:rsidRDefault="0099753F" w:rsidP="00DD5F1F">
            <w:pPr>
              <w:rPr>
                <w:sz w:val="24"/>
                <w:szCs w:val="24"/>
              </w:rPr>
            </w:pPr>
            <w:bookmarkStart w:id="0" w:name="_Hlk129616123"/>
            <w:r w:rsidRPr="0099753F">
              <w:rPr>
                <w:sz w:val="24"/>
                <w:szCs w:val="24"/>
              </w:rPr>
              <w:t>Spotlight</w:t>
            </w:r>
          </w:p>
          <w:p w14:paraId="4DA73D6E" w14:textId="72EA14D0" w:rsidR="00B02DDC" w:rsidRDefault="00B02DDC" w:rsidP="00DD5F1F">
            <w:pPr>
              <w:rPr>
                <w:sz w:val="24"/>
                <w:szCs w:val="24"/>
              </w:rPr>
            </w:pPr>
            <w:r>
              <w:rPr>
                <w:sz w:val="24"/>
                <w:szCs w:val="24"/>
              </w:rPr>
              <w:t xml:space="preserve">[Courtesy of our colleagues from Tallgrass Economics, </w:t>
            </w:r>
          </w:p>
          <w:p w14:paraId="4AB60888" w14:textId="77777777" w:rsidR="0089626E" w:rsidRDefault="0089626E" w:rsidP="00DD5F1F">
            <w:pPr>
              <w:rPr>
                <w:sz w:val="24"/>
                <w:szCs w:val="24"/>
              </w:rPr>
            </w:pPr>
          </w:p>
          <w:p w14:paraId="55E07D3A" w14:textId="70D5A2AD" w:rsidR="0089626E" w:rsidRPr="0099753F" w:rsidRDefault="0089626E" w:rsidP="0089626E">
            <w:pPr>
              <w:rPr>
                <w:sz w:val="24"/>
                <w:szCs w:val="24"/>
              </w:rPr>
            </w:pPr>
          </w:p>
        </w:tc>
        <w:tc>
          <w:tcPr>
            <w:tcW w:w="7833" w:type="dxa"/>
            <w:gridSpan w:val="3"/>
          </w:tcPr>
          <w:p w14:paraId="77ACA9AD" w14:textId="192D67AD" w:rsidR="00B02DDC" w:rsidRDefault="00B02DDC" w:rsidP="00B02DDC">
            <w:pPr>
              <w:rPr>
                <w:b/>
                <w:bCs/>
                <w:i/>
                <w:iCs/>
                <w:color w:val="000000" w:themeColor="text1"/>
                <w:sz w:val="24"/>
                <w:szCs w:val="24"/>
              </w:rPr>
            </w:pPr>
            <w:r w:rsidRPr="00B02DDC">
              <w:rPr>
                <w:b/>
                <w:bCs/>
                <w:i/>
                <w:iCs/>
                <w:color w:val="000000" w:themeColor="text1"/>
                <w:sz w:val="24"/>
                <w:szCs w:val="24"/>
              </w:rPr>
              <w:t>Centene Corporation’s Annual Financial Report Indicates That Poverty is Profitable for Investors</w:t>
            </w:r>
          </w:p>
          <w:p w14:paraId="7DEF11EA" w14:textId="102B165C" w:rsidR="00B02DDC" w:rsidRDefault="00B02DDC" w:rsidP="00B02DDC">
            <w:pPr>
              <w:rPr>
                <w:color w:val="000000" w:themeColor="text1"/>
                <w:sz w:val="24"/>
                <w:szCs w:val="24"/>
              </w:rPr>
            </w:pPr>
            <w:r>
              <w:rPr>
                <w:color w:val="000000" w:themeColor="text1"/>
                <w:sz w:val="24"/>
                <w:szCs w:val="24"/>
              </w:rPr>
              <w:t xml:space="preserve">Tallgrass Economics (Economics, Finance &amp; Politics of </w:t>
            </w:r>
            <w:r w:rsidR="0027620B">
              <w:rPr>
                <w:color w:val="000000" w:themeColor="text1"/>
                <w:sz w:val="24"/>
                <w:szCs w:val="24"/>
              </w:rPr>
              <w:t>Aging</w:t>
            </w:r>
            <w:r>
              <w:rPr>
                <w:color w:val="000000" w:themeColor="text1"/>
                <w:sz w:val="24"/>
                <w:szCs w:val="24"/>
              </w:rPr>
              <w:t>)</w:t>
            </w:r>
          </w:p>
          <w:p w14:paraId="147BAF2A" w14:textId="5039079A" w:rsidR="00B02DDC" w:rsidRDefault="00B02DDC" w:rsidP="00B02DDC">
            <w:pPr>
              <w:rPr>
                <w:color w:val="000000" w:themeColor="text1"/>
                <w:sz w:val="24"/>
                <w:szCs w:val="24"/>
              </w:rPr>
            </w:pPr>
            <w:r>
              <w:rPr>
                <w:color w:val="000000" w:themeColor="text1"/>
                <w:sz w:val="24"/>
                <w:szCs w:val="24"/>
              </w:rPr>
              <w:t>March 23, 2023</w:t>
            </w:r>
          </w:p>
          <w:p w14:paraId="36E576B0" w14:textId="3E8E7459" w:rsidR="00B02DDC" w:rsidRDefault="00B02DDC" w:rsidP="00B02DDC">
            <w:pPr>
              <w:rPr>
                <w:color w:val="000000" w:themeColor="text1"/>
                <w:sz w:val="24"/>
                <w:szCs w:val="24"/>
              </w:rPr>
            </w:pPr>
            <w:r>
              <w:rPr>
                <w:color w:val="000000" w:themeColor="text1"/>
                <w:sz w:val="24"/>
                <w:szCs w:val="24"/>
              </w:rPr>
              <w:t>By David Kingsley</w:t>
            </w:r>
          </w:p>
          <w:p w14:paraId="69438FB3" w14:textId="77777777" w:rsidR="00B02DDC" w:rsidRPr="00B02DDC" w:rsidRDefault="00B02DDC" w:rsidP="00B02DDC">
            <w:pPr>
              <w:ind w:left="720"/>
              <w:rPr>
                <w:color w:val="000000" w:themeColor="text1"/>
                <w:sz w:val="24"/>
                <w:szCs w:val="24"/>
              </w:rPr>
            </w:pPr>
            <w:r w:rsidRPr="00B02DDC">
              <w:rPr>
                <w:b/>
                <w:bCs/>
                <w:color w:val="000000" w:themeColor="text1"/>
                <w:sz w:val="24"/>
                <w:szCs w:val="24"/>
              </w:rPr>
              <w:t>The Biggest Player in Poverty Medicine Had a Banner Year in 2022</w:t>
            </w:r>
          </w:p>
          <w:p w14:paraId="5FECA855" w14:textId="195CC78C" w:rsidR="00B02DDC" w:rsidRPr="00B02DDC" w:rsidRDefault="00B02DDC" w:rsidP="00B02DDC">
            <w:pPr>
              <w:ind w:left="720"/>
              <w:rPr>
                <w:color w:val="000000" w:themeColor="text1"/>
                <w:sz w:val="24"/>
                <w:szCs w:val="24"/>
              </w:rPr>
            </w:pPr>
            <w:r w:rsidRPr="00B02DDC">
              <w:rPr>
                <w:color w:val="000000" w:themeColor="text1"/>
                <w:sz w:val="24"/>
                <w:szCs w:val="24"/>
              </w:rPr>
              <w:t>Among all U.S. corporations, Centene Corporation is ranked 20</w:t>
            </w:r>
            <w:r w:rsidRPr="00B02DDC">
              <w:rPr>
                <w:color w:val="000000" w:themeColor="text1"/>
                <w:sz w:val="24"/>
                <w:szCs w:val="24"/>
                <w:vertAlign w:val="superscript"/>
              </w:rPr>
              <w:t>th</w:t>
            </w:r>
            <w:r w:rsidRPr="00B02DDC">
              <w:rPr>
                <w:color w:val="000000" w:themeColor="text1"/>
                <w:sz w:val="24"/>
                <w:szCs w:val="24"/>
              </w:rPr>
              <w:t xml:space="preserve"> in revenue. It is also a major player in the Medicaid Managed Care business</w:t>
            </w:r>
            <w:r w:rsidR="0027620B" w:rsidRPr="00B02DDC">
              <w:rPr>
                <w:color w:val="000000" w:themeColor="text1"/>
                <w:sz w:val="24"/>
                <w:szCs w:val="24"/>
              </w:rPr>
              <w:t xml:space="preserve">. </w:t>
            </w:r>
            <w:r w:rsidRPr="00B02DDC">
              <w:rPr>
                <w:color w:val="000000" w:themeColor="text1"/>
                <w:sz w:val="24"/>
                <w:szCs w:val="24"/>
              </w:rPr>
              <w:t>The other leading corporations contracting with states in the $800 billion Medicaid program include United Health, Aetna/CVS, Anthem, and Molina. Most states have moved or will be moving to managed care and contracting with an MCO</w:t>
            </w:r>
            <w:r w:rsidR="00564B5F" w:rsidRPr="00B02DDC">
              <w:rPr>
                <w:color w:val="000000" w:themeColor="text1"/>
                <w:sz w:val="24"/>
                <w:szCs w:val="24"/>
              </w:rPr>
              <w:t xml:space="preserve">. </w:t>
            </w:r>
            <w:r w:rsidRPr="00B02DDC">
              <w:rPr>
                <w:color w:val="000000" w:themeColor="text1"/>
                <w:sz w:val="24"/>
                <w:szCs w:val="24"/>
              </w:rPr>
              <w:t>The big five have approximately half of that business now</w:t>
            </w:r>
            <w:r w:rsidR="00564B5F" w:rsidRPr="00B02DDC">
              <w:rPr>
                <w:color w:val="000000" w:themeColor="text1"/>
                <w:sz w:val="24"/>
                <w:szCs w:val="24"/>
              </w:rPr>
              <w:t xml:space="preserve">. </w:t>
            </w:r>
            <w:r w:rsidRPr="00B02DDC">
              <w:rPr>
                <w:color w:val="000000" w:themeColor="text1"/>
                <w:sz w:val="24"/>
                <w:szCs w:val="24"/>
              </w:rPr>
              <w:t>It is likely that the Medicaid MCO market will become increasingly concentrated and oligopolistic over the next few years.</w:t>
            </w:r>
          </w:p>
          <w:p w14:paraId="1502AAB6" w14:textId="56DC1633" w:rsidR="00B02DDC" w:rsidRPr="00B02DDC" w:rsidRDefault="00B02DDC" w:rsidP="00B02DDC">
            <w:pPr>
              <w:ind w:left="720"/>
              <w:rPr>
                <w:color w:val="000000" w:themeColor="text1"/>
                <w:sz w:val="24"/>
                <w:szCs w:val="24"/>
              </w:rPr>
            </w:pPr>
            <w:r w:rsidRPr="00B02DDC">
              <w:rPr>
                <w:color w:val="000000" w:themeColor="text1"/>
                <w:sz w:val="24"/>
                <w:szCs w:val="24"/>
              </w:rPr>
              <w:t>Centene can be said to be solely in the Medicaid managed care business</w:t>
            </w:r>
            <w:r w:rsidR="00533B18" w:rsidRPr="00B02DDC">
              <w:rPr>
                <w:color w:val="000000" w:themeColor="text1"/>
                <w:sz w:val="24"/>
                <w:szCs w:val="24"/>
              </w:rPr>
              <w:t xml:space="preserve">. </w:t>
            </w:r>
            <w:r w:rsidRPr="00B02DDC">
              <w:rPr>
                <w:color w:val="000000" w:themeColor="text1"/>
                <w:sz w:val="24"/>
                <w:szCs w:val="24"/>
              </w:rPr>
              <w:t>According to its recently released annual 10-K report to the Securities and Exchange Commission, 97% of Centene 2022 revenues of $144 billion were derived from Medicaid and Medicare contracting – practically all of it from Medicaid</w:t>
            </w:r>
            <w:r w:rsidR="00564B5F" w:rsidRPr="00B02DDC">
              <w:rPr>
                <w:color w:val="000000" w:themeColor="text1"/>
                <w:sz w:val="24"/>
                <w:szCs w:val="24"/>
              </w:rPr>
              <w:t xml:space="preserve">. </w:t>
            </w:r>
            <w:r w:rsidRPr="00B02DDC">
              <w:rPr>
                <w:color w:val="000000" w:themeColor="text1"/>
                <w:sz w:val="24"/>
                <w:szCs w:val="24"/>
              </w:rPr>
              <w:t>The company’s cash flow statement notes $6.3 billion net cash from operating activities, which is a major indicator of “profitability.”  However, that is not the whole story regarding enhancement and protection of shareholder value.</w:t>
            </w:r>
          </w:p>
          <w:p w14:paraId="225BB5D3" w14:textId="77777777" w:rsidR="00B02DDC" w:rsidRPr="00B02DDC" w:rsidRDefault="00B02DDC" w:rsidP="00B02DDC">
            <w:pPr>
              <w:ind w:left="720"/>
              <w:rPr>
                <w:color w:val="000000" w:themeColor="text1"/>
                <w:sz w:val="24"/>
                <w:szCs w:val="24"/>
              </w:rPr>
            </w:pPr>
            <w:r w:rsidRPr="00B02DDC">
              <w:rPr>
                <w:b/>
                <w:bCs/>
                <w:color w:val="000000" w:themeColor="text1"/>
                <w:sz w:val="24"/>
                <w:szCs w:val="24"/>
              </w:rPr>
              <w:t>Taking Care of Shareholders by Keeping Stock Price Propped Up</w:t>
            </w:r>
          </w:p>
          <w:p w14:paraId="335B31DA" w14:textId="14E502A8" w:rsidR="00B02DDC" w:rsidRPr="00B02DDC" w:rsidRDefault="00B02DDC" w:rsidP="00B02DDC">
            <w:pPr>
              <w:ind w:left="720"/>
              <w:rPr>
                <w:color w:val="000000" w:themeColor="text1"/>
                <w:sz w:val="24"/>
                <w:szCs w:val="24"/>
              </w:rPr>
            </w:pPr>
            <w:r w:rsidRPr="00B02DDC">
              <w:rPr>
                <w:color w:val="000000" w:themeColor="text1"/>
                <w:sz w:val="24"/>
                <w:szCs w:val="24"/>
              </w:rPr>
              <w:t>Cash and cash equivalents on Centene’s balance sheet increased from $10.8 billion in 2020 – the early stages of the ongoing COVID pandemic – to $12.7 billion at the end of 2022. Taxpayers need to ask questions about how that hoard of cash is allocated</w:t>
            </w:r>
            <w:r w:rsidR="0027620B" w:rsidRPr="00B02DDC">
              <w:rPr>
                <w:color w:val="000000" w:themeColor="text1"/>
                <w:sz w:val="24"/>
                <w:szCs w:val="24"/>
              </w:rPr>
              <w:t xml:space="preserve">. </w:t>
            </w:r>
            <w:r w:rsidRPr="00B02DDC">
              <w:rPr>
                <w:color w:val="000000" w:themeColor="text1"/>
                <w:sz w:val="24"/>
                <w:szCs w:val="24"/>
              </w:rPr>
              <w:t>I have tracked the company’s stock since late November of 2021 when the equities market began to tank</w:t>
            </w:r>
            <w:r w:rsidR="0027620B" w:rsidRPr="00B02DDC">
              <w:rPr>
                <w:color w:val="000000" w:themeColor="text1"/>
                <w:sz w:val="24"/>
                <w:szCs w:val="24"/>
              </w:rPr>
              <w:t xml:space="preserve">. </w:t>
            </w:r>
            <w:r w:rsidRPr="00B02DDC">
              <w:rPr>
                <w:color w:val="000000" w:themeColor="text1"/>
                <w:sz w:val="24"/>
                <w:szCs w:val="24"/>
              </w:rPr>
              <w:t>It closed at $73.77 on November 29, 2021 and has been quite resilient despite the market decline since that time – trading in the high $70s and $80s.</w:t>
            </w:r>
          </w:p>
          <w:p w14:paraId="4C9435A3" w14:textId="16688705" w:rsidR="00B02DDC" w:rsidRPr="00B02DDC" w:rsidRDefault="00B02DDC" w:rsidP="00B02DDC">
            <w:pPr>
              <w:ind w:left="720"/>
              <w:rPr>
                <w:color w:val="000000" w:themeColor="text1"/>
                <w:sz w:val="24"/>
                <w:szCs w:val="24"/>
              </w:rPr>
            </w:pPr>
            <w:r w:rsidRPr="00B02DDC">
              <w:rPr>
                <w:color w:val="000000" w:themeColor="text1"/>
                <w:sz w:val="24"/>
                <w:szCs w:val="24"/>
              </w:rPr>
              <w:t>The strength of Centene’s stock price is most likely due to a $3 billion stock buyback. In 2022, the company’s board “authorized increases to the Company’s existing stock repurchase program, including $3.0 billion in June 2022 and an additional $2.0 billion in December 2022.” (see page, 34 of 10-K*)</w:t>
            </w:r>
            <w:r w:rsidR="00564B5F" w:rsidRPr="00B02DDC">
              <w:rPr>
                <w:color w:val="000000" w:themeColor="text1"/>
                <w:sz w:val="24"/>
                <w:szCs w:val="24"/>
              </w:rPr>
              <w:t xml:space="preserve">. </w:t>
            </w:r>
            <w:r w:rsidRPr="00B02DDC">
              <w:rPr>
                <w:color w:val="000000" w:themeColor="text1"/>
                <w:sz w:val="24"/>
                <w:szCs w:val="24"/>
              </w:rPr>
              <w:t>With those increases, the Company was authorized to repurchase up to $6.0 billion.</w:t>
            </w:r>
          </w:p>
          <w:p w14:paraId="6CDA85F4" w14:textId="78EFFFEA" w:rsidR="00B02DDC" w:rsidRPr="00B02DDC" w:rsidRDefault="00B02DDC" w:rsidP="00B02DDC">
            <w:pPr>
              <w:ind w:left="720"/>
              <w:rPr>
                <w:color w:val="000000" w:themeColor="text1"/>
                <w:sz w:val="24"/>
                <w:szCs w:val="24"/>
              </w:rPr>
            </w:pPr>
            <w:r w:rsidRPr="00B02DDC">
              <w:rPr>
                <w:color w:val="000000" w:themeColor="text1"/>
                <w:sz w:val="24"/>
                <w:szCs w:val="24"/>
              </w:rPr>
              <w:lastRenderedPageBreak/>
              <w:t>Stock repurchases, which are thinly disguised forms of stock manipulation/insider trading, were unfortunately deregulated during the Clinton Administration</w:t>
            </w:r>
            <w:r w:rsidR="00564B5F" w:rsidRPr="00B02DDC">
              <w:rPr>
                <w:color w:val="000000" w:themeColor="text1"/>
                <w:sz w:val="24"/>
                <w:szCs w:val="24"/>
              </w:rPr>
              <w:t xml:space="preserve">. </w:t>
            </w:r>
            <w:r w:rsidRPr="00B02DDC">
              <w:rPr>
                <w:color w:val="000000" w:themeColor="text1"/>
                <w:sz w:val="24"/>
                <w:szCs w:val="24"/>
              </w:rPr>
              <w:t>This financial maneuver benefits only shareholders and executives and does nothing for long-term investment in workers, R&amp;D, patient quality, and other productive activities</w:t>
            </w:r>
            <w:r w:rsidR="00564B5F" w:rsidRPr="00B02DDC">
              <w:rPr>
                <w:color w:val="000000" w:themeColor="text1"/>
                <w:sz w:val="24"/>
                <w:szCs w:val="24"/>
              </w:rPr>
              <w:t xml:space="preserve">. </w:t>
            </w:r>
            <w:r w:rsidRPr="00B02DDC">
              <w:rPr>
                <w:color w:val="000000" w:themeColor="text1"/>
                <w:sz w:val="24"/>
                <w:szCs w:val="24"/>
              </w:rPr>
              <w:t>The benefits for executives and board members who have been awarded generous stock options involve strategies for exercising their right to sell stock based on insider knowledge (of which the public is unaware).</w:t>
            </w:r>
          </w:p>
          <w:p w14:paraId="1651D662" w14:textId="0C9421EE" w:rsidR="00B02DDC" w:rsidRPr="00B02DDC" w:rsidRDefault="00B02DDC" w:rsidP="00B02DDC">
            <w:pPr>
              <w:ind w:left="720"/>
              <w:rPr>
                <w:color w:val="000000" w:themeColor="text1"/>
                <w:sz w:val="24"/>
                <w:szCs w:val="24"/>
              </w:rPr>
            </w:pPr>
            <w:r w:rsidRPr="00B02DDC">
              <w:rPr>
                <w:color w:val="000000" w:themeColor="text1"/>
                <w:sz w:val="24"/>
                <w:szCs w:val="24"/>
              </w:rPr>
              <w:t>Since the financial deregulation allowing loose rules about stock buybacks a corporate buyback frenzy has been underway. Free money handed out by the Federal Reserve from 2008 until Fed Chair Powell reversed course to quell inflation pumped $trillions into speculative finance, much of which was borrowed for stock repurchase. Consequently, the U.S. economy has been damaged and wealth has become increasingly maldistributed by the diversion of cash to a wealthy few that could be reinvested in long-term growth benefitting employees and overall economic growth. It seems to me to be the height of governmental irresponsibility to not regulate this kind of activity on the part of corporations which are rewarded for managing poor peoples’ health care.</w:t>
            </w:r>
          </w:p>
          <w:p w14:paraId="5C9A2113" w14:textId="77777777" w:rsidR="00B02DDC" w:rsidRPr="00B02DDC" w:rsidRDefault="00B02DDC" w:rsidP="00B02DDC">
            <w:pPr>
              <w:ind w:left="720"/>
              <w:rPr>
                <w:color w:val="000000" w:themeColor="text1"/>
                <w:sz w:val="24"/>
                <w:szCs w:val="24"/>
              </w:rPr>
            </w:pPr>
            <w:r w:rsidRPr="00B02DDC">
              <w:rPr>
                <w:b/>
                <w:bCs/>
                <w:color w:val="000000" w:themeColor="text1"/>
                <w:sz w:val="24"/>
                <w:szCs w:val="24"/>
              </w:rPr>
              <w:t>Politically Powerful Board Members &amp; Executive Board Compensation</w:t>
            </w:r>
          </w:p>
          <w:p w14:paraId="1FF3CDF1" w14:textId="7F34166F" w:rsidR="00B02DDC" w:rsidRPr="00B02DDC" w:rsidRDefault="00B02DDC" w:rsidP="00B02DDC">
            <w:pPr>
              <w:ind w:left="720"/>
              <w:rPr>
                <w:color w:val="000000" w:themeColor="text1"/>
                <w:sz w:val="24"/>
                <w:szCs w:val="24"/>
              </w:rPr>
            </w:pPr>
            <w:r w:rsidRPr="00B02DDC">
              <w:rPr>
                <w:color w:val="000000" w:themeColor="text1"/>
                <w:sz w:val="24"/>
                <w:szCs w:val="24"/>
              </w:rPr>
              <w:t>The revolving door from government to business is starkly obvious on the Centene board, which includes two powerful former congressmen – Tommy Thompson and Richard Gephardt. Mr. Thompson is also a former Secretary of Health and Human Services</w:t>
            </w:r>
            <w:r w:rsidR="00564B5F" w:rsidRPr="00B02DDC">
              <w:rPr>
                <w:color w:val="000000" w:themeColor="text1"/>
                <w:sz w:val="24"/>
                <w:szCs w:val="24"/>
              </w:rPr>
              <w:t xml:space="preserve">. </w:t>
            </w:r>
            <w:r w:rsidRPr="00B02DDC">
              <w:rPr>
                <w:color w:val="000000" w:themeColor="text1"/>
                <w:sz w:val="24"/>
                <w:szCs w:val="24"/>
              </w:rPr>
              <w:t>The Centene Proxy Statement for 2022 has not been issued to the public yet (we expect to see it within a month).  However, the 2021 Proxy Statement indicates that Mr. Thompson’s compensation in cash and stock totaled $403,046.  Mr. Gephardt’s compensation totaled $426,923</w:t>
            </w:r>
            <w:r w:rsidR="0027620B" w:rsidRPr="00B02DDC">
              <w:rPr>
                <w:color w:val="000000" w:themeColor="text1"/>
                <w:sz w:val="24"/>
                <w:szCs w:val="24"/>
              </w:rPr>
              <w:t xml:space="preserve">. </w:t>
            </w:r>
            <w:r w:rsidRPr="00B02DDC">
              <w:rPr>
                <w:color w:val="000000" w:themeColor="text1"/>
                <w:sz w:val="24"/>
                <w:szCs w:val="24"/>
              </w:rPr>
              <w:t xml:space="preserve">The fine print below the compensation table states that both Mr. Thompson’s and Mr. Gephardt’s compensation included use of the company aircraft and other perks. </w:t>
            </w:r>
          </w:p>
          <w:p w14:paraId="67304993" w14:textId="77777777" w:rsidR="00B02DDC" w:rsidRPr="00B02DDC" w:rsidRDefault="00B02DDC" w:rsidP="00B02DDC">
            <w:pPr>
              <w:ind w:left="720"/>
              <w:rPr>
                <w:color w:val="000000" w:themeColor="text1"/>
                <w:sz w:val="24"/>
                <w:szCs w:val="24"/>
              </w:rPr>
            </w:pPr>
            <w:r w:rsidRPr="00B02DDC">
              <w:rPr>
                <w:b/>
                <w:bCs/>
                <w:color w:val="000000" w:themeColor="text1"/>
                <w:sz w:val="24"/>
                <w:szCs w:val="24"/>
              </w:rPr>
              <w:t>Executive Compensation</w:t>
            </w:r>
          </w:p>
          <w:p w14:paraId="428380FE" w14:textId="5AEAB1DC" w:rsidR="00B02DDC" w:rsidRPr="00B02DDC" w:rsidRDefault="00B02DDC" w:rsidP="00B02DDC">
            <w:pPr>
              <w:ind w:left="720"/>
              <w:rPr>
                <w:color w:val="000000" w:themeColor="text1"/>
                <w:sz w:val="24"/>
                <w:szCs w:val="24"/>
              </w:rPr>
            </w:pPr>
            <w:r w:rsidRPr="00B02DDC">
              <w:rPr>
                <w:color w:val="000000" w:themeColor="text1"/>
                <w:sz w:val="24"/>
                <w:szCs w:val="24"/>
              </w:rPr>
              <w:t>The late Michael Neidorff had been Chief Executive and Chairman of the Board in 2019, 2020, and 2021 with compensation for those years of $26.4 million, $24.9 million, and $20.6 million respectively.  His replacement, Sarah M. London joined the board in 2021 as vice chairman and received 2021 compensation of $15.2 million.  The seven top executives received a total of $80 million in compensation in 2021.</w:t>
            </w:r>
          </w:p>
          <w:p w14:paraId="49F85C07" w14:textId="77777777" w:rsidR="00B02DDC" w:rsidRPr="00B02DDC" w:rsidRDefault="00B02DDC" w:rsidP="00B02DDC">
            <w:pPr>
              <w:ind w:left="720"/>
              <w:rPr>
                <w:color w:val="000000" w:themeColor="text1"/>
                <w:sz w:val="24"/>
                <w:szCs w:val="24"/>
              </w:rPr>
            </w:pPr>
            <w:r w:rsidRPr="00B02DDC">
              <w:rPr>
                <w:b/>
                <w:bCs/>
                <w:color w:val="000000" w:themeColor="text1"/>
                <w:sz w:val="24"/>
                <w:szCs w:val="24"/>
              </w:rPr>
              <w:t>Conclusion</w:t>
            </w:r>
          </w:p>
          <w:p w14:paraId="57EF4485" w14:textId="410C11F2" w:rsidR="00B02DDC" w:rsidRPr="00B02DDC" w:rsidRDefault="00B02DDC" w:rsidP="00B02DDC">
            <w:pPr>
              <w:ind w:left="720"/>
              <w:rPr>
                <w:color w:val="000000" w:themeColor="text1"/>
                <w:sz w:val="24"/>
                <w:szCs w:val="24"/>
              </w:rPr>
            </w:pPr>
            <w:r w:rsidRPr="00B02DDC">
              <w:rPr>
                <w:color w:val="000000" w:themeColor="text1"/>
                <w:sz w:val="24"/>
                <w:szCs w:val="24"/>
              </w:rPr>
              <w:t>Medicaid expenditures in the U.S. will reach $1 trillion within the next few years</w:t>
            </w:r>
            <w:r w:rsidR="0027620B" w:rsidRPr="00B02DDC">
              <w:rPr>
                <w:color w:val="000000" w:themeColor="text1"/>
                <w:sz w:val="24"/>
                <w:szCs w:val="24"/>
              </w:rPr>
              <w:t xml:space="preserve">. </w:t>
            </w:r>
            <w:r w:rsidRPr="00B02DDC">
              <w:rPr>
                <w:color w:val="000000" w:themeColor="text1"/>
                <w:sz w:val="24"/>
                <w:szCs w:val="24"/>
              </w:rPr>
              <w:t>Along with expenditure on military activities, this poverty program will remain one of the two biggest programs funded by U.S. income tax payers.  With expansion of Medicaid under the Affordable Care Act, we anticipate that growth of tax-funded  poverty medical care will be rapid in the years ahead.  This raises the question of evaluation of these expenditures and public discourse about the quality of care.</w:t>
            </w:r>
          </w:p>
          <w:p w14:paraId="11248334" w14:textId="0AD89415" w:rsidR="00B02DDC" w:rsidRPr="00B02DDC" w:rsidRDefault="00B02DDC" w:rsidP="00B02DDC">
            <w:pPr>
              <w:ind w:left="720"/>
              <w:rPr>
                <w:color w:val="000000" w:themeColor="text1"/>
                <w:sz w:val="24"/>
                <w:szCs w:val="24"/>
              </w:rPr>
            </w:pPr>
            <w:r w:rsidRPr="00B02DDC">
              <w:rPr>
                <w:color w:val="000000" w:themeColor="text1"/>
                <w:sz w:val="24"/>
                <w:szCs w:val="24"/>
              </w:rPr>
              <w:t xml:space="preserve">My initial foray into availability of state and federal data regarding the effectiveness and regulation of MCOs leaves me with considerable doubt about what taxpayers and legislators know about outsourcing medical care for poor people.  It is not difficult for me to uncover the inordinate executive compensation packages, stock buyback information, and financial performance metrics reported by major providers.  However, medical and ethical, questions arise regarding the justification for cash out to investors and executives given the care provided.  I will be sharing my research pertaining to Medicaid expenditures on this blog in the weeks, months, and years ahead.  </w:t>
            </w:r>
          </w:p>
          <w:p w14:paraId="40CA100C" w14:textId="6F3C397E" w:rsidR="00B02DDC" w:rsidRPr="00B02DDC" w:rsidRDefault="00B02DDC" w:rsidP="00B02DDC">
            <w:pPr>
              <w:ind w:left="720"/>
              <w:rPr>
                <w:color w:val="000000" w:themeColor="text1"/>
                <w:sz w:val="24"/>
                <w:szCs w:val="24"/>
              </w:rPr>
            </w:pPr>
            <w:r w:rsidRPr="00B02DDC">
              <w:rPr>
                <w:color w:val="000000" w:themeColor="text1"/>
                <w:sz w:val="24"/>
                <w:szCs w:val="24"/>
              </w:rPr>
              <w:t xml:space="preserve">*The Centene 10-K can be accessed at </w:t>
            </w:r>
            <w:hyperlink r:id="rId9" w:history="1">
              <w:r w:rsidRPr="00B02DDC">
                <w:rPr>
                  <w:rStyle w:val="Hyperlink"/>
                  <w:sz w:val="24"/>
                  <w:szCs w:val="24"/>
                </w:rPr>
                <w:t>https://investors.centene.com/all-filings?cat=1</w:t>
              </w:r>
            </w:hyperlink>
            <w:r>
              <w:rPr>
                <w:color w:val="000000" w:themeColor="text1"/>
                <w:sz w:val="24"/>
                <w:szCs w:val="24"/>
              </w:rPr>
              <w:t xml:space="preserve"> </w:t>
            </w:r>
          </w:p>
          <w:p w14:paraId="2030F6AF" w14:textId="2C0345D0" w:rsidR="00B02DDC" w:rsidRPr="00D43EE7" w:rsidRDefault="00000000" w:rsidP="00B02DDC">
            <w:pPr>
              <w:ind w:left="720"/>
              <w:rPr>
                <w:color w:val="000000" w:themeColor="text1"/>
                <w:sz w:val="24"/>
                <w:szCs w:val="24"/>
              </w:rPr>
            </w:pPr>
            <w:hyperlink r:id="rId10" w:history="1">
              <w:r w:rsidR="00B02DDC" w:rsidRPr="008955D2">
                <w:rPr>
                  <w:rStyle w:val="Hyperlink"/>
                  <w:sz w:val="24"/>
                  <w:szCs w:val="24"/>
                </w:rPr>
                <w:t>https://tallgrasseconomics.org/</w:t>
              </w:r>
            </w:hyperlink>
            <w:r w:rsidR="00B02DDC">
              <w:rPr>
                <w:color w:val="000000" w:themeColor="text1"/>
                <w:sz w:val="24"/>
                <w:szCs w:val="24"/>
              </w:rPr>
              <w:t xml:space="preserve"> </w:t>
            </w:r>
          </w:p>
        </w:tc>
      </w:tr>
      <w:tr w:rsidR="00AA3C0D" w14:paraId="44D4EFB7" w14:textId="77777777" w:rsidTr="00583C8C">
        <w:trPr>
          <w:trHeight w:val="58"/>
        </w:trPr>
        <w:tc>
          <w:tcPr>
            <w:tcW w:w="2957" w:type="dxa"/>
          </w:tcPr>
          <w:p w14:paraId="594D4F92" w14:textId="75256C91" w:rsidR="00AA3C0D" w:rsidRPr="0099753F" w:rsidRDefault="0099753F" w:rsidP="00DD5F1F">
            <w:pPr>
              <w:rPr>
                <w:sz w:val="24"/>
                <w:szCs w:val="24"/>
              </w:rPr>
            </w:pPr>
            <w:r w:rsidRPr="0099753F">
              <w:rPr>
                <w:sz w:val="24"/>
                <w:szCs w:val="24"/>
              </w:rPr>
              <w:lastRenderedPageBreak/>
              <w:t>Quotes of the Week</w:t>
            </w:r>
          </w:p>
        </w:tc>
        <w:tc>
          <w:tcPr>
            <w:tcW w:w="7833" w:type="dxa"/>
            <w:gridSpan w:val="3"/>
          </w:tcPr>
          <w:p w14:paraId="35E99327" w14:textId="1B715510" w:rsidR="00A027C0" w:rsidRDefault="00A027C0" w:rsidP="00791B24">
            <w:pPr>
              <w:jc w:val="both"/>
              <w:rPr>
                <w:i/>
                <w:iCs/>
                <w:color w:val="000000" w:themeColor="text1"/>
                <w:sz w:val="32"/>
                <w:szCs w:val="32"/>
              </w:rPr>
            </w:pPr>
            <w:r w:rsidRPr="00A027C0">
              <w:rPr>
                <w:i/>
                <w:iCs/>
                <w:color w:val="000000" w:themeColor="text1"/>
                <w:sz w:val="32"/>
                <w:szCs w:val="32"/>
              </w:rPr>
              <w:t>"This proposal</w:t>
            </w:r>
            <w:r>
              <w:rPr>
                <w:i/>
                <w:iCs/>
                <w:color w:val="000000" w:themeColor="text1"/>
                <w:sz w:val="32"/>
                <w:szCs w:val="32"/>
              </w:rPr>
              <w:t xml:space="preserve"> [to establish an Executive Office of Housing] </w:t>
            </w:r>
            <w:r w:rsidRPr="00A027C0">
              <w:rPr>
                <w:i/>
                <w:iCs/>
                <w:color w:val="000000" w:themeColor="text1"/>
                <w:sz w:val="32"/>
                <w:szCs w:val="32"/>
              </w:rPr>
              <w:t>to me is supreme. I'm excited to work with you</w:t>
            </w:r>
            <w:r>
              <w:rPr>
                <w:i/>
                <w:iCs/>
                <w:color w:val="000000" w:themeColor="text1"/>
                <w:sz w:val="32"/>
                <w:szCs w:val="32"/>
              </w:rPr>
              <w:t xml:space="preserve"> [Lt. Gov. Kim Driscoll] </w:t>
            </w:r>
            <w:r w:rsidRPr="00A027C0">
              <w:rPr>
                <w:i/>
                <w:iCs/>
                <w:color w:val="000000" w:themeColor="text1"/>
                <w:sz w:val="32"/>
                <w:szCs w:val="32"/>
              </w:rPr>
              <w:t>and to work with the new secretary</w:t>
            </w:r>
            <w:r>
              <w:rPr>
                <w:i/>
                <w:iCs/>
                <w:color w:val="000000" w:themeColor="text1"/>
                <w:sz w:val="32"/>
                <w:szCs w:val="32"/>
              </w:rPr>
              <w:t>.</w:t>
            </w:r>
            <w:r w:rsidRPr="00A027C0">
              <w:rPr>
                <w:i/>
                <w:iCs/>
                <w:color w:val="000000" w:themeColor="text1"/>
                <w:sz w:val="32"/>
                <w:szCs w:val="32"/>
              </w:rPr>
              <w:t>"</w:t>
            </w:r>
          </w:p>
          <w:p w14:paraId="06B18C17" w14:textId="043096BC" w:rsidR="00A027C0" w:rsidRDefault="00A027C0" w:rsidP="00A027C0">
            <w:pPr>
              <w:pStyle w:val="ListParagraph"/>
              <w:rPr>
                <w:color w:val="000000" w:themeColor="text1"/>
              </w:rPr>
            </w:pPr>
            <w:r w:rsidRPr="00A027C0">
              <w:rPr>
                <w:color w:val="000000" w:themeColor="text1"/>
              </w:rPr>
              <w:t xml:space="preserve">Rep. Antonio Cabral, Joint Committee on Housing, </w:t>
            </w:r>
            <w:r w:rsidRPr="00A027C0">
              <w:rPr>
                <w:i/>
                <w:iCs/>
                <w:color w:val="000000" w:themeColor="text1"/>
              </w:rPr>
              <w:t xml:space="preserve">Lawmakers Warm </w:t>
            </w:r>
            <w:r w:rsidR="0027620B" w:rsidRPr="00A027C0">
              <w:rPr>
                <w:i/>
                <w:iCs/>
                <w:color w:val="000000" w:themeColor="text1"/>
              </w:rPr>
              <w:t>to</w:t>
            </w:r>
            <w:r w:rsidRPr="00A027C0">
              <w:rPr>
                <w:i/>
                <w:iCs/>
                <w:color w:val="000000" w:themeColor="text1"/>
              </w:rPr>
              <w:t xml:space="preserve"> Housing Secretariat Plan</w:t>
            </w:r>
            <w:r>
              <w:rPr>
                <w:i/>
                <w:iCs/>
                <w:color w:val="000000" w:themeColor="text1"/>
              </w:rPr>
              <w:t xml:space="preserve">, </w:t>
            </w:r>
            <w:r>
              <w:rPr>
                <w:b/>
                <w:bCs/>
                <w:color w:val="000000" w:themeColor="text1"/>
              </w:rPr>
              <w:t xml:space="preserve">*State House News, </w:t>
            </w:r>
            <w:r>
              <w:rPr>
                <w:color w:val="000000" w:themeColor="text1"/>
              </w:rPr>
              <w:t xml:space="preserve">March 27, 2023, </w:t>
            </w:r>
            <w:hyperlink r:id="rId11" w:history="1">
              <w:r w:rsidRPr="008955D2">
                <w:rPr>
                  <w:rStyle w:val="Hyperlink"/>
                </w:rPr>
                <w:t>https://tinyurl.com/SupremeSecretariat</w:t>
              </w:r>
            </w:hyperlink>
          </w:p>
          <w:p w14:paraId="2BDA77F8" w14:textId="77777777" w:rsidR="00A027C0" w:rsidRPr="00A027C0" w:rsidRDefault="00A027C0" w:rsidP="00A027C0">
            <w:pPr>
              <w:pStyle w:val="ListParagraph"/>
              <w:rPr>
                <w:color w:val="000000" w:themeColor="text1"/>
              </w:rPr>
            </w:pPr>
          </w:p>
          <w:p w14:paraId="2BA8CF88" w14:textId="5289ACA8" w:rsidR="003B7A23" w:rsidRDefault="00791B24" w:rsidP="00791B24">
            <w:pPr>
              <w:jc w:val="both"/>
              <w:rPr>
                <w:i/>
                <w:iCs/>
                <w:color w:val="000000" w:themeColor="text1"/>
                <w:sz w:val="32"/>
                <w:szCs w:val="32"/>
              </w:rPr>
            </w:pPr>
            <w:r w:rsidRPr="00791B24">
              <w:rPr>
                <w:i/>
                <w:iCs/>
                <w:color w:val="000000" w:themeColor="text1"/>
                <w:sz w:val="32"/>
                <w:szCs w:val="32"/>
              </w:rPr>
              <w:t>Releasing older adult prisoners poses a very low danger to communities overall, and in cases of prisoners with debilitating health problems, many are unable to commit new crimes.</w:t>
            </w:r>
          </w:p>
          <w:p w14:paraId="037EA127" w14:textId="58514593" w:rsidR="000F4CA1" w:rsidRPr="000F4CA1" w:rsidRDefault="00791B24" w:rsidP="000F4CA1">
            <w:pPr>
              <w:ind w:left="720"/>
              <w:rPr>
                <w:color w:val="000000" w:themeColor="text1"/>
              </w:rPr>
            </w:pPr>
            <w:r w:rsidRPr="000F4CA1">
              <w:rPr>
                <w:i/>
                <w:iCs/>
                <w:color w:val="000000" w:themeColor="text1"/>
              </w:rPr>
              <w:t>Broken and Underutilized: Understanding Compassionate Release Programs for Older Adult Prisoners</w:t>
            </w:r>
            <w:r w:rsidR="000F4CA1" w:rsidRPr="000F4CA1">
              <w:rPr>
                <w:color w:val="000000" w:themeColor="text1"/>
              </w:rPr>
              <w:t xml:space="preserve">, </w:t>
            </w:r>
            <w:r w:rsidR="000F4CA1" w:rsidRPr="000F4CA1">
              <w:rPr>
                <w:b/>
                <w:bCs/>
                <w:color w:val="000000" w:themeColor="text1"/>
              </w:rPr>
              <w:t xml:space="preserve">Bifocal – American Bar Association, </w:t>
            </w:r>
            <w:r w:rsidR="000F4CA1" w:rsidRPr="000F4CA1">
              <w:rPr>
                <w:color w:val="000000" w:themeColor="text1"/>
              </w:rPr>
              <w:t xml:space="preserve">January 19, 2023, </w:t>
            </w:r>
            <w:hyperlink r:id="rId12" w:history="1">
              <w:r w:rsidR="000F4CA1" w:rsidRPr="001319F3">
                <w:rPr>
                  <w:rStyle w:val="Hyperlink"/>
                </w:rPr>
                <w:t>https://tinyurl.com/BrokenAndUnderutilized</w:t>
              </w:r>
            </w:hyperlink>
            <w:r w:rsidR="000F4CA1">
              <w:rPr>
                <w:color w:val="000000" w:themeColor="text1"/>
              </w:rPr>
              <w:t xml:space="preserve"> </w:t>
            </w:r>
          </w:p>
          <w:p w14:paraId="6DAA2157" w14:textId="2BF90A38" w:rsidR="00791B24" w:rsidRPr="00791B24" w:rsidRDefault="00791B24" w:rsidP="00791B24">
            <w:pPr>
              <w:pStyle w:val="ListParagraph"/>
              <w:ind w:left="360"/>
              <w:rPr>
                <w:color w:val="000000" w:themeColor="text1"/>
              </w:rPr>
            </w:pPr>
          </w:p>
          <w:p w14:paraId="14870E60" w14:textId="77777777" w:rsidR="00791B24" w:rsidRDefault="00044611" w:rsidP="00791B24">
            <w:pPr>
              <w:jc w:val="both"/>
              <w:rPr>
                <w:i/>
                <w:iCs/>
                <w:color w:val="000000" w:themeColor="text1"/>
                <w:sz w:val="32"/>
                <w:szCs w:val="32"/>
              </w:rPr>
            </w:pPr>
            <w:r w:rsidRPr="00044611">
              <w:rPr>
                <w:i/>
                <w:iCs/>
                <w:color w:val="000000" w:themeColor="text1"/>
                <w:sz w:val="32"/>
                <w:szCs w:val="32"/>
              </w:rPr>
              <w:t>“People with disabilities could lose access to home health care and, with it, the ability to stay in their homes — which, by the way, shows it extends life of the people</w:t>
            </w:r>
            <w:r>
              <w:rPr>
                <w:i/>
                <w:iCs/>
                <w:color w:val="000000" w:themeColor="text1"/>
                <w:sz w:val="32"/>
                <w:szCs w:val="32"/>
              </w:rPr>
              <w:t xml:space="preserve">. </w:t>
            </w:r>
            <w:r w:rsidRPr="00044611">
              <w:rPr>
                <w:i/>
                <w:iCs/>
                <w:color w:val="000000" w:themeColor="text1"/>
                <w:sz w:val="32"/>
                <w:szCs w:val="32"/>
              </w:rPr>
              <w:t>People would much rather stay, if they could, just with a little bit of help in their own homes rather than go to a home. And it’s less expensive</w:t>
            </w:r>
            <w:r>
              <w:rPr>
                <w:i/>
                <w:iCs/>
                <w:color w:val="000000" w:themeColor="text1"/>
                <w:sz w:val="32"/>
                <w:szCs w:val="32"/>
              </w:rPr>
              <w:t xml:space="preserve">. </w:t>
            </w:r>
            <w:r w:rsidRPr="00044611">
              <w:rPr>
                <w:i/>
                <w:iCs/>
                <w:color w:val="000000" w:themeColor="text1"/>
                <w:sz w:val="32"/>
                <w:szCs w:val="32"/>
              </w:rPr>
              <w:t>Medicaid also pays for nursing home care for about two thirds of all Americans who live in nursing homes</w:t>
            </w:r>
            <w:r>
              <w:rPr>
                <w:i/>
                <w:iCs/>
                <w:color w:val="000000" w:themeColor="text1"/>
                <w:sz w:val="32"/>
                <w:szCs w:val="32"/>
              </w:rPr>
              <w:t xml:space="preserve">. </w:t>
            </w:r>
            <w:r w:rsidRPr="00044611">
              <w:rPr>
                <w:i/>
                <w:iCs/>
                <w:color w:val="000000" w:themeColor="text1"/>
                <w:sz w:val="32"/>
                <w:szCs w:val="32"/>
              </w:rPr>
              <w:t>Well, it’d be different if they were able to stay home.”</w:t>
            </w:r>
          </w:p>
          <w:p w14:paraId="41A67CFD" w14:textId="319EB751" w:rsidR="00044611" w:rsidRDefault="00044611" w:rsidP="00044611">
            <w:pPr>
              <w:pStyle w:val="ListParagraph"/>
              <w:spacing w:after="160"/>
              <w:rPr>
                <w:color w:val="000000" w:themeColor="text1"/>
              </w:rPr>
            </w:pPr>
            <w:r w:rsidRPr="00044611">
              <w:rPr>
                <w:color w:val="000000" w:themeColor="text1"/>
              </w:rPr>
              <w:t>President Joe Biden,</w:t>
            </w:r>
            <w:r>
              <w:rPr>
                <w:i/>
                <w:iCs/>
                <w:color w:val="000000" w:themeColor="text1"/>
              </w:rPr>
              <w:t xml:space="preserve"> </w:t>
            </w:r>
            <w:r w:rsidRPr="00044611">
              <w:rPr>
                <w:i/>
                <w:iCs/>
                <w:color w:val="000000" w:themeColor="text1"/>
              </w:rPr>
              <w:t xml:space="preserve">Home Health Care ‘Extends Lives’ </w:t>
            </w:r>
            <w:r w:rsidR="00564B5F" w:rsidRPr="00044611">
              <w:rPr>
                <w:i/>
                <w:iCs/>
                <w:color w:val="000000" w:themeColor="text1"/>
              </w:rPr>
              <w:t>and</w:t>
            </w:r>
            <w:r w:rsidRPr="00044611">
              <w:rPr>
                <w:i/>
                <w:iCs/>
                <w:color w:val="000000" w:themeColor="text1"/>
              </w:rPr>
              <w:t xml:space="preserve"> Is ‘Less Expensive’, </w:t>
            </w:r>
            <w:r w:rsidRPr="00044611">
              <w:rPr>
                <w:b/>
                <w:bCs/>
                <w:color w:val="000000" w:themeColor="text1"/>
              </w:rPr>
              <w:t xml:space="preserve">Home Health Care News, </w:t>
            </w:r>
            <w:r w:rsidRPr="00044611">
              <w:rPr>
                <w:color w:val="000000" w:themeColor="text1"/>
              </w:rPr>
              <w:t xml:space="preserve">March 24, 2023, </w:t>
            </w:r>
            <w:hyperlink r:id="rId13" w:history="1">
              <w:r w:rsidRPr="008955D2">
                <w:rPr>
                  <w:rStyle w:val="Hyperlink"/>
                </w:rPr>
                <w:t>https://tinyurl.com/HomeHealthExtendLives</w:t>
              </w:r>
            </w:hyperlink>
            <w:r>
              <w:rPr>
                <w:color w:val="000000" w:themeColor="text1"/>
              </w:rPr>
              <w:t xml:space="preserve"> </w:t>
            </w:r>
          </w:p>
          <w:p w14:paraId="0084B6C5" w14:textId="77777777" w:rsidR="00044611" w:rsidRDefault="00044611" w:rsidP="00044611">
            <w:pPr>
              <w:pStyle w:val="ListParagraph"/>
              <w:spacing w:after="160"/>
              <w:rPr>
                <w:color w:val="000000" w:themeColor="text1"/>
              </w:rPr>
            </w:pPr>
          </w:p>
          <w:p w14:paraId="0D43E629" w14:textId="16DA7931" w:rsidR="00044611" w:rsidRPr="00A00DAC" w:rsidRDefault="00A00DAC" w:rsidP="00A00DAC">
            <w:pPr>
              <w:pStyle w:val="ListParagraph"/>
              <w:ind w:left="0"/>
              <w:jc w:val="both"/>
              <w:rPr>
                <w:i/>
                <w:iCs/>
                <w:color w:val="000000" w:themeColor="text1"/>
                <w:sz w:val="32"/>
                <w:szCs w:val="32"/>
              </w:rPr>
            </w:pPr>
            <w:r w:rsidRPr="00A00DAC">
              <w:rPr>
                <w:i/>
                <w:iCs/>
                <w:color w:val="000000" w:themeColor="text1"/>
                <w:sz w:val="32"/>
                <w:szCs w:val="32"/>
              </w:rPr>
              <w:t>Nursing homes that conducted staff surveillance testing more regularly experienced significantly lower rates of COVID infections and deaths among residents, according to a new study</w:t>
            </w:r>
            <w:r>
              <w:rPr>
                <w:i/>
                <w:iCs/>
                <w:color w:val="000000" w:themeColor="text1"/>
                <w:sz w:val="32"/>
                <w:szCs w:val="32"/>
              </w:rPr>
              <w:t xml:space="preserve"> [published </w:t>
            </w:r>
            <w:r w:rsidRPr="00A00DAC">
              <w:rPr>
                <w:i/>
                <w:iCs/>
                <w:color w:val="000000" w:themeColor="text1"/>
                <w:sz w:val="32"/>
                <w:szCs w:val="32"/>
              </w:rPr>
              <w:t xml:space="preserve">in the </w:t>
            </w:r>
            <w:hyperlink r:id="rId14" w:history="1">
              <w:r w:rsidRPr="00A00DAC">
                <w:rPr>
                  <w:rStyle w:val="Hyperlink"/>
                  <w:i/>
                  <w:iCs/>
                  <w:sz w:val="32"/>
                  <w:szCs w:val="32"/>
                </w:rPr>
                <w:t>New England Journal of Medicine</w:t>
              </w:r>
            </w:hyperlink>
            <w:r w:rsidRPr="00A00DAC">
              <w:rPr>
                <w:i/>
                <w:iCs/>
                <w:color w:val="000000" w:themeColor="text1"/>
                <w:sz w:val="32"/>
                <w:szCs w:val="32"/>
              </w:rPr>
              <w:t>.</w:t>
            </w:r>
            <w:r>
              <w:rPr>
                <w:i/>
                <w:iCs/>
                <w:color w:val="000000" w:themeColor="text1"/>
                <w:sz w:val="32"/>
                <w:szCs w:val="32"/>
              </w:rPr>
              <w:t>]</w:t>
            </w:r>
          </w:p>
          <w:p w14:paraId="1831D3B4" w14:textId="4B07E951" w:rsidR="00A00DAC" w:rsidRPr="00A00DAC" w:rsidRDefault="00A00DAC" w:rsidP="00A00DAC">
            <w:pPr>
              <w:ind w:left="720"/>
              <w:rPr>
                <w:color w:val="000000" w:themeColor="text1"/>
              </w:rPr>
            </w:pPr>
            <w:r w:rsidRPr="00A00DAC">
              <w:rPr>
                <w:i/>
                <w:iCs/>
                <w:color w:val="000000" w:themeColor="text1"/>
              </w:rPr>
              <w:t xml:space="preserve">More staff COVID testing saved nursing home resident lives, </w:t>
            </w:r>
            <w:r w:rsidRPr="00A00DAC">
              <w:rPr>
                <w:b/>
                <w:bCs/>
                <w:color w:val="000000" w:themeColor="text1"/>
              </w:rPr>
              <w:t xml:space="preserve">Futurity, </w:t>
            </w:r>
            <w:r w:rsidRPr="00A00DAC">
              <w:rPr>
                <w:color w:val="000000" w:themeColor="text1"/>
              </w:rPr>
              <w:t xml:space="preserve">March 24, 2023, </w:t>
            </w:r>
            <w:hyperlink r:id="rId15" w:history="1">
              <w:r w:rsidRPr="008955D2">
                <w:rPr>
                  <w:rStyle w:val="Hyperlink"/>
                </w:rPr>
                <w:t>https://tinyurl.com/TestingSavedResidentLives</w:t>
              </w:r>
            </w:hyperlink>
            <w:r w:rsidRPr="00A00DAC">
              <w:rPr>
                <w:color w:val="000000" w:themeColor="text1"/>
              </w:rPr>
              <w:t xml:space="preserve"> </w:t>
            </w:r>
          </w:p>
          <w:p w14:paraId="2F7885D6" w14:textId="4A9366F9" w:rsidR="00A00DAC" w:rsidRPr="00A00DAC" w:rsidRDefault="00A00DAC" w:rsidP="00A00DAC">
            <w:pPr>
              <w:pStyle w:val="ListParagraph"/>
              <w:ind w:left="360"/>
              <w:rPr>
                <w:color w:val="000000" w:themeColor="text1"/>
              </w:rPr>
            </w:pPr>
          </w:p>
          <w:p w14:paraId="0B5E224A" w14:textId="77777777" w:rsidR="00F86032" w:rsidRPr="00F86032" w:rsidRDefault="00F86032" w:rsidP="00F86032">
            <w:pPr>
              <w:pStyle w:val="ListParagraph"/>
              <w:ind w:left="0"/>
              <w:jc w:val="both"/>
              <w:rPr>
                <w:i/>
                <w:iCs/>
                <w:color w:val="000000" w:themeColor="text1"/>
                <w:sz w:val="32"/>
                <w:szCs w:val="32"/>
              </w:rPr>
            </w:pPr>
            <w:r w:rsidRPr="00F86032">
              <w:rPr>
                <w:i/>
                <w:iCs/>
                <w:color w:val="000000" w:themeColor="text1"/>
                <w:sz w:val="32"/>
                <w:szCs w:val="32"/>
              </w:rPr>
              <w:t>“Please, Sir, I want some more!”</w:t>
            </w:r>
          </w:p>
          <w:p w14:paraId="306A25AC" w14:textId="77777777" w:rsidR="00A00DAC" w:rsidRDefault="00F86032" w:rsidP="00F86032">
            <w:pPr>
              <w:pStyle w:val="ListParagraph"/>
              <w:ind w:left="0"/>
              <w:jc w:val="both"/>
              <w:rPr>
                <w:i/>
                <w:iCs/>
                <w:color w:val="000000" w:themeColor="text1"/>
                <w:sz w:val="32"/>
                <w:szCs w:val="32"/>
              </w:rPr>
            </w:pPr>
            <w:r w:rsidRPr="004338F8">
              <w:rPr>
                <w:i/>
                <w:iCs/>
                <w:color w:val="000000" w:themeColor="text1"/>
                <w:sz w:val="32"/>
                <w:szCs w:val="32"/>
              </w:rPr>
              <w:t>If Dickens were alive today, and living in Massachusetts, he might easily have chronicled the plight of nursing home residents, and their equally bare bones Personal Needs Allowance!</w:t>
            </w:r>
          </w:p>
          <w:p w14:paraId="5D9ABCCD" w14:textId="7D73F3D7" w:rsidR="00F86032" w:rsidRDefault="00F86032" w:rsidP="00F86032">
            <w:pPr>
              <w:ind w:left="720"/>
              <w:rPr>
                <w:color w:val="000000" w:themeColor="text1"/>
              </w:rPr>
            </w:pPr>
            <w:r w:rsidRPr="00F86032">
              <w:rPr>
                <w:color w:val="000000" w:themeColor="text1"/>
              </w:rPr>
              <w:t>Richard T. Moore, Dignity Alliance Massachusetts’ Legislative Workgroup Chair,</w:t>
            </w:r>
            <w:r w:rsidRPr="00F86032">
              <w:rPr>
                <w:i/>
                <w:iCs/>
                <w:color w:val="000000" w:themeColor="text1"/>
              </w:rPr>
              <w:t xml:space="preserve"> “Please, Sir, I want some more!”, </w:t>
            </w:r>
            <w:r w:rsidRPr="00F86032">
              <w:rPr>
                <w:b/>
                <w:bCs/>
                <w:color w:val="000000" w:themeColor="text1"/>
              </w:rPr>
              <w:t xml:space="preserve">GSA [Gerontological Society on Aging] Connect Open Forum, </w:t>
            </w:r>
            <w:r w:rsidRPr="00F86032">
              <w:rPr>
                <w:color w:val="000000" w:themeColor="text1"/>
              </w:rPr>
              <w:t>March 25, 2023</w:t>
            </w:r>
            <w:r>
              <w:rPr>
                <w:color w:val="000000" w:themeColor="text1"/>
              </w:rPr>
              <w:t>, [Accessible online only to GSA members.]</w:t>
            </w:r>
          </w:p>
          <w:p w14:paraId="1A0E28C5" w14:textId="77777777" w:rsidR="00F86032" w:rsidRDefault="00F86032" w:rsidP="00044611">
            <w:pPr>
              <w:pStyle w:val="ListParagraph"/>
              <w:spacing w:after="160"/>
              <w:ind w:left="0"/>
              <w:rPr>
                <w:color w:val="000000" w:themeColor="text1"/>
              </w:rPr>
            </w:pPr>
          </w:p>
          <w:p w14:paraId="43560355" w14:textId="77777777" w:rsidR="00F122BE" w:rsidRDefault="0080612E" w:rsidP="00F122BE">
            <w:pPr>
              <w:pStyle w:val="ListParagraph"/>
              <w:spacing w:after="100" w:afterAutospacing="1"/>
              <w:ind w:left="0"/>
              <w:jc w:val="both"/>
              <w:rPr>
                <w:i/>
                <w:iCs/>
                <w:color w:val="000000" w:themeColor="text1"/>
                <w:sz w:val="32"/>
                <w:szCs w:val="32"/>
              </w:rPr>
            </w:pPr>
            <w:r w:rsidRPr="00F86032">
              <w:rPr>
                <w:i/>
                <w:iCs/>
                <w:color w:val="000000" w:themeColor="text1"/>
                <w:sz w:val="32"/>
                <w:szCs w:val="32"/>
              </w:rPr>
              <w:t>Boston is one of the nation’s most expensive cities. More than seven in 10 older people living alone here — and 45 percent of older couples — lack the minimum income required to cover necessary expenses, according to February data from the University of Massachusetts Boston’s Gerontology Institute. For them, life is a daily struggle to maintain dignity and make ends meet.</w:t>
            </w:r>
          </w:p>
          <w:p w14:paraId="275EB517" w14:textId="73273CD7" w:rsidR="00F122BE" w:rsidRPr="00F122BE" w:rsidRDefault="0080612E" w:rsidP="00210F4C">
            <w:pPr>
              <w:pStyle w:val="ListParagraph"/>
              <w:spacing w:after="100" w:afterAutospacing="1"/>
              <w:rPr>
                <w:color w:val="000000" w:themeColor="text1"/>
              </w:rPr>
            </w:pPr>
            <w:r w:rsidRPr="00F122BE">
              <w:rPr>
                <w:i/>
                <w:iCs/>
                <w:color w:val="000000" w:themeColor="text1"/>
              </w:rPr>
              <w:t xml:space="preserve">‘I have to take my time.’ Growing old in Boston without much money is an everyday stress test. </w:t>
            </w:r>
            <w:r w:rsidR="00F122BE" w:rsidRPr="00F122BE">
              <w:rPr>
                <w:b/>
                <w:bCs/>
                <w:color w:val="000000" w:themeColor="text1"/>
              </w:rPr>
              <w:t xml:space="preserve">*Boston Globe, </w:t>
            </w:r>
            <w:r w:rsidR="00F122BE" w:rsidRPr="00F122BE">
              <w:rPr>
                <w:color w:val="000000" w:themeColor="text1"/>
              </w:rPr>
              <w:t xml:space="preserve">March 25, 2023, </w:t>
            </w:r>
            <w:hyperlink r:id="rId16" w:history="1">
              <w:r w:rsidR="00F122BE" w:rsidRPr="008955D2">
                <w:rPr>
                  <w:rStyle w:val="Hyperlink"/>
                </w:rPr>
                <w:t>https://tinyurl.com/GrowingOldInBoston</w:t>
              </w:r>
            </w:hyperlink>
            <w:r w:rsidR="00F122BE" w:rsidRPr="00F122BE">
              <w:rPr>
                <w:color w:val="000000" w:themeColor="text1"/>
              </w:rPr>
              <w:t xml:space="preserve"> </w:t>
            </w:r>
          </w:p>
          <w:p w14:paraId="05F28B41" w14:textId="0A88ECCE" w:rsidR="0080612E" w:rsidRPr="0080612E" w:rsidRDefault="0080612E" w:rsidP="0080612E">
            <w:pPr>
              <w:pStyle w:val="ListParagraph"/>
              <w:spacing w:after="160"/>
              <w:ind w:left="0"/>
              <w:jc w:val="both"/>
              <w:rPr>
                <w:color w:val="000000" w:themeColor="text1"/>
              </w:rPr>
            </w:pPr>
          </w:p>
        </w:tc>
      </w:tr>
      <w:tr w:rsidR="00D32AD7" w14:paraId="4D730913" w14:textId="77777777" w:rsidTr="00583C8C">
        <w:trPr>
          <w:trHeight w:val="58"/>
        </w:trPr>
        <w:tc>
          <w:tcPr>
            <w:tcW w:w="2957" w:type="dxa"/>
          </w:tcPr>
          <w:p w14:paraId="74B171DF" w14:textId="405C70EB" w:rsidR="00D32AD7" w:rsidRPr="0099753F" w:rsidRDefault="004338F8" w:rsidP="0099753F">
            <w:pPr>
              <w:rPr>
                <w:sz w:val="24"/>
                <w:szCs w:val="24"/>
              </w:rPr>
            </w:pPr>
            <w:r>
              <w:rPr>
                <w:sz w:val="24"/>
                <w:szCs w:val="24"/>
              </w:rPr>
              <w:t>Dignity Alliance Members in the News</w:t>
            </w:r>
          </w:p>
        </w:tc>
        <w:tc>
          <w:tcPr>
            <w:tcW w:w="7833" w:type="dxa"/>
            <w:gridSpan w:val="3"/>
          </w:tcPr>
          <w:p w14:paraId="42D4E17D" w14:textId="3FCD7D37" w:rsidR="004338F8" w:rsidRPr="004338F8" w:rsidRDefault="004338F8">
            <w:pPr>
              <w:pStyle w:val="ListParagraph"/>
              <w:numPr>
                <w:ilvl w:val="0"/>
                <w:numId w:val="12"/>
              </w:numPr>
              <w:ind w:left="360"/>
              <w:rPr>
                <w:b/>
                <w:bCs/>
                <w:color w:val="000000" w:themeColor="text1"/>
              </w:rPr>
            </w:pPr>
            <w:r w:rsidRPr="004338F8">
              <w:rPr>
                <w:b/>
                <w:bCs/>
                <w:color w:val="000000" w:themeColor="text1"/>
              </w:rPr>
              <w:t xml:space="preserve">GSA </w:t>
            </w:r>
            <w:r>
              <w:rPr>
                <w:b/>
                <w:bCs/>
                <w:color w:val="000000" w:themeColor="text1"/>
              </w:rPr>
              <w:t xml:space="preserve">[Gerontological Society on Aging] </w:t>
            </w:r>
            <w:r w:rsidRPr="004338F8">
              <w:rPr>
                <w:b/>
                <w:bCs/>
                <w:color w:val="000000" w:themeColor="text1"/>
              </w:rPr>
              <w:t>Connect Open Forum</w:t>
            </w:r>
          </w:p>
          <w:p w14:paraId="71C062AB" w14:textId="1E4919EC" w:rsidR="004338F8" w:rsidRDefault="004338F8" w:rsidP="004338F8">
            <w:pPr>
              <w:pStyle w:val="ListParagraph"/>
              <w:ind w:left="360"/>
              <w:rPr>
                <w:color w:val="000000" w:themeColor="text1"/>
              </w:rPr>
            </w:pPr>
            <w:r>
              <w:rPr>
                <w:color w:val="000000" w:themeColor="text1"/>
              </w:rPr>
              <w:t>March 25, 2023</w:t>
            </w:r>
          </w:p>
          <w:p w14:paraId="0BE0977A" w14:textId="4D37D3AD" w:rsidR="004338F8" w:rsidRPr="004338F8" w:rsidRDefault="004338F8" w:rsidP="004338F8">
            <w:pPr>
              <w:pStyle w:val="ListParagraph"/>
              <w:ind w:left="360"/>
              <w:rPr>
                <w:i/>
                <w:iCs/>
                <w:color w:val="000000" w:themeColor="text1"/>
              </w:rPr>
            </w:pPr>
            <w:r w:rsidRPr="004338F8">
              <w:rPr>
                <w:i/>
                <w:iCs/>
                <w:color w:val="000000" w:themeColor="text1"/>
              </w:rPr>
              <w:t>“Please, Sir, I want some more!”</w:t>
            </w:r>
          </w:p>
          <w:p w14:paraId="421FDE97" w14:textId="77777777" w:rsidR="004338F8" w:rsidRPr="004338F8" w:rsidRDefault="004338F8" w:rsidP="004338F8">
            <w:pPr>
              <w:pStyle w:val="ListParagraph"/>
              <w:ind w:left="360"/>
              <w:rPr>
                <w:color w:val="000000" w:themeColor="text1"/>
              </w:rPr>
            </w:pPr>
            <w:r w:rsidRPr="004338F8">
              <w:rPr>
                <w:color w:val="000000" w:themeColor="text1"/>
              </w:rPr>
              <w:t>A plea to increase the personal needs allowance for nursing home residents</w:t>
            </w:r>
          </w:p>
          <w:p w14:paraId="03E4F78D" w14:textId="77777777" w:rsidR="005B7344" w:rsidRDefault="004338F8" w:rsidP="004338F8">
            <w:pPr>
              <w:pStyle w:val="ListParagraph"/>
              <w:ind w:left="360"/>
              <w:rPr>
                <w:color w:val="000000" w:themeColor="text1"/>
              </w:rPr>
            </w:pPr>
            <w:r w:rsidRPr="004338F8">
              <w:rPr>
                <w:color w:val="000000" w:themeColor="text1"/>
              </w:rPr>
              <w:t>By Richard T. Moore</w:t>
            </w:r>
          </w:p>
          <w:p w14:paraId="0CB8860A" w14:textId="77777777" w:rsidR="004338F8" w:rsidRPr="004338F8" w:rsidRDefault="004338F8" w:rsidP="004338F8">
            <w:pPr>
              <w:pStyle w:val="ListParagraph"/>
              <w:ind w:left="360"/>
              <w:rPr>
                <w:color w:val="000000" w:themeColor="text1"/>
              </w:rPr>
            </w:pPr>
            <w:r w:rsidRPr="004338F8">
              <w:rPr>
                <w:color w:val="000000" w:themeColor="text1"/>
              </w:rPr>
              <w:t>'Please, sir, I want some more.'</w:t>
            </w:r>
          </w:p>
          <w:p w14:paraId="1DFAEE86" w14:textId="77777777" w:rsidR="004338F8" w:rsidRPr="004338F8" w:rsidRDefault="004338F8" w:rsidP="004338F8">
            <w:pPr>
              <w:pStyle w:val="ListParagraph"/>
              <w:ind w:left="360"/>
              <w:rPr>
                <w:color w:val="000000" w:themeColor="text1"/>
              </w:rPr>
            </w:pPr>
            <w:r w:rsidRPr="004338F8">
              <w:rPr>
                <w:color w:val="000000" w:themeColor="text1"/>
              </w:rPr>
              <w:t>“The master was a fat, healthy man; but he turned very pale. He gazed in stupefied astonishment on the small rebel for some seconds, and then clung for support to the copper. The assistants were paralyzed with wonder; the boys with fear.”</w:t>
            </w:r>
            <w:r w:rsidRPr="004338F8">
              <w:rPr>
                <w:color w:val="000000" w:themeColor="text1"/>
                <w:vertAlign w:val="superscript"/>
              </w:rPr>
              <w:footnoteReference w:id="1"/>
            </w:r>
          </w:p>
          <w:p w14:paraId="3E9D49B2" w14:textId="2F49E58A" w:rsidR="004338F8" w:rsidRPr="004338F8" w:rsidRDefault="004338F8" w:rsidP="004338F8">
            <w:pPr>
              <w:pStyle w:val="ListParagraph"/>
              <w:ind w:left="360"/>
              <w:rPr>
                <w:color w:val="000000" w:themeColor="text1"/>
              </w:rPr>
            </w:pPr>
            <w:r w:rsidRPr="004338F8">
              <w:rPr>
                <w:color w:val="000000" w:themeColor="text1"/>
              </w:rPr>
              <w:t>These well-known lines from social critic Charles Dickens satirical novel, “Oliver Twist,” capture the plight of the poor in the Victorian Era when orphans were sent to workhouses and a bare bones existence</w:t>
            </w:r>
            <w:r w:rsidR="0027620B" w:rsidRPr="004338F8">
              <w:rPr>
                <w:color w:val="000000" w:themeColor="text1"/>
              </w:rPr>
              <w:t xml:space="preserve">. </w:t>
            </w:r>
            <w:r w:rsidRPr="004338F8">
              <w:rPr>
                <w:color w:val="000000" w:themeColor="text1"/>
              </w:rPr>
              <w:t>If Dickens were alive today, and living in Massachusetts, he might easily have chronicled the plight of nursing home residents, and their equally bare bones Personal Needs Allowance!</w:t>
            </w:r>
          </w:p>
          <w:p w14:paraId="3321024A" w14:textId="25FD3EA0" w:rsidR="004338F8" w:rsidRPr="004338F8" w:rsidRDefault="0027620B" w:rsidP="004338F8">
            <w:pPr>
              <w:pStyle w:val="ListParagraph"/>
              <w:ind w:left="360"/>
              <w:rPr>
                <w:color w:val="000000" w:themeColor="text1"/>
              </w:rPr>
            </w:pPr>
            <w:r w:rsidRPr="004338F8">
              <w:rPr>
                <w:color w:val="000000" w:themeColor="text1"/>
              </w:rPr>
              <w:t>So,</w:t>
            </w:r>
            <w:r w:rsidR="004338F8" w:rsidRPr="004338F8">
              <w:rPr>
                <w:color w:val="000000" w:themeColor="text1"/>
              </w:rPr>
              <w:t xml:space="preserve"> what is the personal needs allowance</w:t>
            </w:r>
            <w:r w:rsidR="00564B5F" w:rsidRPr="004338F8">
              <w:rPr>
                <w:color w:val="000000" w:themeColor="text1"/>
              </w:rPr>
              <w:t xml:space="preserve">? </w:t>
            </w:r>
            <w:r w:rsidR="004338F8" w:rsidRPr="004338F8">
              <w:rPr>
                <w:color w:val="000000" w:themeColor="text1"/>
              </w:rPr>
              <w:t>According to the American Council on Aging, “Medicaid’s personal needs allowance (PNA) is the amount of monthly income a Medicaid-funded nursing home resident can keep of their personal income. Since room, board, and medical care are covered by Medicaid, the majority of one’s income must go towards the cost of nursing home care. The PNA is intended to cover the nursing home resident’s personal expenses, which are not covered by Medicaid. This may include but is not limited to haircuts, vitamins, clothing, magazines, and vending machine snacks.</w:t>
            </w:r>
          </w:p>
          <w:p w14:paraId="7EAEF19B" w14:textId="5E218502" w:rsidR="004338F8" w:rsidRPr="004338F8" w:rsidRDefault="004338F8" w:rsidP="004338F8">
            <w:pPr>
              <w:pStyle w:val="ListParagraph"/>
              <w:ind w:left="360"/>
              <w:rPr>
                <w:color w:val="000000" w:themeColor="text1"/>
              </w:rPr>
            </w:pPr>
            <w:r w:rsidRPr="004338F8">
              <w:rPr>
                <w:color w:val="000000" w:themeColor="text1"/>
              </w:rPr>
              <w:t>“Federal law requires that a Medicaid-funded nursing home resident receive a personal needs allowance. Authorized by the Supplemental Security Act Amendments of 1972, and enacted in 1974, the federally mandated PNA was set at $25 / month. The 1987 Omnibus Budget Reconciliation Act, effective in 1988, increased it to $30 / month, where it still remains. Each state, however, can allow for a higher Personal Needs Allowance, up to a maximum of $200 / month. While the PNA amount varies by state, it ranges between $30 / month and $200 / month</w:t>
            </w:r>
            <w:r w:rsidR="0027620B" w:rsidRPr="004338F8">
              <w:rPr>
                <w:color w:val="000000" w:themeColor="text1"/>
              </w:rPr>
              <w:t xml:space="preserve">. </w:t>
            </w:r>
            <w:r w:rsidRPr="004338F8">
              <w:rPr>
                <w:color w:val="000000" w:themeColor="text1"/>
              </w:rPr>
              <w:t>Under certain circumstances, if a nursing home resident does not have their own monthly income, the personal needs allowance is provided by the state in which one resides.”</w:t>
            </w:r>
            <w:r w:rsidRPr="004338F8">
              <w:rPr>
                <w:color w:val="000000" w:themeColor="text1"/>
                <w:vertAlign w:val="superscript"/>
              </w:rPr>
              <w:footnoteReference w:id="2"/>
            </w:r>
            <w:r w:rsidRPr="004338F8">
              <w:rPr>
                <w:color w:val="000000" w:themeColor="text1"/>
              </w:rPr>
              <w:t xml:space="preserve"> However, for those who receive a Social Security payment, the personal needs assessment is, in reality, money that belongs to the nursing home resident.</w:t>
            </w:r>
          </w:p>
          <w:p w14:paraId="43481FB4" w14:textId="6840FB79" w:rsidR="004338F8" w:rsidRPr="004338F8" w:rsidRDefault="004338F8" w:rsidP="004338F8">
            <w:pPr>
              <w:pStyle w:val="ListParagraph"/>
              <w:ind w:left="360"/>
              <w:rPr>
                <w:color w:val="000000" w:themeColor="text1"/>
              </w:rPr>
            </w:pPr>
            <w:r w:rsidRPr="004338F8">
              <w:rPr>
                <w:color w:val="000000" w:themeColor="text1"/>
              </w:rPr>
              <w:t>About two-thirds of nursing home residents have their care paid by Medicaid and, in exchange, all Social Security, pension and other income that they are entitled to received, is rerouted to go toward their bill</w:t>
            </w:r>
            <w:r w:rsidR="00564B5F" w:rsidRPr="004338F8">
              <w:rPr>
                <w:color w:val="000000" w:themeColor="text1"/>
              </w:rPr>
              <w:t xml:space="preserve">. </w:t>
            </w:r>
            <w:r w:rsidRPr="004338F8">
              <w:rPr>
                <w:color w:val="000000" w:themeColor="text1"/>
              </w:rPr>
              <w:t>The personal needs allowance is intended to cover anything not provided by the nursing home, such as a phone, shoes, or even a birthday present for a grandchild</w:t>
            </w:r>
            <w:r w:rsidR="00564B5F" w:rsidRPr="004338F8">
              <w:rPr>
                <w:color w:val="000000" w:themeColor="text1"/>
              </w:rPr>
              <w:t xml:space="preserve">. </w:t>
            </w:r>
            <w:r w:rsidRPr="004338F8">
              <w:rPr>
                <w:color w:val="000000" w:themeColor="text1"/>
              </w:rPr>
              <w:t>Perhaps some might think that a phone is a luxury, but we should remember the tragic isolation that accompanied COVID</w:t>
            </w:r>
            <w:r w:rsidR="00564B5F" w:rsidRPr="004338F8">
              <w:rPr>
                <w:color w:val="000000" w:themeColor="text1"/>
              </w:rPr>
              <w:t xml:space="preserve">. </w:t>
            </w:r>
            <w:r w:rsidRPr="004338F8">
              <w:rPr>
                <w:color w:val="000000" w:themeColor="text1"/>
              </w:rPr>
              <w:t xml:space="preserve">Studies have shown that it is vital for a person’s physical and mental health to be able to stay in contact with loved ones. </w:t>
            </w:r>
          </w:p>
          <w:p w14:paraId="14B90EBD" w14:textId="516EC108" w:rsidR="004338F8" w:rsidRPr="004338F8" w:rsidRDefault="004338F8" w:rsidP="004338F8">
            <w:pPr>
              <w:pStyle w:val="ListParagraph"/>
              <w:ind w:left="360"/>
              <w:rPr>
                <w:color w:val="000000" w:themeColor="text1"/>
              </w:rPr>
            </w:pPr>
            <w:r w:rsidRPr="004338F8">
              <w:rPr>
                <w:color w:val="000000" w:themeColor="text1"/>
              </w:rPr>
              <w:t>Another expense for which the personal needs allowance is used, clothing, is generally not provided by the nursing home, other than bed clothes</w:t>
            </w:r>
            <w:r w:rsidR="00564B5F" w:rsidRPr="004338F8">
              <w:rPr>
                <w:color w:val="000000" w:themeColor="text1"/>
              </w:rPr>
              <w:t xml:space="preserve">. </w:t>
            </w:r>
            <w:r w:rsidRPr="004338F8">
              <w:rPr>
                <w:color w:val="000000" w:themeColor="text1"/>
              </w:rPr>
              <w:t>Yet, state inspectors are known to penalize nursing homes if residents who are not bedridden are not dressed in street clothes when moving around or in common areas</w:t>
            </w:r>
            <w:r w:rsidR="00564B5F" w:rsidRPr="004338F8">
              <w:rPr>
                <w:color w:val="000000" w:themeColor="text1"/>
              </w:rPr>
              <w:t xml:space="preserve">. </w:t>
            </w:r>
            <w:r w:rsidRPr="004338F8">
              <w:rPr>
                <w:color w:val="000000" w:themeColor="text1"/>
              </w:rPr>
              <w:t>Even clothing, which helps nursing home residents retain their dignity, may be brought from home, buy may be ill-fitting or will wear out over time and must be replaced.</w:t>
            </w:r>
          </w:p>
          <w:p w14:paraId="685F46CA" w14:textId="285B0159" w:rsidR="004338F8" w:rsidRPr="004338F8" w:rsidRDefault="004338F8" w:rsidP="004338F8">
            <w:pPr>
              <w:pStyle w:val="ListParagraph"/>
              <w:ind w:left="360"/>
              <w:rPr>
                <w:color w:val="000000" w:themeColor="text1"/>
              </w:rPr>
            </w:pPr>
            <w:r w:rsidRPr="004338F8">
              <w:rPr>
                <w:color w:val="000000" w:themeColor="text1"/>
              </w:rPr>
              <w:t>Massachusetts ranks below the top ten states which provide a more generous allowance for personal needs</w:t>
            </w:r>
            <w:r w:rsidR="00564B5F" w:rsidRPr="004338F8">
              <w:rPr>
                <w:color w:val="000000" w:themeColor="text1"/>
              </w:rPr>
              <w:t xml:space="preserve">. </w:t>
            </w:r>
            <w:r w:rsidRPr="004338F8">
              <w:rPr>
                <w:color w:val="000000" w:themeColor="text1"/>
              </w:rPr>
              <w:t>That’s outrageous! Alaska offers $200</w:t>
            </w:r>
            <w:r w:rsidR="0027620B" w:rsidRPr="004338F8">
              <w:rPr>
                <w:color w:val="000000" w:themeColor="text1"/>
              </w:rPr>
              <w:t xml:space="preserve">. </w:t>
            </w:r>
            <w:r w:rsidRPr="004338F8">
              <w:rPr>
                <w:color w:val="000000" w:themeColor="text1"/>
              </w:rPr>
              <w:t>Even Ron DeSantis’ Florida is more generous with a $130 personal needs allowance! Can’t Massachusetts do better than Florida, or even, Alaska</w:t>
            </w:r>
            <w:r w:rsidR="00564B5F" w:rsidRPr="004338F8">
              <w:rPr>
                <w:color w:val="000000" w:themeColor="text1"/>
              </w:rPr>
              <w:t xml:space="preserve">? </w:t>
            </w:r>
            <w:r w:rsidRPr="004338F8">
              <w:rPr>
                <w:color w:val="000000" w:themeColor="text1"/>
              </w:rPr>
              <w:t>It doesn’t seem too much to ask to set the rate in Massachusetts at no less than $200</w:t>
            </w:r>
            <w:r w:rsidR="00564B5F" w:rsidRPr="004338F8">
              <w:rPr>
                <w:color w:val="000000" w:themeColor="text1"/>
              </w:rPr>
              <w:t xml:space="preserve">. </w:t>
            </w:r>
            <w:r w:rsidRPr="004338F8">
              <w:rPr>
                <w:color w:val="000000" w:themeColor="text1"/>
              </w:rPr>
              <w:t>Massachusetts once led the nation in programs supporting older adults, but has been overtaken by other states in recent decades.</w:t>
            </w:r>
          </w:p>
          <w:p w14:paraId="641D7225" w14:textId="74AB455F" w:rsidR="004338F8" w:rsidRPr="004338F8" w:rsidRDefault="004338F8" w:rsidP="004338F8">
            <w:pPr>
              <w:pStyle w:val="ListParagraph"/>
              <w:ind w:left="360"/>
              <w:rPr>
                <w:color w:val="000000" w:themeColor="text1"/>
              </w:rPr>
            </w:pPr>
            <w:r w:rsidRPr="004338F8">
              <w:rPr>
                <w:color w:val="000000" w:themeColor="text1"/>
              </w:rPr>
              <w:t>Increasing the personal needs allowance is not a new idea</w:t>
            </w:r>
            <w:r w:rsidR="0027620B" w:rsidRPr="004338F8">
              <w:rPr>
                <w:color w:val="000000" w:themeColor="text1"/>
              </w:rPr>
              <w:t xml:space="preserve">. </w:t>
            </w:r>
            <w:r w:rsidRPr="004338F8">
              <w:rPr>
                <w:color w:val="000000" w:themeColor="text1"/>
              </w:rPr>
              <w:t>Such an increase has long been advocated in Massachusetts by the Massachusetts Advocates for Nursing Home Reform and, nationally in Congress, by the National Consumer Voice for Quality Long-Term Care</w:t>
            </w:r>
            <w:r w:rsidR="0027620B" w:rsidRPr="004338F8">
              <w:rPr>
                <w:color w:val="000000" w:themeColor="text1"/>
              </w:rPr>
              <w:t xml:space="preserve">. </w:t>
            </w:r>
            <w:r w:rsidRPr="004338F8">
              <w:rPr>
                <w:color w:val="000000" w:themeColor="text1"/>
              </w:rPr>
              <w:t>Similar increase proposals have been filed in Massachusetts for at least the past five legislative sessions, but are routinely placed in a study</w:t>
            </w:r>
            <w:r w:rsidR="00564B5F" w:rsidRPr="004338F8">
              <w:rPr>
                <w:color w:val="000000" w:themeColor="text1"/>
              </w:rPr>
              <w:t xml:space="preserve">. </w:t>
            </w:r>
            <w:r w:rsidRPr="004338F8">
              <w:rPr>
                <w:color w:val="000000" w:themeColor="text1"/>
              </w:rPr>
              <w:t>Of course, the “study” never happens</w:t>
            </w:r>
            <w:r w:rsidR="0027620B" w:rsidRPr="004338F8">
              <w:rPr>
                <w:color w:val="000000" w:themeColor="text1"/>
              </w:rPr>
              <w:t xml:space="preserve">. </w:t>
            </w:r>
          </w:p>
          <w:p w14:paraId="58B0DAE5" w14:textId="103279B6" w:rsidR="004338F8" w:rsidRPr="004338F8" w:rsidRDefault="004338F8" w:rsidP="004338F8">
            <w:pPr>
              <w:pStyle w:val="ListParagraph"/>
              <w:ind w:left="360"/>
              <w:rPr>
                <w:color w:val="000000" w:themeColor="text1"/>
              </w:rPr>
            </w:pPr>
            <w:r w:rsidRPr="004338F8">
              <w:rPr>
                <w:color w:val="000000" w:themeColor="text1"/>
              </w:rPr>
              <w:t>At the federal level, Virginia Congresswoman Jennifer Wexton, in 2019, introduced H.R. 3853, The PNA Modernization Act, which would double the federal base amount from $30 to $60</w:t>
            </w:r>
            <w:r w:rsidR="00564B5F" w:rsidRPr="004338F8">
              <w:rPr>
                <w:color w:val="000000" w:themeColor="text1"/>
              </w:rPr>
              <w:t xml:space="preserve">. </w:t>
            </w:r>
            <w:r w:rsidRPr="004338F8">
              <w:rPr>
                <w:color w:val="000000" w:themeColor="text1"/>
              </w:rPr>
              <w:t>While this amount is still too low, it could spur states to revisit state rules to raise the PNA to a more realistic level</w:t>
            </w:r>
            <w:r w:rsidR="00564B5F" w:rsidRPr="004338F8">
              <w:rPr>
                <w:color w:val="000000" w:themeColor="text1"/>
              </w:rPr>
              <w:t xml:space="preserve">. </w:t>
            </w:r>
            <w:r w:rsidRPr="004338F8">
              <w:rPr>
                <w:color w:val="000000" w:themeColor="text1"/>
              </w:rPr>
              <w:t>Our federal legislators should re-introduce this bill, possibly increasing the federal base amount/</w:t>
            </w:r>
          </w:p>
          <w:p w14:paraId="13CA5AC9" w14:textId="034D6F7A" w:rsidR="004338F8" w:rsidRPr="004338F8" w:rsidRDefault="004338F8" w:rsidP="004338F8">
            <w:pPr>
              <w:pStyle w:val="ListParagraph"/>
              <w:ind w:left="360"/>
              <w:rPr>
                <w:color w:val="000000" w:themeColor="text1"/>
              </w:rPr>
            </w:pPr>
            <w:r w:rsidRPr="004338F8">
              <w:rPr>
                <w:color w:val="000000" w:themeColor="text1"/>
              </w:rPr>
              <w:t>This year, another effort to increase the personal needs allowance is under way</w:t>
            </w:r>
            <w:r w:rsidR="00564B5F" w:rsidRPr="004338F8">
              <w:rPr>
                <w:color w:val="000000" w:themeColor="text1"/>
              </w:rPr>
              <w:t xml:space="preserve">. </w:t>
            </w:r>
            <w:r w:rsidRPr="004338F8">
              <w:rPr>
                <w:color w:val="000000" w:themeColor="text1"/>
              </w:rPr>
              <w:t>In Massachusetts, Senators Patricia Jehlen (S.375), and Mark Montigny (S115). and Representative Sean Garballey (H626), joined by several other legislators, have filed bills to raise the personal needs allowance to $100</w:t>
            </w:r>
            <w:r w:rsidR="0027620B" w:rsidRPr="004338F8">
              <w:rPr>
                <w:color w:val="000000" w:themeColor="text1"/>
              </w:rPr>
              <w:t xml:space="preserve">. </w:t>
            </w:r>
            <w:r w:rsidRPr="004338F8">
              <w:rPr>
                <w:color w:val="000000" w:themeColor="text1"/>
              </w:rPr>
              <w:t>That’s a start</w:t>
            </w:r>
            <w:r w:rsidR="0027620B" w:rsidRPr="004338F8">
              <w:rPr>
                <w:color w:val="000000" w:themeColor="text1"/>
              </w:rPr>
              <w:t xml:space="preserve">! </w:t>
            </w:r>
            <w:r w:rsidRPr="004338F8">
              <w:rPr>
                <w:color w:val="000000" w:themeColor="text1"/>
              </w:rPr>
              <w:t>However, when you consider that the $72.80 rate was set over thirty years ago, the allowance should be at least $150 today with inflation</w:t>
            </w:r>
            <w:r w:rsidR="00564B5F" w:rsidRPr="004338F8">
              <w:rPr>
                <w:color w:val="000000" w:themeColor="text1"/>
              </w:rPr>
              <w:t xml:space="preserve">. </w:t>
            </w:r>
            <w:r w:rsidRPr="004338F8">
              <w:rPr>
                <w:color w:val="000000" w:themeColor="text1"/>
              </w:rPr>
              <w:t>There should also be a cost-of-living provision so that the allowance retains it buying power</w:t>
            </w:r>
            <w:r w:rsidR="00564B5F" w:rsidRPr="004338F8">
              <w:rPr>
                <w:color w:val="000000" w:themeColor="text1"/>
              </w:rPr>
              <w:t xml:space="preserve">. </w:t>
            </w:r>
          </w:p>
          <w:p w14:paraId="55099175" w14:textId="7A3D2CBF" w:rsidR="004338F8" w:rsidRPr="004338F8" w:rsidRDefault="004338F8" w:rsidP="004338F8">
            <w:pPr>
              <w:pStyle w:val="ListParagraph"/>
              <w:ind w:left="360"/>
              <w:rPr>
                <w:color w:val="000000" w:themeColor="text1"/>
              </w:rPr>
            </w:pPr>
            <w:r w:rsidRPr="004338F8">
              <w:rPr>
                <w:color w:val="000000" w:themeColor="text1"/>
              </w:rPr>
              <w:t>While some Massachusetts legislators support an increase in the personal needs allowance through legislation, there’s actually a faster way to help our vulnerable older adults in nursing homes</w:t>
            </w:r>
            <w:r w:rsidR="00564B5F" w:rsidRPr="004338F8">
              <w:rPr>
                <w:color w:val="000000" w:themeColor="text1"/>
              </w:rPr>
              <w:t xml:space="preserve">. </w:t>
            </w:r>
            <w:r w:rsidRPr="004338F8">
              <w:rPr>
                <w:color w:val="000000" w:themeColor="text1"/>
              </w:rPr>
              <w:t>The Legislature could simply amend line item 4000-0601 by replacing the amount of $72.80 with at least $200</w:t>
            </w:r>
            <w:r w:rsidR="00564B5F" w:rsidRPr="004338F8">
              <w:rPr>
                <w:color w:val="000000" w:themeColor="text1"/>
              </w:rPr>
              <w:t xml:space="preserve">. </w:t>
            </w:r>
            <w:r w:rsidRPr="004338F8">
              <w:rPr>
                <w:color w:val="000000" w:themeColor="text1"/>
              </w:rPr>
              <w:t>Such an amendment could provide almost immediate relief, rather than waiting to next year to see if the Jehlen/Garballey legislation passes.</w:t>
            </w:r>
          </w:p>
          <w:p w14:paraId="6B1E176F" w14:textId="5DB86783" w:rsidR="004338F8" w:rsidRPr="004338F8" w:rsidRDefault="004338F8" w:rsidP="004338F8">
            <w:pPr>
              <w:pStyle w:val="ListParagraph"/>
              <w:ind w:left="360"/>
              <w:rPr>
                <w:color w:val="000000" w:themeColor="text1"/>
              </w:rPr>
            </w:pPr>
            <w:r w:rsidRPr="004338F8">
              <w:rPr>
                <w:color w:val="000000" w:themeColor="text1"/>
              </w:rPr>
              <w:t xml:space="preserve">In a March 15, </w:t>
            </w:r>
            <w:r w:rsidR="0027620B" w:rsidRPr="004338F8">
              <w:rPr>
                <w:color w:val="000000" w:themeColor="text1"/>
              </w:rPr>
              <w:t>2023,</w:t>
            </w:r>
            <w:r w:rsidRPr="004338F8">
              <w:rPr>
                <w:color w:val="000000" w:themeColor="text1"/>
              </w:rPr>
              <w:t xml:space="preserve"> Associated Press (AP) report,</w:t>
            </w:r>
            <w:r w:rsidRPr="004338F8">
              <w:rPr>
                <w:color w:val="000000" w:themeColor="text1"/>
                <w:vertAlign w:val="superscript"/>
              </w:rPr>
              <w:footnoteReference w:id="3"/>
            </w:r>
            <w:r w:rsidRPr="004338F8">
              <w:rPr>
                <w:color w:val="000000" w:themeColor="text1"/>
              </w:rPr>
              <w:t>entitled, “In nursing homes, impoverished live final days on pennies, reporter Matt Sedensky details the plight of those who are forced to live “in a long-term care system that subjects some of society’s frailest to daily indignities.  Medicaid’s personal needs allowance, as the stipend is called, is among the most ubiquitous, yet least known.”</w:t>
            </w:r>
          </w:p>
          <w:p w14:paraId="7C75E6AC" w14:textId="77777777" w:rsidR="004338F8" w:rsidRPr="004338F8" w:rsidRDefault="004338F8" w:rsidP="004338F8">
            <w:pPr>
              <w:pStyle w:val="ListParagraph"/>
              <w:ind w:left="360"/>
              <w:rPr>
                <w:color w:val="000000" w:themeColor="text1"/>
              </w:rPr>
            </w:pPr>
            <w:r w:rsidRPr="004338F8">
              <w:rPr>
                <w:color w:val="000000" w:themeColor="text1"/>
              </w:rPr>
              <w:t>The AP story chronicles the experience of several nursing home residents.  In one case, new pants were needed to replace the resident’s tattered khakis, but the purchase had to wait.  “There’s no cash left for sugar-free cookies either,” the article continued.  “Even at the month’s start, the budget is so bare that Fixodent is a luxury.  Now, halfway through it, things are so tight that even a Diet Pepsi is a stretch,” according to the resident interviewed in the article.</w:t>
            </w:r>
          </w:p>
          <w:p w14:paraId="521F3D4F" w14:textId="77777777" w:rsidR="004338F8" w:rsidRPr="004338F8" w:rsidRDefault="004338F8" w:rsidP="004338F8">
            <w:pPr>
              <w:pStyle w:val="ListParagraph"/>
              <w:ind w:left="360"/>
              <w:rPr>
                <w:color w:val="000000" w:themeColor="text1"/>
              </w:rPr>
            </w:pPr>
            <w:r w:rsidRPr="004338F8">
              <w:rPr>
                <w:color w:val="000000" w:themeColor="text1"/>
              </w:rPr>
              <w:t xml:space="preserve">Returning to the analogy with Dickens’ story of Oliver Twist, instead of the nine-year-old youth – Oliver –begging for more, in the case of the personal needs allowance, let’s consider the appeal for more coming from a seventy-nine-year-old Medicaid-eligible older adult.  The appeal might be to the nursing home industry which takes all but $72.80 of the resident’s Social Security check (if they received a check) or it might be to state government which sets the rate of the personal needs allowance above the federal $30 minimum.  </w:t>
            </w:r>
          </w:p>
          <w:p w14:paraId="137FDE09" w14:textId="77777777" w:rsidR="004338F8" w:rsidRPr="004338F8" w:rsidRDefault="004338F8" w:rsidP="004338F8">
            <w:pPr>
              <w:pStyle w:val="ListParagraph"/>
              <w:ind w:left="360"/>
              <w:rPr>
                <w:color w:val="000000" w:themeColor="text1"/>
              </w:rPr>
            </w:pPr>
            <w:r w:rsidRPr="004338F8">
              <w:rPr>
                <w:color w:val="000000" w:themeColor="text1"/>
              </w:rPr>
              <w:t xml:space="preserve">In either case, we can imagine the nursing home industry or state policymakers turning pale when asked to increase the allowance.  In Oliver Twist, the penalty for asking for more might have been hanging, a common penalty in Eighteenth Century England.  In today’s nursing home, the penalty for seeking more is too often medicating the resident with unnecessary and unhealthy anti-psychotic drugs to keep them quiet!  </w:t>
            </w:r>
          </w:p>
          <w:p w14:paraId="2B75CD0C" w14:textId="77777777" w:rsidR="004338F8" w:rsidRPr="004338F8" w:rsidRDefault="004338F8" w:rsidP="004338F8">
            <w:pPr>
              <w:pStyle w:val="ListParagraph"/>
              <w:ind w:left="360"/>
              <w:rPr>
                <w:color w:val="000000" w:themeColor="text1"/>
              </w:rPr>
            </w:pPr>
            <w:r w:rsidRPr="004338F8">
              <w:rPr>
                <w:color w:val="000000" w:themeColor="text1"/>
              </w:rPr>
              <w:t>Dickens wrote a happy ending for Oliver Twist who was adopted by loving parents, and those who made life hard for Oliver, like his half - brother “the artful dodger,” were punished.  In real life, we can only hope for a happy ending for nursing home residents if the personal needs allowance is increased.  Let’s hope our legislators have Dickens’ compassion for those in nursing homes rather than again act like the “artful dodger,” when they debate the state budget in the coming weeks.</w:t>
            </w:r>
          </w:p>
          <w:p w14:paraId="566A7764" w14:textId="04978227" w:rsidR="004338F8" w:rsidRPr="006D0D46" w:rsidRDefault="004338F8" w:rsidP="004338F8">
            <w:pPr>
              <w:pStyle w:val="ListParagraph"/>
              <w:ind w:left="360"/>
              <w:rPr>
                <w:color w:val="000000" w:themeColor="text1"/>
              </w:rPr>
            </w:pPr>
            <w:r>
              <w:rPr>
                <w:color w:val="000000" w:themeColor="text1"/>
              </w:rPr>
              <w:t>[Accessible online only to GSA members</w:t>
            </w:r>
            <w:r w:rsidR="00F86032">
              <w:rPr>
                <w:color w:val="000000" w:themeColor="text1"/>
              </w:rPr>
              <w:t>.]</w:t>
            </w:r>
          </w:p>
        </w:tc>
      </w:tr>
      <w:tr w:rsidR="00564B5F" w14:paraId="2CD51EC6" w14:textId="77777777" w:rsidTr="00583C8C">
        <w:trPr>
          <w:trHeight w:val="58"/>
        </w:trPr>
        <w:tc>
          <w:tcPr>
            <w:tcW w:w="2957" w:type="dxa"/>
          </w:tcPr>
          <w:p w14:paraId="47846FCC" w14:textId="5B9A7EE6" w:rsidR="00564B5F" w:rsidRPr="002365B8" w:rsidRDefault="00564B5F" w:rsidP="00DD5F1F">
            <w:pPr>
              <w:rPr>
                <w:sz w:val="24"/>
                <w:szCs w:val="24"/>
              </w:rPr>
            </w:pPr>
            <w:r>
              <w:rPr>
                <w:sz w:val="24"/>
                <w:szCs w:val="24"/>
              </w:rPr>
              <w:t>State Budget</w:t>
            </w:r>
          </w:p>
        </w:tc>
        <w:tc>
          <w:tcPr>
            <w:tcW w:w="7833" w:type="dxa"/>
            <w:gridSpan w:val="3"/>
          </w:tcPr>
          <w:p w14:paraId="0C67BB2A" w14:textId="77777777" w:rsidR="00564B5F" w:rsidRDefault="00564B5F">
            <w:pPr>
              <w:pStyle w:val="ListParagraph"/>
              <w:numPr>
                <w:ilvl w:val="0"/>
                <w:numId w:val="12"/>
              </w:numPr>
              <w:ind w:left="360"/>
              <w:rPr>
                <w:b/>
                <w:bCs/>
                <w:color w:val="000000" w:themeColor="text1"/>
              </w:rPr>
            </w:pPr>
            <w:r>
              <w:rPr>
                <w:b/>
                <w:bCs/>
                <w:color w:val="000000" w:themeColor="text1"/>
              </w:rPr>
              <w:t>*State House News</w:t>
            </w:r>
          </w:p>
          <w:p w14:paraId="6F28860F" w14:textId="77777777" w:rsidR="00564B5F" w:rsidRDefault="00564B5F" w:rsidP="00564B5F">
            <w:pPr>
              <w:pStyle w:val="ListParagraph"/>
              <w:ind w:left="360"/>
              <w:rPr>
                <w:color w:val="000000" w:themeColor="text1"/>
              </w:rPr>
            </w:pPr>
            <w:r>
              <w:rPr>
                <w:color w:val="000000" w:themeColor="text1"/>
              </w:rPr>
              <w:t>Tuesday, March 28, 2023, 11:00 a.m.</w:t>
            </w:r>
          </w:p>
          <w:p w14:paraId="126E3E28" w14:textId="45CAB6FD" w:rsidR="00564B5F" w:rsidRPr="00564B5F" w:rsidRDefault="00564B5F" w:rsidP="00564B5F">
            <w:pPr>
              <w:pStyle w:val="ListParagraph"/>
              <w:ind w:left="360"/>
              <w:rPr>
                <w:i/>
                <w:iCs/>
                <w:color w:val="000000" w:themeColor="text1"/>
              </w:rPr>
            </w:pPr>
            <w:r w:rsidRPr="00564B5F">
              <w:rPr>
                <w:i/>
                <w:iCs/>
                <w:color w:val="000000" w:themeColor="text1"/>
              </w:rPr>
              <w:t xml:space="preserve">H42 </w:t>
            </w:r>
            <w:r w:rsidRPr="00564B5F">
              <w:rPr>
                <w:i/>
                <w:iCs/>
                <w:color w:val="000000" w:themeColor="text1"/>
              </w:rPr>
              <w:t>An Act creating tax relief for affordability, competitiveness and equity</w:t>
            </w:r>
          </w:p>
          <w:p w14:paraId="66BBA7DF" w14:textId="5335689A" w:rsidR="00564B5F" w:rsidRDefault="00564B5F" w:rsidP="00564B5F">
            <w:pPr>
              <w:pStyle w:val="ListParagraph"/>
              <w:ind w:left="360"/>
              <w:rPr>
                <w:color w:val="000000" w:themeColor="text1"/>
              </w:rPr>
            </w:pPr>
            <w:r w:rsidRPr="00564B5F">
              <w:rPr>
                <w:color w:val="000000" w:themeColor="text1"/>
              </w:rPr>
              <w:t>Supporters and opponents of Gov. Healey's roughly $1 billion annual tax package -- and legislators who are almost certain to rewrite the measure if and when it advances -- make their case at a Revenue Committee hybrid hearing. Healey's bill (H 42) would combine a new $600-per-dependent tax credit for parents and caregivers with larger breaks for renters and seniors, and it would also triple the estate tax threshold to $3 million and slash the short-term capital gains tax rate from 12 percent to 5 percent. Fellow Democrats and left-leaning advocates have given mixed reactions to Healey's bill, praising the dependent credit and breaks for renters and seniors while slamming the estate and capital gains reforms as benefits primarily for the wealthy. Supporters of those measures argue that Massachusetts is an outlier on both fronts and needs reforms to remain competitive as a home for both businesses and residents. Healey's bill is not the only one on the docket for the early-session event, which will also consider about 50 other tax proposals the committee's agenda describes as "germane to" the governor's push</w:t>
            </w:r>
            <w:r w:rsidRPr="00564B5F">
              <w:rPr>
                <w:color w:val="000000" w:themeColor="text1"/>
              </w:rPr>
              <w:t>....</w:t>
            </w:r>
            <w:r w:rsidRPr="00564B5F">
              <w:rPr>
                <w:color w:val="000000" w:themeColor="text1"/>
              </w:rPr>
              <w:t>Room A-1</w:t>
            </w:r>
          </w:p>
          <w:p w14:paraId="3DC836FB" w14:textId="77777777" w:rsidR="00564B5F" w:rsidRDefault="00564B5F" w:rsidP="00564B5F">
            <w:pPr>
              <w:pStyle w:val="ListParagraph"/>
              <w:ind w:left="360"/>
              <w:rPr>
                <w:color w:val="000000" w:themeColor="text1"/>
              </w:rPr>
            </w:pPr>
            <w:r w:rsidRPr="00564B5F">
              <w:rPr>
                <w:color w:val="000000" w:themeColor="text1"/>
              </w:rPr>
              <w:t xml:space="preserve">Online </w:t>
            </w:r>
            <w:r w:rsidRPr="00564B5F">
              <w:rPr>
                <w:b/>
                <w:bCs/>
                <w:color w:val="000000" w:themeColor="text1"/>
              </w:rPr>
              <w:t>Written Testimony</w:t>
            </w:r>
            <w:r w:rsidRPr="00564B5F">
              <w:rPr>
                <w:color w:val="000000" w:themeColor="text1"/>
              </w:rPr>
              <w:t xml:space="preserve"> will be accepted until </w:t>
            </w:r>
            <w:r w:rsidRPr="00564B5F">
              <w:rPr>
                <w:b/>
                <w:bCs/>
                <w:color w:val="000000" w:themeColor="text1"/>
              </w:rPr>
              <w:t>Tuesday, March 28 at 5:00 PM</w:t>
            </w:r>
            <w:r w:rsidRPr="00564B5F">
              <w:rPr>
                <w:color w:val="000000" w:themeColor="text1"/>
              </w:rPr>
              <w:t>.</w:t>
            </w:r>
            <w:r w:rsidRPr="00564B5F">
              <w:rPr>
                <w:color w:val="000000" w:themeColor="text1"/>
              </w:rPr>
              <w:br/>
              <w:t xml:space="preserve">To submit testimony online you need to first create an account for MyLegislature and follow these </w:t>
            </w:r>
            <w:hyperlink r:id="rId17" w:tgtFrame="_blank" w:history="1">
              <w:r w:rsidRPr="00564B5F">
                <w:rPr>
                  <w:rStyle w:val="Hyperlink"/>
                  <w:b/>
                  <w:bCs/>
                </w:rPr>
                <w:t>instructions</w:t>
              </w:r>
            </w:hyperlink>
            <w:r w:rsidRPr="00564B5F">
              <w:rPr>
                <w:color w:val="000000" w:themeColor="text1"/>
              </w:rPr>
              <w:t>.</w:t>
            </w:r>
            <w:r>
              <w:rPr>
                <w:color w:val="000000" w:themeColor="text1"/>
              </w:rPr>
              <w:t xml:space="preserve"> </w:t>
            </w:r>
            <w:r w:rsidRPr="00564B5F">
              <w:rPr>
                <w:color w:val="000000" w:themeColor="text1"/>
              </w:rPr>
              <w:t xml:space="preserve">If you already have an account </w:t>
            </w:r>
            <w:hyperlink r:id="rId18" w:history="1">
              <w:r w:rsidRPr="00564B5F">
                <w:rPr>
                  <w:rStyle w:val="Hyperlink"/>
                  <w:b/>
                  <w:bCs/>
                </w:rPr>
                <w:t>click here</w:t>
              </w:r>
            </w:hyperlink>
            <w:r w:rsidRPr="00564B5F">
              <w:rPr>
                <w:color w:val="000000" w:themeColor="text1"/>
              </w:rPr>
              <w:t>.</w:t>
            </w:r>
          </w:p>
          <w:p w14:paraId="3EC1D354" w14:textId="6070828C" w:rsidR="00564B5F" w:rsidRPr="00564B5F" w:rsidRDefault="00564B5F" w:rsidP="00564B5F">
            <w:pPr>
              <w:pStyle w:val="ListParagraph"/>
              <w:ind w:left="360"/>
              <w:rPr>
                <w:color w:val="000000" w:themeColor="text1"/>
              </w:rPr>
            </w:pPr>
            <w:hyperlink r:id="rId19" w:history="1">
              <w:r w:rsidRPr="008955D2">
                <w:rPr>
                  <w:rStyle w:val="Hyperlink"/>
                </w:rPr>
                <w:t>https://malegislature.gov/Events/Hearings/Detail/4462</w:t>
              </w:r>
            </w:hyperlink>
            <w:r>
              <w:rPr>
                <w:color w:val="000000" w:themeColor="text1"/>
              </w:rPr>
              <w:t xml:space="preserve"> </w:t>
            </w:r>
          </w:p>
        </w:tc>
      </w:tr>
      <w:tr w:rsidR="004766E1" w14:paraId="1E56CF3A" w14:textId="77777777" w:rsidTr="00583C8C">
        <w:trPr>
          <w:trHeight w:val="58"/>
        </w:trPr>
        <w:tc>
          <w:tcPr>
            <w:tcW w:w="2957" w:type="dxa"/>
          </w:tcPr>
          <w:p w14:paraId="320B25FC" w14:textId="19554154" w:rsidR="004766E1" w:rsidRPr="002365B8" w:rsidRDefault="002365B8" w:rsidP="00DD5F1F">
            <w:pPr>
              <w:rPr>
                <w:sz w:val="24"/>
                <w:szCs w:val="24"/>
              </w:rPr>
            </w:pPr>
            <w:r w:rsidRPr="002365B8">
              <w:rPr>
                <w:sz w:val="24"/>
                <w:szCs w:val="24"/>
              </w:rPr>
              <w:t>AARP Massachusetts Advocacy Action Day</w:t>
            </w:r>
          </w:p>
        </w:tc>
        <w:tc>
          <w:tcPr>
            <w:tcW w:w="7833" w:type="dxa"/>
            <w:gridSpan w:val="3"/>
          </w:tcPr>
          <w:p w14:paraId="52710446" w14:textId="77777777" w:rsidR="00666919" w:rsidRPr="002365B8" w:rsidRDefault="002365B8">
            <w:pPr>
              <w:pStyle w:val="ListParagraph"/>
              <w:numPr>
                <w:ilvl w:val="0"/>
                <w:numId w:val="12"/>
              </w:numPr>
              <w:ind w:left="360"/>
              <w:rPr>
                <w:color w:val="000000" w:themeColor="text1"/>
              </w:rPr>
            </w:pPr>
            <w:r w:rsidRPr="002365B8">
              <w:rPr>
                <w:b/>
                <w:bCs/>
                <w:color w:val="000000" w:themeColor="text1"/>
              </w:rPr>
              <w:t>AARP Massachusetts Advocacy Action Day</w:t>
            </w:r>
          </w:p>
          <w:p w14:paraId="7F297B44" w14:textId="77777777" w:rsidR="002365B8" w:rsidRDefault="002365B8" w:rsidP="002365B8">
            <w:pPr>
              <w:pStyle w:val="ListParagraph"/>
              <w:ind w:left="360"/>
              <w:rPr>
                <w:color w:val="000000" w:themeColor="text1"/>
              </w:rPr>
            </w:pPr>
            <w:r w:rsidRPr="002365B8">
              <w:rPr>
                <w:color w:val="000000" w:themeColor="text1"/>
              </w:rPr>
              <w:t>Tuesday, April 4</w:t>
            </w:r>
            <w:r>
              <w:rPr>
                <w:color w:val="000000" w:themeColor="text1"/>
              </w:rPr>
              <w:t xml:space="preserve">, 2023, </w:t>
            </w:r>
            <w:r w:rsidRPr="002365B8">
              <w:rPr>
                <w:color w:val="000000" w:themeColor="text1"/>
              </w:rPr>
              <w:t xml:space="preserve">10:30 </w:t>
            </w:r>
            <w:r>
              <w:rPr>
                <w:color w:val="000000" w:themeColor="text1"/>
              </w:rPr>
              <w:t>a.m.</w:t>
            </w:r>
          </w:p>
          <w:p w14:paraId="73E9F6F3" w14:textId="77777777" w:rsidR="002365B8" w:rsidRDefault="002365B8" w:rsidP="002365B8">
            <w:pPr>
              <w:pStyle w:val="ListParagraph"/>
              <w:ind w:left="360"/>
              <w:rPr>
                <w:color w:val="000000" w:themeColor="text1"/>
              </w:rPr>
            </w:pPr>
            <w:r w:rsidRPr="002365B8">
              <w:rPr>
                <w:color w:val="000000" w:themeColor="text1"/>
              </w:rPr>
              <w:t>Virtual Event Via Zoom</w:t>
            </w:r>
          </w:p>
          <w:p w14:paraId="354BC39D" w14:textId="77777777" w:rsidR="002365B8" w:rsidRDefault="002365B8" w:rsidP="002365B8">
            <w:pPr>
              <w:pStyle w:val="ListParagraph"/>
              <w:ind w:left="360"/>
              <w:rPr>
                <w:color w:val="000000" w:themeColor="text1"/>
              </w:rPr>
            </w:pPr>
            <w:r w:rsidRPr="002365B8">
              <w:rPr>
                <w:color w:val="000000" w:themeColor="text1"/>
              </w:rPr>
              <w:t xml:space="preserve">On Tuesday, April 4th, AARP volunteers and advocates from across Massachusetts will come together for a </w:t>
            </w:r>
            <w:hyperlink r:id="rId20" w:tgtFrame="_blank" w:tooltip="virtual advocacy event " w:history="1">
              <w:r w:rsidRPr="002365B8">
                <w:rPr>
                  <w:rStyle w:val="Hyperlink"/>
                </w:rPr>
                <w:t>virtual advocacy event</w:t>
              </w:r>
            </w:hyperlink>
            <w:r w:rsidRPr="002365B8">
              <w:rPr>
                <w:color w:val="000000" w:themeColor="text1"/>
              </w:rPr>
              <w:t xml:space="preserve"> .  Join </w:t>
            </w:r>
            <w:r>
              <w:rPr>
                <w:color w:val="000000" w:themeColor="text1"/>
              </w:rPr>
              <w:t>other advocates</w:t>
            </w:r>
            <w:r w:rsidRPr="002365B8">
              <w:rPr>
                <w:color w:val="000000" w:themeColor="text1"/>
              </w:rPr>
              <w:t xml:space="preserve"> to hear from legislative leaders and learn how you can make a difference advocating for change here in the Bay State. </w:t>
            </w:r>
            <w:r w:rsidRPr="002365B8">
              <w:rPr>
                <w:color w:val="000000" w:themeColor="text1"/>
              </w:rPr>
              <w:br/>
              <w:t>Help make a difference in the lives of older Massachusetts residents and their families by attending this event, then join us as we work on issues important to our members like caregiving, nursing home reform, retirement savings, and financial security.</w:t>
            </w:r>
          </w:p>
          <w:p w14:paraId="70BD0431" w14:textId="61DAF1B0" w:rsidR="002365B8" w:rsidRPr="002365B8" w:rsidRDefault="00000000" w:rsidP="002365B8">
            <w:pPr>
              <w:pStyle w:val="ListParagraph"/>
              <w:ind w:left="360"/>
              <w:rPr>
                <w:color w:val="000000" w:themeColor="text1"/>
              </w:rPr>
            </w:pPr>
            <w:hyperlink r:id="rId21" w:tgtFrame="_blank" w:tooltip="Register Now at: mobilize.us/aarpma " w:history="1">
              <w:r w:rsidR="002365B8" w:rsidRPr="002365B8">
                <w:rPr>
                  <w:rStyle w:val="Hyperlink"/>
                  <w:b/>
                  <w:bCs/>
                </w:rPr>
                <w:t>Register Now at: mobilize.us/aarpma</w:t>
              </w:r>
            </w:hyperlink>
          </w:p>
        </w:tc>
      </w:tr>
      <w:tr w:rsidR="004C333F" w14:paraId="4911C50E" w14:textId="77777777" w:rsidTr="00583C8C">
        <w:trPr>
          <w:trHeight w:val="58"/>
        </w:trPr>
        <w:tc>
          <w:tcPr>
            <w:tcW w:w="2957" w:type="dxa"/>
          </w:tcPr>
          <w:p w14:paraId="02C6552A" w14:textId="20D848E6" w:rsidR="004C333F" w:rsidRDefault="004C333F" w:rsidP="00DD5F1F">
            <w:pPr>
              <w:rPr>
                <w:sz w:val="24"/>
                <w:szCs w:val="24"/>
              </w:rPr>
            </w:pPr>
            <w:r w:rsidRPr="004C333F">
              <w:rPr>
                <w:sz w:val="24"/>
                <w:szCs w:val="24"/>
              </w:rPr>
              <w:t>National Compassionate Caregivers of the Year Award</w:t>
            </w:r>
            <w:r w:rsidR="00210F4C">
              <w:rPr>
                <w:sz w:val="24"/>
                <w:szCs w:val="24"/>
              </w:rPr>
              <w:t xml:space="preserve"> Request for Nominations</w:t>
            </w:r>
          </w:p>
        </w:tc>
        <w:tc>
          <w:tcPr>
            <w:tcW w:w="7833" w:type="dxa"/>
            <w:gridSpan w:val="3"/>
          </w:tcPr>
          <w:p w14:paraId="236083DA" w14:textId="77777777" w:rsidR="004C333F" w:rsidRDefault="004C333F">
            <w:pPr>
              <w:pStyle w:val="ListParagraph"/>
              <w:numPr>
                <w:ilvl w:val="0"/>
                <w:numId w:val="12"/>
              </w:numPr>
              <w:ind w:left="360"/>
              <w:rPr>
                <w:b/>
                <w:bCs/>
                <w:color w:val="000000" w:themeColor="text1"/>
              </w:rPr>
            </w:pPr>
            <w:r w:rsidRPr="004C333F">
              <w:rPr>
                <w:b/>
                <w:bCs/>
                <w:color w:val="000000" w:themeColor="text1"/>
              </w:rPr>
              <w:t>The Schwartz Center for Compassionate Healthcare</w:t>
            </w:r>
          </w:p>
          <w:p w14:paraId="3EDA81B0" w14:textId="77777777" w:rsidR="004C333F" w:rsidRDefault="004C333F" w:rsidP="004C333F">
            <w:pPr>
              <w:pStyle w:val="ListParagraph"/>
              <w:ind w:left="360"/>
              <w:rPr>
                <w:i/>
                <w:iCs/>
                <w:color w:val="000000" w:themeColor="text1"/>
              </w:rPr>
            </w:pPr>
            <w:r w:rsidRPr="004C333F">
              <w:rPr>
                <w:i/>
                <w:iCs/>
                <w:color w:val="000000" w:themeColor="text1"/>
              </w:rPr>
              <w:t>National Compassionate Caregivers of the Year Award</w:t>
            </w:r>
          </w:p>
          <w:p w14:paraId="7CE4AFDF" w14:textId="77777777" w:rsidR="004C333F" w:rsidRPr="004C333F" w:rsidRDefault="004C333F" w:rsidP="004C333F">
            <w:pPr>
              <w:pStyle w:val="ListParagraph"/>
              <w:ind w:left="360"/>
              <w:rPr>
                <w:color w:val="000000" w:themeColor="text1"/>
              </w:rPr>
            </w:pPr>
            <w:r w:rsidRPr="004C333F">
              <w:rPr>
                <w:color w:val="000000" w:themeColor="text1"/>
              </w:rPr>
              <w:t>Since 1999, the Schwartz Center for Compassionate Healthcare has honored outstanding healthcare professionals who display extraordinary devotion and compassion in caring for patients and families. </w:t>
            </w:r>
          </w:p>
          <w:p w14:paraId="6C3BEC9A" w14:textId="77777777" w:rsidR="004C333F" w:rsidRPr="004C333F" w:rsidRDefault="004C333F" w:rsidP="004C333F">
            <w:pPr>
              <w:pStyle w:val="ListParagraph"/>
              <w:ind w:left="360"/>
              <w:rPr>
                <w:color w:val="000000" w:themeColor="text1"/>
              </w:rPr>
            </w:pPr>
            <w:r w:rsidRPr="004C333F">
              <w:rPr>
                <w:color w:val="000000" w:themeColor="text1"/>
              </w:rPr>
              <w:t>The National Compassionate Caregivers of the Year</w:t>
            </w:r>
            <w:r w:rsidRPr="004C333F">
              <w:rPr>
                <w:color w:val="000000" w:themeColor="text1"/>
                <w:vertAlign w:val="superscript"/>
              </w:rPr>
              <w:t>®</w:t>
            </w:r>
            <w:r w:rsidRPr="004C333F">
              <w:rPr>
                <w:color w:val="000000" w:themeColor="text1"/>
              </w:rPr>
              <w:t xml:space="preserve"> Award recognizes extraordinary healthcare professionals from across the country who embody the characteristics of compassionate care and whose professional achievements have helped to create healing healthcare environments for patients, families, colleagues, and communities.</w:t>
            </w:r>
          </w:p>
          <w:p w14:paraId="51F0D40B" w14:textId="77777777" w:rsidR="004C333F" w:rsidRPr="004C333F" w:rsidRDefault="004C333F" w:rsidP="004C333F">
            <w:pPr>
              <w:pStyle w:val="ListParagraph"/>
              <w:ind w:left="360"/>
              <w:rPr>
                <w:color w:val="000000" w:themeColor="text1"/>
              </w:rPr>
            </w:pPr>
            <w:r w:rsidRPr="004C333F">
              <w:rPr>
                <w:color w:val="000000" w:themeColor="text1"/>
              </w:rPr>
              <w:t>Up to six award recipients will be chosen by a national review committee. Nominees may include healthcare professionals and interdisciplinary teams of healthcare professionals. We welcome nominations for clinical and nonclinical providers, administrators, educators, and others who provide direct or indirect care to patients, families, and/or healthcare staff.</w:t>
            </w:r>
          </w:p>
          <w:p w14:paraId="663E6AE5" w14:textId="5EA50C8F" w:rsidR="004C333F" w:rsidRPr="004C333F" w:rsidRDefault="004C333F" w:rsidP="004C333F">
            <w:pPr>
              <w:pStyle w:val="ListParagraph"/>
              <w:ind w:left="360"/>
              <w:rPr>
                <w:color w:val="000000" w:themeColor="text1"/>
              </w:rPr>
            </w:pPr>
            <w:r w:rsidRPr="004C333F">
              <w:rPr>
                <w:color w:val="000000" w:themeColor="text1"/>
              </w:rPr>
              <w:t xml:space="preserve">Nominate an individual or team today! The deadline has been extended to </w:t>
            </w:r>
            <w:r w:rsidRPr="004C333F">
              <w:rPr>
                <w:b/>
                <w:bCs/>
                <w:color w:val="000000" w:themeColor="text1"/>
              </w:rPr>
              <w:t>April 14, 2023.</w:t>
            </w:r>
          </w:p>
          <w:p w14:paraId="0DBDE548" w14:textId="528D6CBE" w:rsidR="004C333F" w:rsidRPr="004C333F" w:rsidRDefault="00000000" w:rsidP="004C333F">
            <w:pPr>
              <w:pStyle w:val="ListParagraph"/>
              <w:ind w:left="360"/>
              <w:rPr>
                <w:color w:val="000000" w:themeColor="text1"/>
              </w:rPr>
            </w:pPr>
            <w:hyperlink r:id="rId22" w:anchor="nccy-nav" w:history="1">
              <w:r w:rsidR="004C333F" w:rsidRPr="002D1CAE">
                <w:rPr>
                  <w:rStyle w:val="Hyperlink"/>
                </w:rPr>
                <w:t>https://www.theschwartzcenter.org/recognition-programs/nccy/#nccy-nav</w:t>
              </w:r>
            </w:hyperlink>
            <w:r w:rsidR="004C333F">
              <w:rPr>
                <w:color w:val="000000" w:themeColor="text1"/>
              </w:rPr>
              <w:t xml:space="preserve"> </w:t>
            </w:r>
          </w:p>
        </w:tc>
      </w:tr>
      <w:tr w:rsidR="0049531B" w14:paraId="58A01CBD" w14:textId="77777777" w:rsidTr="00583C8C">
        <w:trPr>
          <w:trHeight w:val="58"/>
        </w:trPr>
        <w:tc>
          <w:tcPr>
            <w:tcW w:w="2957" w:type="dxa"/>
          </w:tcPr>
          <w:p w14:paraId="2664C759" w14:textId="5733E668" w:rsidR="0049531B" w:rsidRPr="0099753F" w:rsidRDefault="0049531B" w:rsidP="00DD5F1F">
            <w:pPr>
              <w:rPr>
                <w:sz w:val="24"/>
                <w:szCs w:val="24"/>
              </w:rPr>
            </w:pPr>
            <w:r w:rsidRPr="0049531B">
              <w:rPr>
                <w:sz w:val="24"/>
                <w:szCs w:val="24"/>
              </w:rPr>
              <w:t>Request for Nominations</w:t>
            </w:r>
          </w:p>
        </w:tc>
        <w:tc>
          <w:tcPr>
            <w:tcW w:w="7833" w:type="dxa"/>
            <w:gridSpan w:val="3"/>
          </w:tcPr>
          <w:p w14:paraId="0DB4BEB1" w14:textId="77777777" w:rsidR="0049531B" w:rsidRDefault="0049531B">
            <w:pPr>
              <w:pStyle w:val="ListParagraph"/>
              <w:numPr>
                <w:ilvl w:val="0"/>
                <w:numId w:val="12"/>
              </w:numPr>
              <w:ind w:left="360"/>
              <w:rPr>
                <w:b/>
                <w:bCs/>
                <w:color w:val="000000" w:themeColor="text1"/>
              </w:rPr>
            </w:pPr>
            <w:r w:rsidRPr="0049531B">
              <w:rPr>
                <w:b/>
                <w:bCs/>
                <w:color w:val="000000" w:themeColor="text1"/>
              </w:rPr>
              <w:t>U. S. Department of Health and Human Services (HHS)</w:t>
            </w:r>
          </w:p>
          <w:p w14:paraId="5C3B99A2" w14:textId="77777777" w:rsidR="0049531B" w:rsidRDefault="0049531B" w:rsidP="0049531B">
            <w:pPr>
              <w:pStyle w:val="ListParagraph"/>
              <w:ind w:left="360"/>
              <w:rPr>
                <w:i/>
                <w:iCs/>
                <w:color w:val="000000" w:themeColor="text1"/>
              </w:rPr>
            </w:pPr>
            <w:r w:rsidRPr="0049531B">
              <w:rPr>
                <w:i/>
                <w:iCs/>
                <w:color w:val="000000" w:themeColor="text1"/>
              </w:rPr>
              <w:t>Advisory Council on Alzheimer's Research, Care, and Services Seeking Nominations</w:t>
            </w:r>
          </w:p>
          <w:p w14:paraId="3C79AD2C" w14:textId="2EE9BE0B" w:rsidR="0049531B" w:rsidRPr="0049531B" w:rsidRDefault="0049531B" w:rsidP="0049531B">
            <w:pPr>
              <w:pStyle w:val="ListParagraph"/>
              <w:ind w:left="360"/>
              <w:rPr>
                <w:color w:val="000000" w:themeColor="text1"/>
              </w:rPr>
            </w:pPr>
            <w:r w:rsidRPr="0049531B">
              <w:rPr>
                <w:color w:val="000000" w:themeColor="text1"/>
              </w:rPr>
              <w:t xml:space="preserve">The Department of Health and Human Services (HHS) is soliciting nominations for 6 new non-federal members of the </w:t>
            </w:r>
            <w:hyperlink r:id="rId23" w:tgtFrame="_blank" w:tooltip="Advisory Council on Alzheimer's Research, Care, and Services" w:history="1">
              <w:r w:rsidRPr="0049531B">
                <w:rPr>
                  <w:rStyle w:val="Hyperlink"/>
                </w:rPr>
                <w:t>Advisory Council on Alzheimer's Research, Care, and Services</w:t>
              </w:r>
            </w:hyperlink>
            <w:r w:rsidRPr="0049531B">
              <w:rPr>
                <w:color w:val="000000" w:themeColor="text1"/>
              </w:rPr>
              <w:t>.</w:t>
            </w:r>
            <w:r w:rsidRPr="0049531B">
              <w:rPr>
                <w:color w:val="000000" w:themeColor="text1"/>
              </w:rPr>
              <w:br/>
              <w:t>The Advisory Council includes 12 non-federal members who fall into six categories: dementia caregivers (2); health care providers (2); representatives of state health departments (2); researchers with dementia-related expertise in basic, translational, clinical, or drug development science (2); voluntary health association representatives (2); and dementia patient advocates, including an advocate who is currently living with the disease (2). The Secretary of HHS is seeking nominations for one new member for each category, for a total of six, to replace the members whose terms will end on September 31, 2023.</w:t>
            </w:r>
            <w:r w:rsidRPr="0049531B">
              <w:rPr>
                <w:color w:val="000000" w:themeColor="text1"/>
              </w:rPr>
              <w:br/>
              <w:t xml:space="preserve">The Advisory Council meets quarterly to discuss programs that impact people with Alzheimer's disease and related dementias (AD/ADRD) and their caregivers. The Advisory Council offers recommendations to Congress and the Secretary of HHS on reducing the financial impact of AD/ADRD and improving the health outcomes of people with these conditions. The Advisory Council also provides feedback on the </w:t>
            </w:r>
            <w:hyperlink r:id="rId24" w:tgtFrame="_blank" w:tooltip="National Plan for Alzheimer's Disease" w:history="1">
              <w:r w:rsidRPr="0049531B">
                <w:rPr>
                  <w:rStyle w:val="Hyperlink"/>
                </w:rPr>
                <w:t>National Plan for Alzheimer's Disease</w:t>
              </w:r>
            </w:hyperlink>
            <w:r w:rsidRPr="0049531B">
              <w:rPr>
                <w:color w:val="000000" w:themeColor="text1"/>
              </w:rPr>
              <w:t>.</w:t>
            </w:r>
            <w:r w:rsidRPr="0049531B">
              <w:rPr>
                <w:color w:val="000000" w:themeColor="text1"/>
              </w:rPr>
              <w:br/>
            </w:r>
            <w:hyperlink r:id="rId25" w:tgtFrame="_blank" w:tooltip="Find additional details on the request for nominations." w:history="1">
              <w:r w:rsidRPr="0049531B">
                <w:rPr>
                  <w:rStyle w:val="Hyperlink"/>
                  <w:b/>
                  <w:bCs/>
                </w:rPr>
                <w:t>Find additional details on the request for nominations.</w:t>
              </w:r>
            </w:hyperlink>
          </w:p>
          <w:p w14:paraId="22F54069" w14:textId="77777777" w:rsidR="0049531B" w:rsidRPr="0049531B" w:rsidRDefault="0049531B" w:rsidP="0049531B">
            <w:pPr>
              <w:pStyle w:val="ListParagraph"/>
              <w:ind w:left="360"/>
              <w:rPr>
                <w:b/>
                <w:bCs/>
                <w:color w:val="000000" w:themeColor="text1"/>
              </w:rPr>
            </w:pPr>
            <w:r w:rsidRPr="0049531B">
              <w:rPr>
                <w:b/>
                <w:bCs/>
                <w:color w:val="000000" w:themeColor="text1"/>
              </w:rPr>
              <w:t>How to Nominate: </w:t>
            </w:r>
          </w:p>
          <w:p w14:paraId="72DB94BD" w14:textId="317B6491" w:rsidR="0049531B" w:rsidRPr="0049531B" w:rsidRDefault="0049531B" w:rsidP="004338F8">
            <w:pPr>
              <w:pStyle w:val="ListParagraph"/>
              <w:ind w:left="360"/>
              <w:rPr>
                <w:color w:val="000000" w:themeColor="text1"/>
              </w:rPr>
            </w:pPr>
            <w:r w:rsidRPr="0049531B">
              <w:rPr>
                <w:color w:val="000000" w:themeColor="text1"/>
              </w:rPr>
              <w:t>Nominations should include the nominee's contact information (current mailing address, email address, and telephone number) and current curriculum vitae or resume. Information about relevant expertise or perspective may be included. Anyone may nominate an individual, including themselves, for Advisory Council membership.</w:t>
            </w:r>
            <w:r w:rsidRPr="0049531B">
              <w:rPr>
                <w:color w:val="000000" w:themeColor="text1"/>
              </w:rPr>
              <w:br/>
              <w:t xml:space="preserve">Submit nominations by email or USPS mail </w:t>
            </w:r>
            <w:r w:rsidRPr="0049531B">
              <w:rPr>
                <w:b/>
                <w:bCs/>
                <w:color w:val="000000" w:themeColor="text1"/>
              </w:rPr>
              <w:t>before COB April 28, 2023</w:t>
            </w:r>
            <w:r w:rsidRPr="0049531B">
              <w:rPr>
                <w:color w:val="000000" w:themeColor="text1"/>
              </w:rPr>
              <w:t>.</w:t>
            </w:r>
            <w:r w:rsidRPr="0049531B">
              <w:rPr>
                <w:color w:val="000000" w:themeColor="text1"/>
              </w:rPr>
              <w:br/>
              <w:t>Nominations should be sent to Helen Lamont, Ph.D.</w:t>
            </w:r>
            <w:r w:rsidRPr="0049531B">
              <w:rPr>
                <w:color w:val="000000" w:themeColor="text1"/>
              </w:rPr>
              <w:br/>
              <w:t> </w:t>
            </w:r>
            <w:r w:rsidRPr="0049531B">
              <w:rPr>
                <w:b/>
                <w:bCs/>
                <w:color w:val="000000" w:themeColor="text1"/>
                <w:u w:val="single"/>
              </w:rPr>
              <w:t>Mailing Address</w:t>
            </w:r>
            <w:r w:rsidRPr="0049531B">
              <w:rPr>
                <w:color w:val="000000" w:themeColor="text1"/>
              </w:rPr>
              <w:br/>
              <w:t>HHS Office of the Assistant Secretary for Planning and Evaluation </w:t>
            </w:r>
            <w:r w:rsidRPr="0049531B">
              <w:rPr>
                <w:color w:val="000000" w:themeColor="text1"/>
              </w:rPr>
              <w:br/>
              <w:t>Room 424E, Humphrey Building </w:t>
            </w:r>
            <w:r w:rsidRPr="0049531B">
              <w:rPr>
                <w:color w:val="000000" w:themeColor="text1"/>
              </w:rPr>
              <w:br/>
              <w:t>200 Independence Avenue, SW </w:t>
            </w:r>
            <w:r w:rsidRPr="0049531B">
              <w:rPr>
                <w:color w:val="000000" w:themeColor="text1"/>
              </w:rPr>
              <w:br/>
              <w:t>Washington DC, 20201</w:t>
            </w:r>
          </w:p>
          <w:p w14:paraId="6CE5FD89" w14:textId="65CDEC69" w:rsidR="0049531B" w:rsidRPr="0049531B" w:rsidRDefault="0049531B" w:rsidP="0049531B">
            <w:pPr>
              <w:pStyle w:val="ListParagraph"/>
              <w:ind w:left="360"/>
              <w:rPr>
                <w:color w:val="000000" w:themeColor="text1"/>
              </w:rPr>
            </w:pPr>
            <w:r w:rsidRPr="0049531B">
              <w:rPr>
                <w:b/>
                <w:bCs/>
                <w:color w:val="000000" w:themeColor="text1"/>
                <w:u w:val="single"/>
              </w:rPr>
              <w:t>Email</w:t>
            </w:r>
            <w:r w:rsidRPr="0049531B">
              <w:rPr>
                <w:color w:val="000000" w:themeColor="text1"/>
              </w:rPr>
              <w:br/>
            </w:r>
            <w:hyperlink r:id="rId26" w:tgtFrame="_blank" w:tooltip="Helen.Lamont@hhs.gov" w:history="1">
              <w:r w:rsidRPr="0049531B">
                <w:rPr>
                  <w:rStyle w:val="Hyperlink"/>
                </w:rPr>
                <w:t>Helen.Lamont@hhs.gov</w:t>
              </w:r>
            </w:hyperlink>
            <w:r w:rsidRPr="0049531B">
              <w:rPr>
                <w:color w:val="000000" w:themeColor="text1"/>
              </w:rPr>
              <w:t> </w:t>
            </w:r>
          </w:p>
          <w:p w14:paraId="03406645" w14:textId="757C0CED" w:rsidR="0049531B" w:rsidRPr="004338F8" w:rsidRDefault="0049531B" w:rsidP="004338F8">
            <w:pPr>
              <w:pStyle w:val="ListParagraph"/>
              <w:ind w:left="360"/>
              <w:rPr>
                <w:color w:val="000000" w:themeColor="text1"/>
              </w:rPr>
            </w:pPr>
            <w:r w:rsidRPr="0049531B">
              <w:rPr>
                <w:color w:val="000000" w:themeColor="text1"/>
              </w:rPr>
              <w:t>If mailing the nomination by USPS, please email Helen Lamont, Ph.D., to be alerted if it is not received.</w:t>
            </w:r>
            <w:r w:rsidRPr="0049531B">
              <w:rPr>
                <w:color w:val="000000" w:themeColor="text1"/>
              </w:rPr>
              <w:br/>
              <w:t xml:space="preserve"> Contact </w:t>
            </w:r>
            <w:hyperlink r:id="rId27" w:tgtFrame="_blank" w:tooltip="napa@hhs.gov" w:history="1">
              <w:r w:rsidRPr="0049531B">
                <w:rPr>
                  <w:rStyle w:val="Hyperlink"/>
                </w:rPr>
                <w:t>napa@hhs.gov</w:t>
              </w:r>
            </w:hyperlink>
            <w:r w:rsidRPr="0049531B">
              <w:rPr>
                <w:color w:val="000000" w:themeColor="text1"/>
              </w:rPr>
              <w:t xml:space="preserve"> with any questions.</w:t>
            </w:r>
          </w:p>
        </w:tc>
      </w:tr>
      <w:tr w:rsidR="00AA3C0D" w14:paraId="4FB324AA" w14:textId="77777777" w:rsidTr="00583C8C">
        <w:trPr>
          <w:trHeight w:val="58"/>
        </w:trPr>
        <w:tc>
          <w:tcPr>
            <w:tcW w:w="2957" w:type="dxa"/>
          </w:tcPr>
          <w:p w14:paraId="001A572F" w14:textId="386ED890" w:rsidR="00AA3C0D" w:rsidRPr="0099753F" w:rsidRDefault="0099753F" w:rsidP="00DD5F1F">
            <w:pPr>
              <w:rPr>
                <w:sz w:val="24"/>
                <w:szCs w:val="24"/>
              </w:rPr>
            </w:pPr>
            <w:r w:rsidRPr="0099753F">
              <w:rPr>
                <w:sz w:val="24"/>
                <w:szCs w:val="24"/>
              </w:rPr>
              <w:t>Reports</w:t>
            </w:r>
          </w:p>
        </w:tc>
        <w:tc>
          <w:tcPr>
            <w:tcW w:w="7833" w:type="dxa"/>
            <w:gridSpan w:val="3"/>
          </w:tcPr>
          <w:p w14:paraId="56A6A1FF" w14:textId="1B1134EE" w:rsidR="00D74C4E" w:rsidRPr="00922B90" w:rsidRDefault="004373EB">
            <w:pPr>
              <w:pStyle w:val="ListParagraph"/>
              <w:numPr>
                <w:ilvl w:val="0"/>
                <w:numId w:val="12"/>
              </w:numPr>
              <w:ind w:left="360"/>
              <w:rPr>
                <w:color w:val="000000" w:themeColor="text1"/>
              </w:rPr>
            </w:pPr>
            <w:r w:rsidRPr="004373EB">
              <w:rPr>
                <w:b/>
                <w:bCs/>
                <w:color w:val="000000" w:themeColor="text1"/>
              </w:rPr>
              <w:t xml:space="preserve">The Society of Actuaries </w:t>
            </w:r>
            <w:r>
              <w:rPr>
                <w:b/>
                <w:bCs/>
                <w:color w:val="000000" w:themeColor="text1"/>
              </w:rPr>
              <w:t>(</w:t>
            </w:r>
            <w:r w:rsidR="00922B90">
              <w:rPr>
                <w:b/>
                <w:bCs/>
                <w:color w:val="000000" w:themeColor="text1"/>
              </w:rPr>
              <w:t>SOA</w:t>
            </w:r>
            <w:r>
              <w:rPr>
                <w:b/>
                <w:bCs/>
                <w:color w:val="000000" w:themeColor="text1"/>
              </w:rPr>
              <w:t>)</w:t>
            </w:r>
            <w:r w:rsidR="00922B90">
              <w:rPr>
                <w:b/>
                <w:bCs/>
                <w:color w:val="000000" w:themeColor="text1"/>
              </w:rPr>
              <w:t xml:space="preserve"> Research Institute</w:t>
            </w:r>
          </w:p>
          <w:p w14:paraId="35C64EA3" w14:textId="77777777" w:rsidR="00922B90" w:rsidRDefault="00922B90" w:rsidP="00922B90">
            <w:pPr>
              <w:pStyle w:val="ListParagraph"/>
              <w:ind w:left="360"/>
              <w:rPr>
                <w:color w:val="000000" w:themeColor="text1"/>
              </w:rPr>
            </w:pPr>
            <w:r>
              <w:rPr>
                <w:color w:val="000000" w:themeColor="text1"/>
              </w:rPr>
              <w:t>February 2023</w:t>
            </w:r>
          </w:p>
          <w:p w14:paraId="64305D1D" w14:textId="21BCF028" w:rsidR="00922B90" w:rsidRDefault="00922B90" w:rsidP="00922B90">
            <w:pPr>
              <w:pStyle w:val="ListParagraph"/>
              <w:ind w:left="360"/>
              <w:rPr>
                <w:i/>
                <w:iCs/>
                <w:color w:val="000000" w:themeColor="text1"/>
              </w:rPr>
            </w:pPr>
            <w:r w:rsidRPr="00922B90">
              <w:rPr>
                <w:i/>
                <w:iCs/>
                <w:color w:val="000000" w:themeColor="text1"/>
              </w:rPr>
              <w:t>Long-Term Care Coverage</w:t>
            </w:r>
            <w:r>
              <w:rPr>
                <w:i/>
                <w:iCs/>
                <w:color w:val="000000" w:themeColor="text1"/>
              </w:rPr>
              <w:t xml:space="preserve"> - </w:t>
            </w:r>
            <w:r w:rsidRPr="00922B90">
              <w:rPr>
                <w:i/>
                <w:iCs/>
                <w:color w:val="000000" w:themeColor="text1"/>
              </w:rPr>
              <w:t>Stakeholder Thoughts on State-Based Catastrophic Insurance</w:t>
            </w:r>
          </w:p>
          <w:p w14:paraId="6855FBA1" w14:textId="6CDD7C51" w:rsidR="00125106" w:rsidRPr="00125106" w:rsidRDefault="00125106" w:rsidP="00922B90">
            <w:pPr>
              <w:pStyle w:val="ListParagraph"/>
              <w:ind w:left="360"/>
              <w:rPr>
                <w:color w:val="000000" w:themeColor="text1"/>
              </w:rPr>
            </w:pPr>
            <w:r>
              <w:rPr>
                <w:color w:val="000000" w:themeColor="text1"/>
              </w:rPr>
              <w:t>[Editor’s note: One hour discussion scheduled for Thursday, March 30</w:t>
            </w:r>
            <w:r w:rsidRPr="00125106">
              <w:rPr>
                <w:color w:val="000000" w:themeColor="text1"/>
                <w:vertAlign w:val="superscript"/>
              </w:rPr>
              <w:t>th</w:t>
            </w:r>
            <w:r>
              <w:rPr>
                <w:color w:val="000000" w:themeColor="text1"/>
              </w:rPr>
              <w:t>. See webinars below for details.]</w:t>
            </w:r>
          </w:p>
          <w:p w14:paraId="0483958B" w14:textId="0B0F4BDD" w:rsidR="00922B90" w:rsidRDefault="00922B90" w:rsidP="00922B90">
            <w:pPr>
              <w:pStyle w:val="ListParagraph"/>
              <w:ind w:left="360"/>
              <w:rPr>
                <w:color w:val="000000" w:themeColor="text1"/>
              </w:rPr>
            </w:pPr>
            <w:r w:rsidRPr="00922B90">
              <w:rPr>
                <w:color w:val="000000" w:themeColor="text1"/>
              </w:rPr>
              <w:t>Executive Summary</w:t>
            </w:r>
            <w:r w:rsidRPr="00922B90">
              <w:rPr>
                <w:color w:val="000000" w:themeColor="text1"/>
              </w:rPr>
              <w:br/>
              <w:t>Long-term care (LTC) financing in the United States is a mix of public and private components that do not</w:t>
            </w:r>
            <w:r>
              <w:rPr>
                <w:color w:val="000000" w:themeColor="text1"/>
              </w:rPr>
              <w:t xml:space="preserve"> </w:t>
            </w:r>
            <w:r w:rsidRPr="00922B90">
              <w:rPr>
                <w:color w:val="000000" w:themeColor="text1"/>
              </w:rPr>
              <w:t>always align well for the American public. The disparate elements of LTC financing, from LTC insurance to</w:t>
            </w:r>
            <w:r>
              <w:rPr>
                <w:color w:val="000000" w:themeColor="text1"/>
              </w:rPr>
              <w:t xml:space="preserve"> </w:t>
            </w:r>
            <w:r w:rsidRPr="00922B90">
              <w:rPr>
                <w:color w:val="000000" w:themeColor="text1"/>
              </w:rPr>
              <w:t>informal family caregiving to Medicaid and other governmental programs, are not organized in a manner to</w:t>
            </w:r>
            <w:r w:rsidRPr="00922B90">
              <w:rPr>
                <w:color w:val="000000" w:themeColor="text1"/>
              </w:rPr>
              <w:br/>
              <w:t>keep up with the need to finance and provide care to our expanding aging population. These challenges are</w:t>
            </w:r>
            <w:r>
              <w:rPr>
                <w:color w:val="000000" w:themeColor="text1"/>
              </w:rPr>
              <w:t xml:space="preserve"> </w:t>
            </w:r>
            <w:r w:rsidRPr="00922B90">
              <w:rPr>
                <w:color w:val="000000" w:themeColor="text1"/>
              </w:rPr>
              <w:t>being exacerbated by the aging baby boom generation who will soon be coming to the ages when LTC</w:t>
            </w:r>
            <w:r>
              <w:rPr>
                <w:color w:val="000000" w:themeColor="text1"/>
              </w:rPr>
              <w:t xml:space="preserve"> </w:t>
            </w:r>
            <w:r w:rsidRPr="00922B90">
              <w:rPr>
                <w:color w:val="000000" w:themeColor="text1"/>
              </w:rPr>
              <w:t>needs are most prominent and affordable LTC solutions are lacking for many</w:t>
            </w:r>
            <w:r>
              <w:rPr>
                <w:color w:val="000000" w:themeColor="text1"/>
              </w:rPr>
              <w:t>.</w:t>
            </w:r>
          </w:p>
          <w:p w14:paraId="78949AF5" w14:textId="420EAE0B" w:rsidR="00922B90" w:rsidRPr="00922B90" w:rsidRDefault="00922B90" w:rsidP="00922B90">
            <w:pPr>
              <w:pStyle w:val="ListParagraph"/>
              <w:ind w:left="360"/>
              <w:rPr>
                <w:color w:val="000000" w:themeColor="text1"/>
              </w:rPr>
            </w:pPr>
            <w:r w:rsidRPr="00922B90">
              <w:rPr>
                <w:color w:val="000000" w:themeColor="text1"/>
              </w:rPr>
              <w:t>The Society of Actuaries Research Institute’s Aging and Retirement Strategic Research Program sponsored</w:t>
            </w:r>
            <w:r>
              <w:rPr>
                <w:color w:val="000000" w:themeColor="text1"/>
              </w:rPr>
              <w:t xml:space="preserve"> </w:t>
            </w:r>
            <w:r w:rsidRPr="00922B90">
              <w:rPr>
                <w:color w:val="000000" w:themeColor="text1"/>
              </w:rPr>
              <w:t>this exploration of stakeholder views in Minnesota on the efficacy of a public catastrophic LTC insurance</w:t>
            </w:r>
            <w:r>
              <w:rPr>
                <w:color w:val="000000" w:themeColor="text1"/>
              </w:rPr>
              <w:t xml:space="preserve"> </w:t>
            </w:r>
            <w:r w:rsidRPr="00922B90">
              <w:rPr>
                <w:color w:val="000000" w:themeColor="text1"/>
              </w:rPr>
              <w:t>program at the state level.</w:t>
            </w:r>
            <w:r w:rsidRPr="00922B90">
              <w:rPr>
                <w:color w:val="000000" w:themeColor="text1"/>
              </w:rPr>
              <w:br/>
              <w:t>This report examines a potential state-based solution to one aspect of the financing problem, the</w:t>
            </w:r>
            <w:r>
              <w:rPr>
                <w:color w:val="000000" w:themeColor="text1"/>
              </w:rPr>
              <w:t xml:space="preserve"> </w:t>
            </w:r>
            <w:r w:rsidRPr="00922B90">
              <w:rPr>
                <w:color w:val="000000" w:themeColor="text1"/>
              </w:rPr>
              <w:t>devastating effects of long duration LTC as both a public policy and insurance problem. Highlights of that</w:t>
            </w:r>
            <w:r>
              <w:rPr>
                <w:color w:val="000000" w:themeColor="text1"/>
              </w:rPr>
              <w:t xml:space="preserve"> </w:t>
            </w:r>
            <w:r w:rsidRPr="00922B90">
              <w:rPr>
                <w:color w:val="000000" w:themeColor="text1"/>
              </w:rPr>
              <w:t>survey include:</w:t>
            </w:r>
            <w:r w:rsidRPr="00922B90">
              <w:rPr>
                <w:color w:val="000000" w:themeColor="text1"/>
              </w:rPr>
              <w:br/>
              <w:t>• Broad support for the concept of--and challenges to—such a public program</w:t>
            </w:r>
            <w:r w:rsidRPr="00922B90">
              <w:rPr>
                <w:color w:val="000000" w:themeColor="text1"/>
              </w:rPr>
              <w:br/>
              <w:t>• Support for a mandatory program</w:t>
            </w:r>
            <w:r w:rsidRPr="00922B90">
              <w:rPr>
                <w:color w:val="000000" w:themeColor="text1"/>
              </w:rPr>
              <w:br/>
              <w:t>• Concerns about the viability of a tax increase to finance such a program</w:t>
            </w:r>
            <w:r w:rsidRPr="00922B90">
              <w:rPr>
                <w:color w:val="000000" w:themeColor="text1"/>
              </w:rPr>
              <w:br/>
              <w:t>• A recognition of the value of properly interfacing a social insurance program with both Medicaid</w:t>
            </w:r>
            <w:r>
              <w:rPr>
                <w:color w:val="000000" w:themeColor="text1"/>
              </w:rPr>
              <w:t xml:space="preserve"> </w:t>
            </w:r>
            <w:r w:rsidRPr="00922B90">
              <w:rPr>
                <w:color w:val="000000" w:themeColor="text1"/>
              </w:rPr>
              <w:t>long-term care benefits and private LTC insurance</w:t>
            </w:r>
            <w:r w:rsidRPr="00922B90">
              <w:rPr>
                <w:color w:val="000000" w:themeColor="text1"/>
              </w:rPr>
              <w:br/>
              <w:t>The report also briefly explores other recent efforts to develop research and policy solutions for financing</w:t>
            </w:r>
            <w:r>
              <w:rPr>
                <w:color w:val="000000" w:themeColor="text1"/>
              </w:rPr>
              <w:t xml:space="preserve"> </w:t>
            </w:r>
            <w:r w:rsidRPr="00922B90">
              <w:rPr>
                <w:color w:val="000000" w:themeColor="text1"/>
              </w:rPr>
              <w:t>long-term care. Working off efforts by Marc Cohen, Judy Feder, Melissa Favreault, the Long-Term Care</w:t>
            </w:r>
            <w:r>
              <w:rPr>
                <w:color w:val="000000" w:themeColor="text1"/>
              </w:rPr>
              <w:t xml:space="preserve"> </w:t>
            </w:r>
            <w:r w:rsidRPr="00922B90">
              <w:rPr>
                <w:color w:val="000000" w:themeColor="text1"/>
              </w:rPr>
              <w:t>Financing Collaborative and others, this research is the first phase of a study to explore catastrophic (back-</w:t>
            </w:r>
            <w:r w:rsidRPr="00922B90">
              <w:rPr>
                <w:color w:val="000000" w:themeColor="text1"/>
              </w:rPr>
              <w:br/>
              <w:t>end) coverage at the state level. To do this, the authors defined two potential “strawman” designs and</w:t>
            </w:r>
            <w:r>
              <w:rPr>
                <w:color w:val="000000" w:themeColor="text1"/>
              </w:rPr>
              <w:t xml:space="preserve"> </w:t>
            </w:r>
            <w:r w:rsidRPr="00922B90">
              <w:rPr>
                <w:color w:val="000000" w:themeColor="text1"/>
              </w:rPr>
              <w:t>then solicited feedback from Minnesota stakeholders.</w:t>
            </w:r>
            <w:r w:rsidRPr="00922B90">
              <w:rPr>
                <w:color w:val="000000" w:themeColor="text1"/>
              </w:rPr>
              <w:br/>
              <w:t>The two separate potential options would both be mandatory state insurance programs for Minnesota</w:t>
            </w:r>
            <w:r>
              <w:rPr>
                <w:color w:val="000000" w:themeColor="text1"/>
              </w:rPr>
              <w:t xml:space="preserve"> </w:t>
            </w:r>
            <w:r w:rsidRPr="00922B90">
              <w:rPr>
                <w:color w:val="000000" w:themeColor="text1"/>
              </w:rPr>
              <w:t>residents to help pay for long-term care expenses. All Minnesota residents aged 65 and older would be</w:t>
            </w:r>
            <w:r>
              <w:rPr>
                <w:color w:val="000000" w:themeColor="text1"/>
              </w:rPr>
              <w:t xml:space="preserve"> </w:t>
            </w:r>
            <w:r w:rsidRPr="00922B90">
              <w:rPr>
                <w:color w:val="000000" w:themeColor="text1"/>
              </w:rPr>
              <w:t>eligible for benefits including non-working spouses. There would be a waiting period after a claim is</w:t>
            </w:r>
            <w:r>
              <w:rPr>
                <w:color w:val="000000" w:themeColor="text1"/>
              </w:rPr>
              <w:t xml:space="preserve"> c</w:t>
            </w:r>
            <w:r w:rsidRPr="00922B90">
              <w:rPr>
                <w:color w:val="000000" w:themeColor="text1"/>
              </w:rPr>
              <w:t>ertified, as explained below. Similar to Social Security, there would also be a work requirement of 10 years</w:t>
            </w:r>
            <w:r>
              <w:rPr>
                <w:color w:val="000000" w:themeColor="text1"/>
              </w:rPr>
              <w:t xml:space="preserve"> </w:t>
            </w:r>
            <w:r w:rsidRPr="00922B90">
              <w:rPr>
                <w:color w:val="000000" w:themeColor="text1"/>
              </w:rPr>
              <w:t>or 40 quarters of employment before an individual would vest under the program.</w:t>
            </w:r>
            <w:r w:rsidRPr="00922B90">
              <w:rPr>
                <w:color w:val="000000" w:themeColor="text1"/>
              </w:rPr>
              <w:br/>
              <w:t>In Option 1 (Comprehensive Option) participants would qualify for benefits when they need help</w:t>
            </w:r>
            <w:r>
              <w:rPr>
                <w:color w:val="000000" w:themeColor="text1"/>
              </w:rPr>
              <w:t xml:space="preserve"> </w:t>
            </w:r>
            <w:r w:rsidRPr="00922B90">
              <w:rPr>
                <w:color w:val="000000" w:themeColor="text1"/>
              </w:rPr>
              <w:t>performing two or more of the Activities of Daily Living or are Severely Cognitively Impaired (usually</w:t>
            </w:r>
            <w:r>
              <w:rPr>
                <w:color w:val="000000" w:themeColor="text1"/>
              </w:rPr>
              <w:t xml:space="preserve"> </w:t>
            </w:r>
            <w:r w:rsidRPr="00922B90">
              <w:rPr>
                <w:color w:val="000000" w:themeColor="text1"/>
              </w:rPr>
              <w:t>referred to as the HIPAA trigger). They would receive up to $5,000/month ($165/day), which would track</w:t>
            </w:r>
            <w:r>
              <w:rPr>
                <w:color w:val="000000" w:themeColor="text1"/>
              </w:rPr>
              <w:t xml:space="preserve"> </w:t>
            </w:r>
            <w:r w:rsidRPr="00922B90">
              <w:rPr>
                <w:color w:val="000000" w:themeColor="text1"/>
              </w:rPr>
              <w:t>with inflation in future years, as reimbursement for their long-term care expenses. That would continue for</w:t>
            </w:r>
            <w:r>
              <w:rPr>
                <w:color w:val="000000" w:themeColor="text1"/>
              </w:rPr>
              <w:t xml:space="preserve"> </w:t>
            </w:r>
            <w:r w:rsidRPr="00922B90">
              <w:rPr>
                <w:color w:val="000000" w:themeColor="text1"/>
              </w:rPr>
              <w:t>as long as recipients continued to meet the qualification requirements.</w:t>
            </w:r>
          </w:p>
          <w:p w14:paraId="28316078" w14:textId="20021509" w:rsidR="00922B90" w:rsidRPr="00922B90" w:rsidRDefault="00922B90" w:rsidP="00922B90">
            <w:pPr>
              <w:pStyle w:val="ListParagraph"/>
              <w:ind w:left="360"/>
              <w:rPr>
                <w:color w:val="000000" w:themeColor="text1"/>
              </w:rPr>
            </w:pPr>
            <w:r w:rsidRPr="00922B90">
              <w:rPr>
                <w:color w:val="000000" w:themeColor="text1"/>
              </w:rPr>
              <w:t>There would be a variable waiting period of between one and four years depending on a person’s lifetime</w:t>
            </w:r>
            <w:r>
              <w:rPr>
                <w:color w:val="000000" w:themeColor="text1"/>
              </w:rPr>
              <w:t xml:space="preserve"> </w:t>
            </w:r>
            <w:r w:rsidRPr="00922B90">
              <w:rPr>
                <w:color w:val="000000" w:themeColor="text1"/>
              </w:rPr>
              <w:t>income. Those with average annual earnings under $50,000 would wait one year but those with annual</w:t>
            </w:r>
            <w:r>
              <w:rPr>
                <w:color w:val="000000" w:themeColor="text1"/>
              </w:rPr>
              <w:t xml:space="preserve"> </w:t>
            </w:r>
            <w:r w:rsidRPr="00922B90">
              <w:rPr>
                <w:color w:val="000000" w:themeColor="text1"/>
              </w:rPr>
              <w:t>earnings over $120,000 would have a 4-year wait before benefits begin. Individuals would be responsible</w:t>
            </w:r>
            <w:r>
              <w:rPr>
                <w:color w:val="000000" w:themeColor="text1"/>
              </w:rPr>
              <w:t xml:space="preserve"> </w:t>
            </w:r>
            <w:r w:rsidRPr="00922B90">
              <w:rPr>
                <w:color w:val="000000" w:themeColor="text1"/>
              </w:rPr>
              <w:t>for their care during the waiting period, and it was believed that communicating this broadly would</w:t>
            </w:r>
            <w:r>
              <w:rPr>
                <w:color w:val="000000" w:themeColor="text1"/>
              </w:rPr>
              <w:t xml:space="preserve"> </w:t>
            </w:r>
            <w:r w:rsidRPr="00922B90">
              <w:rPr>
                <w:color w:val="000000" w:themeColor="text1"/>
              </w:rPr>
              <w:t>incentivize individuals to plan for covering that gap, for instance, by purchasing LTC insurance.</w:t>
            </w:r>
          </w:p>
          <w:p w14:paraId="1E7554A9" w14:textId="74CBFCA5" w:rsidR="00922B90" w:rsidRPr="00922B90" w:rsidRDefault="00922B90" w:rsidP="00922B90">
            <w:pPr>
              <w:pStyle w:val="ListParagraph"/>
              <w:ind w:left="360"/>
              <w:rPr>
                <w:color w:val="000000" w:themeColor="text1"/>
              </w:rPr>
            </w:pPr>
            <w:r w:rsidRPr="00922B90">
              <w:rPr>
                <w:color w:val="000000" w:themeColor="text1"/>
              </w:rPr>
              <w:t>To give stakeholders a sense of potential program costs, a team of actuaries from Milliman who specialize</w:t>
            </w:r>
            <w:r>
              <w:rPr>
                <w:color w:val="000000" w:themeColor="text1"/>
              </w:rPr>
              <w:t xml:space="preserve"> </w:t>
            </w:r>
            <w:r w:rsidRPr="00922B90">
              <w:rPr>
                <w:color w:val="000000" w:themeColor="text1"/>
              </w:rPr>
              <w:t>in LTC and collaborated with the authors provided a range of payroll deduction increases of between 0.75%</w:t>
            </w:r>
            <w:r>
              <w:rPr>
                <w:color w:val="000000" w:themeColor="text1"/>
              </w:rPr>
              <w:t xml:space="preserve"> </w:t>
            </w:r>
            <w:r w:rsidRPr="00922B90">
              <w:rPr>
                <w:color w:val="000000" w:themeColor="text1"/>
              </w:rPr>
              <w:t>and 2.25%. That would translate to $30 to $90 per month for the typical Minnesota worker. To simplify</w:t>
            </w:r>
          </w:p>
          <w:p w14:paraId="55E7F1F0" w14:textId="62C5C91E" w:rsidR="00922B90" w:rsidRPr="00922B90" w:rsidRDefault="00922B90" w:rsidP="00922B90">
            <w:pPr>
              <w:pStyle w:val="ListParagraph"/>
              <w:ind w:left="360"/>
              <w:rPr>
                <w:color w:val="000000" w:themeColor="text1"/>
              </w:rPr>
            </w:pPr>
            <w:r w:rsidRPr="00922B90">
              <w:rPr>
                <w:color w:val="000000" w:themeColor="text1"/>
              </w:rPr>
              <w:t>discussions with stakeholders the interviewers often rounded the range to a 1-2% potential increase in</w:t>
            </w:r>
            <w:r>
              <w:rPr>
                <w:color w:val="000000" w:themeColor="text1"/>
              </w:rPr>
              <w:t xml:space="preserve"> </w:t>
            </w:r>
            <w:r w:rsidRPr="00922B90">
              <w:rPr>
                <w:color w:val="000000" w:themeColor="text1"/>
              </w:rPr>
              <w:t>payroll deduction.</w:t>
            </w:r>
          </w:p>
          <w:p w14:paraId="44871A18" w14:textId="1965D3C9" w:rsidR="00922B90" w:rsidRPr="00922B90" w:rsidRDefault="00922B90" w:rsidP="00922B90">
            <w:pPr>
              <w:pStyle w:val="ListParagraph"/>
              <w:ind w:left="360"/>
              <w:rPr>
                <w:color w:val="000000" w:themeColor="text1"/>
              </w:rPr>
            </w:pPr>
            <w:r w:rsidRPr="00922B90">
              <w:rPr>
                <w:color w:val="000000" w:themeColor="text1"/>
              </w:rPr>
              <w:t>Option 2 (Condition Specific Option) would provide funds to help pay expenses resulting from certain</w:t>
            </w:r>
            <w:r>
              <w:rPr>
                <w:color w:val="000000" w:themeColor="text1"/>
              </w:rPr>
              <w:t xml:space="preserve"> </w:t>
            </w:r>
            <w:r w:rsidRPr="00922B90">
              <w:rPr>
                <w:color w:val="000000" w:themeColor="text1"/>
              </w:rPr>
              <w:t>conditions such as Alzheimer’s, Parkinson’s, ALS, and MS that typically lead to LTC needs. Since these</w:t>
            </w:r>
            <w:r>
              <w:rPr>
                <w:color w:val="000000" w:themeColor="text1"/>
              </w:rPr>
              <w:t xml:space="preserve"> </w:t>
            </w:r>
            <w:r w:rsidRPr="00922B90">
              <w:rPr>
                <w:color w:val="000000" w:themeColor="text1"/>
              </w:rPr>
              <w:t>conditions tend to require earlier service interventions, the waiting period was shortened to one year for</w:t>
            </w:r>
            <w:r>
              <w:rPr>
                <w:color w:val="000000" w:themeColor="text1"/>
              </w:rPr>
              <w:t xml:space="preserve"> </w:t>
            </w:r>
            <w:r w:rsidRPr="00922B90">
              <w:rPr>
                <w:color w:val="000000" w:themeColor="text1"/>
              </w:rPr>
              <w:t>those whose annual income is under $50,000 and two years for those over that. The actuaries estimated</w:t>
            </w:r>
            <w:r>
              <w:rPr>
                <w:color w:val="000000" w:themeColor="text1"/>
              </w:rPr>
              <w:t xml:space="preserve"> </w:t>
            </w:r>
            <w:r w:rsidRPr="00922B90">
              <w:rPr>
                <w:color w:val="000000" w:themeColor="text1"/>
              </w:rPr>
              <w:t>that Option 2 would result in a lower payroll deduction increase of between 0.5% and 1.75% for Minnesota</w:t>
            </w:r>
            <w:r>
              <w:rPr>
                <w:color w:val="000000" w:themeColor="text1"/>
              </w:rPr>
              <w:t xml:space="preserve"> </w:t>
            </w:r>
            <w:r w:rsidRPr="00922B90">
              <w:rPr>
                <w:color w:val="000000" w:themeColor="text1"/>
              </w:rPr>
              <w:t>workers. That would translate to a $20 to $70 per month increase.</w:t>
            </w:r>
          </w:p>
          <w:p w14:paraId="0E00EFB7" w14:textId="77777777" w:rsidR="00922B90" w:rsidRPr="00922B90" w:rsidRDefault="00922B90" w:rsidP="00922B90">
            <w:pPr>
              <w:pStyle w:val="ListParagraph"/>
              <w:ind w:left="360"/>
              <w:rPr>
                <w:color w:val="000000" w:themeColor="text1"/>
              </w:rPr>
            </w:pPr>
            <w:r w:rsidRPr="00922B90">
              <w:rPr>
                <w:color w:val="000000" w:themeColor="text1"/>
              </w:rPr>
              <w:t>Specifics of these designs can be found in Appendix A.</w:t>
            </w:r>
          </w:p>
          <w:p w14:paraId="3CB9DA02" w14:textId="271D2F23" w:rsidR="00922B90" w:rsidRPr="00922B90" w:rsidRDefault="00922B90" w:rsidP="00922B90">
            <w:pPr>
              <w:pStyle w:val="ListParagraph"/>
              <w:ind w:left="360"/>
              <w:rPr>
                <w:color w:val="000000" w:themeColor="text1"/>
              </w:rPr>
            </w:pPr>
            <w:r w:rsidRPr="00922B90">
              <w:rPr>
                <w:color w:val="000000" w:themeColor="text1"/>
              </w:rPr>
              <w:t>While this research was conducted in the State of Minnesota, it was neither a state sponsored nor state</w:t>
            </w:r>
            <w:r>
              <w:rPr>
                <w:color w:val="000000" w:themeColor="text1"/>
              </w:rPr>
              <w:t xml:space="preserve"> </w:t>
            </w:r>
            <w:r w:rsidRPr="00922B90">
              <w:rPr>
                <w:color w:val="000000" w:themeColor="text1"/>
              </w:rPr>
              <w:t>funded activity. Minnesota was chosen by the researchers from among a group of states because of its</w:t>
            </w:r>
            <w:r>
              <w:rPr>
                <w:color w:val="000000" w:themeColor="text1"/>
              </w:rPr>
              <w:t xml:space="preserve"> </w:t>
            </w:r>
            <w:r w:rsidRPr="00922B90">
              <w:rPr>
                <w:color w:val="000000" w:themeColor="text1"/>
              </w:rPr>
              <w:t>history in promoting the health and well-being of its senior population. The researchers also had familiarity</w:t>
            </w:r>
            <w:r>
              <w:rPr>
                <w:color w:val="000000" w:themeColor="text1"/>
              </w:rPr>
              <w:t xml:space="preserve"> </w:t>
            </w:r>
            <w:r w:rsidRPr="00922B90">
              <w:rPr>
                <w:color w:val="000000" w:themeColor="text1"/>
              </w:rPr>
              <w:t>with state-based stakeholders from previous work each had done in the state. This facilitated knowledge</w:t>
            </w:r>
            <w:r>
              <w:rPr>
                <w:color w:val="000000" w:themeColor="text1"/>
              </w:rPr>
              <w:t xml:space="preserve"> </w:t>
            </w:r>
            <w:r w:rsidRPr="00922B90">
              <w:rPr>
                <w:color w:val="000000" w:themeColor="text1"/>
              </w:rPr>
              <w:t>of, and access to individuals to interview. Stakeholders included long-term care experts, policymakers and</w:t>
            </w:r>
            <w:r>
              <w:rPr>
                <w:color w:val="000000" w:themeColor="text1"/>
              </w:rPr>
              <w:t xml:space="preserve"> </w:t>
            </w:r>
            <w:r w:rsidRPr="00922B90">
              <w:rPr>
                <w:color w:val="000000" w:themeColor="text1"/>
              </w:rPr>
              <w:t>thought leaders who were knowledgeable about LTC financing and delivery in Minnesota.</w:t>
            </w:r>
          </w:p>
          <w:p w14:paraId="01FB874F" w14:textId="77777777" w:rsidR="00922B90" w:rsidRDefault="00922B90" w:rsidP="00922B90">
            <w:pPr>
              <w:pStyle w:val="ListParagraph"/>
              <w:ind w:left="360"/>
              <w:rPr>
                <w:color w:val="000000" w:themeColor="text1"/>
              </w:rPr>
            </w:pPr>
            <w:r w:rsidRPr="00922B90">
              <w:rPr>
                <w:color w:val="000000" w:themeColor="text1"/>
              </w:rPr>
              <w:t>The researchers synthesized feedback and input from Stakeholder interviews to determine potential</w:t>
            </w:r>
            <w:r>
              <w:rPr>
                <w:color w:val="000000" w:themeColor="text1"/>
              </w:rPr>
              <w:t xml:space="preserve"> </w:t>
            </w:r>
            <w:r w:rsidRPr="00922B90">
              <w:rPr>
                <w:color w:val="000000" w:themeColor="text1"/>
              </w:rPr>
              <w:t>barriers and issues with the “strawmen” designs. That input is important for a possible second phase of</w:t>
            </w:r>
            <w:r>
              <w:rPr>
                <w:color w:val="000000" w:themeColor="text1"/>
              </w:rPr>
              <w:t xml:space="preserve"> </w:t>
            </w:r>
            <w:r w:rsidRPr="00922B90">
              <w:rPr>
                <w:color w:val="000000" w:themeColor="text1"/>
              </w:rPr>
              <w:t>this project, covered later in this report.</w:t>
            </w:r>
          </w:p>
          <w:p w14:paraId="0D8F5B6D" w14:textId="37B71972" w:rsidR="00922B90" w:rsidRPr="00922B90" w:rsidRDefault="00000000" w:rsidP="00922B90">
            <w:pPr>
              <w:pStyle w:val="ListParagraph"/>
              <w:ind w:left="360"/>
              <w:rPr>
                <w:color w:val="000000" w:themeColor="text1"/>
              </w:rPr>
            </w:pPr>
            <w:hyperlink r:id="rId28" w:history="1">
              <w:r w:rsidR="004373EB" w:rsidRPr="008955D2">
                <w:rPr>
                  <w:rStyle w:val="Hyperlink"/>
                </w:rPr>
                <w:t>https://tinyurl.com/StateBasedLTCCoverage</w:t>
              </w:r>
            </w:hyperlink>
            <w:r w:rsidR="004373EB">
              <w:rPr>
                <w:color w:val="000000" w:themeColor="text1"/>
              </w:rPr>
              <w:t xml:space="preserve"> </w:t>
            </w:r>
          </w:p>
        </w:tc>
      </w:tr>
      <w:tr w:rsidR="00791FA3" w14:paraId="567E33DB" w14:textId="77777777" w:rsidTr="00583C8C">
        <w:trPr>
          <w:trHeight w:val="58"/>
        </w:trPr>
        <w:tc>
          <w:tcPr>
            <w:tcW w:w="2957" w:type="dxa"/>
          </w:tcPr>
          <w:p w14:paraId="4B9C3138" w14:textId="6B5EF58E" w:rsidR="00791FA3" w:rsidRPr="0099753F" w:rsidRDefault="00791FA3" w:rsidP="00DD5F1F">
            <w:pPr>
              <w:rPr>
                <w:sz w:val="24"/>
                <w:szCs w:val="24"/>
              </w:rPr>
            </w:pPr>
            <w:r>
              <w:rPr>
                <w:sz w:val="24"/>
                <w:szCs w:val="24"/>
              </w:rPr>
              <w:t>Dignity Advocates 2023</w:t>
            </w:r>
          </w:p>
        </w:tc>
        <w:tc>
          <w:tcPr>
            <w:tcW w:w="7833" w:type="dxa"/>
            <w:gridSpan w:val="3"/>
          </w:tcPr>
          <w:p w14:paraId="644B40D1" w14:textId="36CE0BF9" w:rsidR="00791FA3" w:rsidRPr="00791FA3" w:rsidRDefault="00791FA3">
            <w:pPr>
              <w:pStyle w:val="ListParagraph"/>
              <w:numPr>
                <w:ilvl w:val="0"/>
                <w:numId w:val="12"/>
              </w:numPr>
              <w:ind w:left="360"/>
              <w:rPr>
                <w:color w:val="000000" w:themeColor="text1"/>
              </w:rPr>
            </w:pPr>
            <w:r>
              <w:rPr>
                <w:b/>
                <w:bCs/>
                <w:color w:val="000000" w:themeColor="text1"/>
              </w:rPr>
              <w:t>American Bar Association – Commission on Law and Aging</w:t>
            </w:r>
          </w:p>
          <w:p w14:paraId="1BA0ABD3" w14:textId="497A42A4" w:rsidR="00791FA3" w:rsidRPr="00791FA3" w:rsidRDefault="00791FA3" w:rsidP="00791FA3">
            <w:pPr>
              <w:pStyle w:val="ListParagraph"/>
              <w:ind w:left="360"/>
              <w:rPr>
                <w:i/>
                <w:iCs/>
                <w:color w:val="000000" w:themeColor="text1"/>
              </w:rPr>
            </w:pPr>
            <w:r w:rsidRPr="00791FA3">
              <w:rPr>
                <w:i/>
                <w:iCs/>
                <w:color w:val="000000" w:themeColor="text1"/>
              </w:rPr>
              <w:t xml:space="preserve">50 State Listing of Available Voter Assistance-2022 ABA Commission on Law and </w:t>
            </w:r>
            <w:r>
              <w:rPr>
                <w:i/>
                <w:iCs/>
                <w:color w:val="000000" w:themeColor="text1"/>
              </w:rPr>
              <w:t>Aging</w:t>
            </w:r>
          </w:p>
          <w:p w14:paraId="480B0C5D" w14:textId="77777777" w:rsidR="00791FA3" w:rsidRDefault="00791FA3" w:rsidP="00791FA3">
            <w:pPr>
              <w:pStyle w:val="ListParagraph"/>
              <w:ind w:left="360"/>
              <w:rPr>
                <w:color w:val="000000" w:themeColor="text1"/>
              </w:rPr>
            </w:pPr>
            <w:r w:rsidRPr="00791FA3">
              <w:rPr>
                <w:color w:val="000000" w:themeColor="text1"/>
              </w:rPr>
              <w:t>Every state has guidelines for assistance available to</w:t>
            </w:r>
            <w:r>
              <w:rPr>
                <w:color w:val="000000" w:themeColor="text1"/>
              </w:rPr>
              <w:t xml:space="preserve"> </w:t>
            </w:r>
            <w:r w:rsidRPr="00791FA3">
              <w:rPr>
                <w:color w:val="000000" w:themeColor="text1"/>
              </w:rPr>
              <w:t>voters who have difficulty with the physical process</w:t>
            </w:r>
            <w:r>
              <w:rPr>
                <w:color w:val="000000" w:themeColor="text1"/>
              </w:rPr>
              <w:t xml:space="preserve"> </w:t>
            </w:r>
            <w:r w:rsidRPr="00791FA3">
              <w:rPr>
                <w:color w:val="000000" w:themeColor="text1"/>
              </w:rPr>
              <w:t>of voting. Many voters are unaware of the</w:t>
            </w:r>
            <w:r>
              <w:rPr>
                <w:color w:val="000000" w:themeColor="text1"/>
              </w:rPr>
              <w:t xml:space="preserve"> </w:t>
            </w:r>
            <w:r w:rsidRPr="00791FA3">
              <w:rPr>
                <w:color w:val="000000" w:themeColor="text1"/>
              </w:rPr>
              <w:t>accommodations their state provides, and sometimes</w:t>
            </w:r>
            <w:r>
              <w:rPr>
                <w:color w:val="000000" w:themeColor="text1"/>
              </w:rPr>
              <w:t xml:space="preserve"> </w:t>
            </w:r>
            <w:r w:rsidRPr="00791FA3">
              <w:rPr>
                <w:color w:val="000000" w:themeColor="text1"/>
              </w:rPr>
              <w:t>workers in polling places are unaware of the options.</w:t>
            </w:r>
            <w:r w:rsidRPr="00791FA3">
              <w:rPr>
                <w:color w:val="000000" w:themeColor="text1"/>
              </w:rPr>
              <w:br/>
              <w:t>For the best outcome, a voter who believes they may</w:t>
            </w:r>
            <w:r>
              <w:rPr>
                <w:color w:val="000000" w:themeColor="text1"/>
              </w:rPr>
              <w:t xml:space="preserve"> </w:t>
            </w:r>
            <w:r w:rsidRPr="00791FA3">
              <w:rPr>
                <w:color w:val="000000" w:themeColor="text1"/>
              </w:rPr>
              <w:t>need help with the physical process of voting, can</w:t>
            </w:r>
            <w:r>
              <w:rPr>
                <w:color w:val="000000" w:themeColor="text1"/>
              </w:rPr>
              <w:t xml:space="preserve"> </w:t>
            </w:r>
            <w:r w:rsidRPr="00791FA3">
              <w:rPr>
                <w:color w:val="000000" w:themeColor="text1"/>
              </w:rPr>
              <w:t>read this ahead of time, contact local voting officials</w:t>
            </w:r>
            <w:r>
              <w:rPr>
                <w:color w:val="000000" w:themeColor="text1"/>
              </w:rPr>
              <w:t xml:space="preserve"> </w:t>
            </w:r>
            <w:r w:rsidRPr="00791FA3">
              <w:rPr>
                <w:color w:val="000000" w:themeColor="text1"/>
              </w:rPr>
              <w:t>to verify the available accommodations and the</w:t>
            </w:r>
            <w:r>
              <w:rPr>
                <w:color w:val="000000" w:themeColor="text1"/>
              </w:rPr>
              <w:t xml:space="preserve"> p</w:t>
            </w:r>
            <w:r w:rsidRPr="00791FA3">
              <w:rPr>
                <w:color w:val="000000" w:themeColor="text1"/>
              </w:rPr>
              <w:t>rocess for requesting them. It is hoped that this list</w:t>
            </w:r>
            <w:r>
              <w:rPr>
                <w:color w:val="000000" w:themeColor="text1"/>
              </w:rPr>
              <w:t xml:space="preserve"> </w:t>
            </w:r>
            <w:r w:rsidRPr="00791FA3">
              <w:rPr>
                <w:color w:val="000000" w:themeColor="text1"/>
              </w:rPr>
              <w:t>will help voters across the country fully participate in</w:t>
            </w:r>
            <w:r>
              <w:rPr>
                <w:color w:val="000000" w:themeColor="text1"/>
              </w:rPr>
              <w:t xml:space="preserve"> </w:t>
            </w:r>
            <w:r w:rsidRPr="00791FA3">
              <w:rPr>
                <w:color w:val="000000" w:themeColor="text1"/>
              </w:rPr>
              <w:t>the electoral process.</w:t>
            </w:r>
          </w:p>
          <w:p w14:paraId="42190FC1" w14:textId="6A706B31" w:rsidR="00791FA3" w:rsidRPr="00791FA3" w:rsidRDefault="00000000" w:rsidP="00791FA3">
            <w:pPr>
              <w:pStyle w:val="ListParagraph"/>
              <w:ind w:left="360"/>
              <w:rPr>
                <w:color w:val="000000" w:themeColor="text1"/>
              </w:rPr>
            </w:pPr>
            <w:hyperlink r:id="rId29" w:tooltip="Download for Free" w:history="1">
              <w:r w:rsidR="00791FA3" w:rsidRPr="00791FA3">
                <w:rPr>
                  <w:rStyle w:val="Hyperlink"/>
                </w:rPr>
                <w:t xml:space="preserve">Download for Free </w:t>
              </w:r>
            </w:hyperlink>
          </w:p>
        </w:tc>
      </w:tr>
      <w:tr w:rsidR="00AA3C0D" w14:paraId="4E77B68A" w14:textId="77777777" w:rsidTr="00583C8C">
        <w:trPr>
          <w:trHeight w:val="58"/>
        </w:trPr>
        <w:tc>
          <w:tcPr>
            <w:tcW w:w="2957" w:type="dxa"/>
          </w:tcPr>
          <w:p w14:paraId="26925B38" w14:textId="1D7E8AFE" w:rsidR="00AA3C0D" w:rsidRPr="0099753F" w:rsidRDefault="0099753F" w:rsidP="00DD5F1F">
            <w:pPr>
              <w:rPr>
                <w:sz w:val="24"/>
                <w:szCs w:val="24"/>
              </w:rPr>
            </w:pPr>
            <w:r w:rsidRPr="0099753F">
              <w:rPr>
                <w:sz w:val="24"/>
                <w:szCs w:val="24"/>
              </w:rPr>
              <w:t>Webinars and Online Sessions</w:t>
            </w:r>
          </w:p>
        </w:tc>
        <w:tc>
          <w:tcPr>
            <w:tcW w:w="7833" w:type="dxa"/>
            <w:gridSpan w:val="3"/>
          </w:tcPr>
          <w:p w14:paraId="01FBC3EF" w14:textId="50992517" w:rsidR="00F07ED6" w:rsidRPr="00F12536" w:rsidRDefault="00F12536">
            <w:pPr>
              <w:pStyle w:val="ListParagraph"/>
              <w:numPr>
                <w:ilvl w:val="0"/>
                <w:numId w:val="12"/>
              </w:numPr>
              <w:spacing w:line="259" w:lineRule="auto"/>
              <w:ind w:left="360"/>
              <w:rPr>
                <w:color w:val="000000" w:themeColor="text1"/>
              </w:rPr>
            </w:pPr>
            <w:r>
              <w:rPr>
                <w:b/>
                <w:bCs/>
                <w:color w:val="000000" w:themeColor="text1"/>
              </w:rPr>
              <w:t>Gray Panthers of New York City</w:t>
            </w:r>
          </w:p>
          <w:p w14:paraId="1E30C690" w14:textId="45E797CE" w:rsidR="00F12536" w:rsidRDefault="00F12536" w:rsidP="00F12536">
            <w:pPr>
              <w:pStyle w:val="ListParagraph"/>
              <w:spacing w:line="259" w:lineRule="auto"/>
              <w:ind w:left="360"/>
              <w:rPr>
                <w:color w:val="000000" w:themeColor="text1"/>
              </w:rPr>
            </w:pPr>
            <w:r>
              <w:rPr>
                <w:color w:val="000000" w:themeColor="text1"/>
              </w:rPr>
              <w:t>Tuesday, March 28, 2023, 2:00 p.m.</w:t>
            </w:r>
          </w:p>
          <w:p w14:paraId="60B7988B" w14:textId="3277D30B" w:rsidR="00F12536" w:rsidRDefault="00F12536" w:rsidP="00F12536">
            <w:pPr>
              <w:pStyle w:val="ListParagraph"/>
              <w:spacing w:line="259" w:lineRule="auto"/>
              <w:ind w:left="360"/>
              <w:rPr>
                <w:i/>
                <w:iCs/>
                <w:color w:val="000000" w:themeColor="text1"/>
              </w:rPr>
            </w:pPr>
            <w:r w:rsidRPr="00F12536">
              <w:rPr>
                <w:i/>
                <w:iCs/>
                <w:color w:val="000000" w:themeColor="text1"/>
              </w:rPr>
              <w:t xml:space="preserve">Well-Being </w:t>
            </w:r>
            <w:r>
              <w:rPr>
                <w:i/>
                <w:iCs/>
                <w:color w:val="000000" w:themeColor="text1"/>
              </w:rPr>
              <w:t>I</w:t>
            </w:r>
            <w:r w:rsidRPr="00F12536">
              <w:rPr>
                <w:i/>
                <w:iCs/>
                <w:color w:val="000000" w:themeColor="text1"/>
              </w:rPr>
              <w:t>s a Human Right: Honoring Voice and Choice</w:t>
            </w:r>
          </w:p>
          <w:p w14:paraId="07669CB3" w14:textId="77777777" w:rsidR="00F12536" w:rsidRPr="00F12536" w:rsidRDefault="00F12536" w:rsidP="00F12536">
            <w:pPr>
              <w:pStyle w:val="ListParagraph"/>
              <w:ind w:left="360"/>
              <w:rPr>
                <w:color w:val="000000" w:themeColor="text1"/>
              </w:rPr>
            </w:pPr>
            <w:r w:rsidRPr="00F12536">
              <w:rPr>
                <w:color w:val="000000" w:themeColor="text1"/>
              </w:rPr>
              <w:t>Panelists:</w:t>
            </w:r>
          </w:p>
          <w:p w14:paraId="4AD193E6" w14:textId="627042D3" w:rsidR="00F12536" w:rsidRPr="00F12536" w:rsidRDefault="00F12536">
            <w:pPr>
              <w:pStyle w:val="ListParagraph"/>
              <w:numPr>
                <w:ilvl w:val="0"/>
                <w:numId w:val="15"/>
              </w:numPr>
              <w:rPr>
                <w:color w:val="000000" w:themeColor="text1"/>
              </w:rPr>
            </w:pPr>
            <w:r w:rsidRPr="00F12536">
              <w:rPr>
                <w:color w:val="000000" w:themeColor="text1"/>
              </w:rPr>
              <w:t>Kris Angevine, Community Builder Eden Alternative.</w:t>
            </w:r>
          </w:p>
          <w:p w14:paraId="6523B000" w14:textId="22B03B32" w:rsidR="00F12536" w:rsidRPr="00F12536" w:rsidRDefault="00F12536">
            <w:pPr>
              <w:pStyle w:val="ListParagraph"/>
              <w:numPr>
                <w:ilvl w:val="0"/>
                <w:numId w:val="15"/>
              </w:numPr>
              <w:rPr>
                <w:color w:val="000000" w:themeColor="text1"/>
              </w:rPr>
            </w:pPr>
            <w:r w:rsidRPr="00F12536">
              <w:rPr>
                <w:color w:val="000000" w:themeColor="text1"/>
              </w:rPr>
              <w:t>Denise Hyde, PharmD, Community Builder Eden Alternative</w:t>
            </w:r>
          </w:p>
          <w:p w14:paraId="475E7183" w14:textId="32435B55" w:rsidR="00F12536" w:rsidRDefault="00F12536">
            <w:pPr>
              <w:pStyle w:val="ListParagraph"/>
              <w:numPr>
                <w:ilvl w:val="0"/>
                <w:numId w:val="15"/>
              </w:numPr>
              <w:spacing w:line="259" w:lineRule="auto"/>
              <w:rPr>
                <w:color w:val="000000" w:themeColor="text1"/>
              </w:rPr>
            </w:pPr>
            <w:r w:rsidRPr="00F12536">
              <w:rPr>
                <w:color w:val="000000" w:themeColor="text1"/>
              </w:rPr>
              <w:t>Evy Cugelman, RN, BA, Convener of The Live Oak Project</w:t>
            </w:r>
          </w:p>
          <w:p w14:paraId="5D13AC4F" w14:textId="41D41F42" w:rsidR="00F12536" w:rsidRPr="00F12536" w:rsidRDefault="00000000" w:rsidP="00F12536">
            <w:pPr>
              <w:ind w:left="360"/>
              <w:rPr>
                <w:color w:val="000000" w:themeColor="text1"/>
              </w:rPr>
            </w:pPr>
            <w:hyperlink r:id="rId30" w:tgtFrame="_blank" w:tooltip="RSVP here" w:history="1">
              <w:r w:rsidR="00F12536" w:rsidRPr="00F12536">
                <w:rPr>
                  <w:rStyle w:val="Hyperlink"/>
                  <w:b/>
                  <w:bCs/>
                </w:rPr>
                <w:t>RSVP here</w:t>
              </w:r>
            </w:hyperlink>
          </w:p>
          <w:p w14:paraId="6FF349B8" w14:textId="49D831AE" w:rsidR="004373EB" w:rsidRPr="004373EB" w:rsidRDefault="004373EB">
            <w:pPr>
              <w:pStyle w:val="ListParagraph"/>
              <w:numPr>
                <w:ilvl w:val="0"/>
                <w:numId w:val="12"/>
              </w:numPr>
              <w:spacing w:line="259" w:lineRule="auto"/>
              <w:ind w:left="360"/>
              <w:rPr>
                <w:color w:val="000000" w:themeColor="text1"/>
              </w:rPr>
            </w:pPr>
            <w:r w:rsidRPr="004373EB">
              <w:rPr>
                <w:b/>
                <w:bCs/>
                <w:color w:val="000000" w:themeColor="text1"/>
              </w:rPr>
              <w:t>The Long Term Care Discussion Group</w:t>
            </w:r>
          </w:p>
          <w:p w14:paraId="05F6B7CE" w14:textId="3FF09529" w:rsidR="004373EB" w:rsidRDefault="004373EB" w:rsidP="004373EB">
            <w:pPr>
              <w:pStyle w:val="ListParagraph"/>
              <w:spacing w:line="259" w:lineRule="auto"/>
              <w:ind w:left="360"/>
              <w:rPr>
                <w:color w:val="000000" w:themeColor="text1"/>
              </w:rPr>
            </w:pPr>
            <w:r w:rsidRPr="004373EB">
              <w:rPr>
                <w:color w:val="000000" w:themeColor="text1"/>
              </w:rPr>
              <w:t>Thursday, March 30, 2023</w:t>
            </w:r>
            <w:r>
              <w:rPr>
                <w:color w:val="000000" w:themeColor="text1"/>
              </w:rPr>
              <w:t xml:space="preserve">, </w:t>
            </w:r>
            <w:r w:rsidRPr="004373EB">
              <w:rPr>
                <w:color w:val="000000" w:themeColor="text1"/>
              </w:rPr>
              <w:t>2</w:t>
            </w:r>
            <w:r>
              <w:rPr>
                <w:color w:val="000000" w:themeColor="text1"/>
              </w:rPr>
              <w:t xml:space="preserve">:00 to </w:t>
            </w:r>
            <w:r w:rsidRPr="004373EB">
              <w:rPr>
                <w:color w:val="000000" w:themeColor="text1"/>
              </w:rPr>
              <w:t>3</w:t>
            </w:r>
            <w:r>
              <w:rPr>
                <w:color w:val="000000" w:themeColor="text1"/>
              </w:rPr>
              <w:t>:00</w:t>
            </w:r>
            <w:r w:rsidRPr="004373EB">
              <w:rPr>
                <w:color w:val="000000" w:themeColor="text1"/>
              </w:rPr>
              <w:t xml:space="preserve"> p</w:t>
            </w:r>
            <w:r>
              <w:rPr>
                <w:color w:val="000000" w:themeColor="text1"/>
              </w:rPr>
              <w:t>.m.</w:t>
            </w:r>
          </w:p>
          <w:p w14:paraId="0B9723A2" w14:textId="1E1B8EB6" w:rsidR="004373EB" w:rsidRDefault="004373EB" w:rsidP="004373EB">
            <w:pPr>
              <w:pStyle w:val="ListParagraph"/>
              <w:spacing w:line="259" w:lineRule="auto"/>
              <w:ind w:left="360"/>
              <w:rPr>
                <w:i/>
                <w:iCs/>
                <w:color w:val="000000" w:themeColor="text1"/>
              </w:rPr>
            </w:pPr>
            <w:r w:rsidRPr="004373EB">
              <w:rPr>
                <w:i/>
                <w:iCs/>
                <w:color w:val="000000" w:themeColor="text1"/>
              </w:rPr>
              <w:t>Exploring Stakeholder Perspectives on</w:t>
            </w:r>
            <w:r>
              <w:rPr>
                <w:i/>
                <w:iCs/>
                <w:color w:val="000000" w:themeColor="text1"/>
              </w:rPr>
              <w:t xml:space="preserve"> </w:t>
            </w:r>
            <w:r w:rsidRPr="004373EB">
              <w:rPr>
                <w:i/>
                <w:iCs/>
                <w:color w:val="000000" w:themeColor="text1"/>
              </w:rPr>
              <w:t>State-based Catastrophic Long Term Care Coverage</w:t>
            </w:r>
          </w:p>
          <w:p w14:paraId="0859ACB1" w14:textId="77777777" w:rsidR="004373EB" w:rsidRPr="004373EB" w:rsidRDefault="004373EB" w:rsidP="004373EB">
            <w:pPr>
              <w:pStyle w:val="ListParagraph"/>
              <w:ind w:left="360"/>
              <w:rPr>
                <w:color w:val="000000" w:themeColor="text1"/>
              </w:rPr>
            </w:pPr>
            <w:r w:rsidRPr="004373EB">
              <w:rPr>
                <w:b/>
                <w:bCs/>
                <w:color w:val="000000" w:themeColor="text1"/>
              </w:rPr>
              <w:t>Topic:</w:t>
            </w:r>
          </w:p>
          <w:p w14:paraId="7342BEB1" w14:textId="77777777" w:rsidR="004373EB" w:rsidRPr="004373EB" w:rsidRDefault="004373EB" w:rsidP="004373EB">
            <w:pPr>
              <w:pStyle w:val="ListParagraph"/>
              <w:spacing w:line="259" w:lineRule="auto"/>
              <w:ind w:left="360"/>
              <w:rPr>
                <w:color w:val="000000" w:themeColor="text1"/>
              </w:rPr>
            </w:pPr>
            <w:r w:rsidRPr="004373EB">
              <w:rPr>
                <w:color w:val="000000" w:themeColor="text1"/>
              </w:rPr>
              <w:t xml:space="preserve">The Society of Actuaries (SOA) Research Institute’s Aging and Retirement Strategic Research Program sponsored this exploration of stakeholder views on the feasibility and efficacy of a public catastrophic LTC insurance program at the state level. Minnesota was chosen because of its background as a state proactive in addressing aging and long term care issues. </w:t>
            </w:r>
          </w:p>
          <w:p w14:paraId="5A9D6A2F" w14:textId="105900D1" w:rsidR="004373EB" w:rsidRPr="004373EB" w:rsidRDefault="004373EB" w:rsidP="004373EB">
            <w:pPr>
              <w:pStyle w:val="ListParagraph"/>
              <w:spacing w:line="259" w:lineRule="auto"/>
              <w:ind w:left="360"/>
              <w:rPr>
                <w:color w:val="000000" w:themeColor="text1"/>
              </w:rPr>
            </w:pPr>
            <w:r w:rsidRPr="004373EB">
              <w:rPr>
                <w:color w:val="000000" w:themeColor="text1"/>
              </w:rPr>
              <w:t xml:space="preserve"> Working off efforts by Marc Cohen, Judy Feder, Melissa Favreault, the Long-Term Care Financing Collaborative and others, this research is the first phase of a study to explore catastrophic (backend) coverage at the state level. To do this, the authors defined two theoretical designs and then solicited feedback from a variety of Minnesota stakeholders.  </w:t>
            </w:r>
          </w:p>
          <w:p w14:paraId="58584DF6" w14:textId="77777777" w:rsidR="004373EB" w:rsidRPr="004373EB" w:rsidRDefault="004373EB" w:rsidP="004373EB">
            <w:pPr>
              <w:pStyle w:val="ListParagraph"/>
              <w:spacing w:line="259" w:lineRule="auto"/>
              <w:ind w:left="360"/>
              <w:rPr>
                <w:color w:val="000000" w:themeColor="text1"/>
              </w:rPr>
            </w:pPr>
            <w:r w:rsidRPr="004373EB">
              <w:rPr>
                <w:color w:val="000000" w:themeColor="text1"/>
              </w:rPr>
              <w:t xml:space="preserve">Highlights of the research include: </w:t>
            </w:r>
          </w:p>
          <w:p w14:paraId="4EB3CC4E" w14:textId="77777777" w:rsidR="004373EB" w:rsidRPr="004373EB" w:rsidRDefault="004373EB">
            <w:pPr>
              <w:pStyle w:val="ListParagraph"/>
              <w:numPr>
                <w:ilvl w:val="0"/>
                <w:numId w:val="18"/>
              </w:numPr>
              <w:spacing w:line="259" w:lineRule="auto"/>
              <w:rPr>
                <w:color w:val="000000" w:themeColor="text1"/>
              </w:rPr>
            </w:pPr>
            <w:r w:rsidRPr="004373EB">
              <w:rPr>
                <w:color w:val="000000" w:themeColor="text1"/>
              </w:rPr>
              <w:t>Broad support for the concept of--and challenges to—such a public program</w:t>
            </w:r>
          </w:p>
          <w:p w14:paraId="62B1A26D" w14:textId="77777777" w:rsidR="004373EB" w:rsidRPr="004373EB" w:rsidRDefault="004373EB">
            <w:pPr>
              <w:pStyle w:val="ListParagraph"/>
              <w:numPr>
                <w:ilvl w:val="0"/>
                <w:numId w:val="18"/>
              </w:numPr>
              <w:spacing w:line="259" w:lineRule="auto"/>
              <w:rPr>
                <w:color w:val="000000" w:themeColor="text1"/>
              </w:rPr>
            </w:pPr>
            <w:r w:rsidRPr="004373EB">
              <w:rPr>
                <w:color w:val="000000" w:themeColor="text1"/>
              </w:rPr>
              <w:t>Support for a mandatory program</w:t>
            </w:r>
          </w:p>
          <w:p w14:paraId="53B1247C" w14:textId="77777777" w:rsidR="004373EB" w:rsidRPr="004373EB" w:rsidRDefault="004373EB">
            <w:pPr>
              <w:pStyle w:val="ListParagraph"/>
              <w:numPr>
                <w:ilvl w:val="0"/>
                <w:numId w:val="18"/>
              </w:numPr>
              <w:spacing w:line="259" w:lineRule="auto"/>
              <w:rPr>
                <w:color w:val="000000" w:themeColor="text1"/>
              </w:rPr>
            </w:pPr>
            <w:r w:rsidRPr="004373EB">
              <w:rPr>
                <w:color w:val="000000" w:themeColor="text1"/>
              </w:rPr>
              <w:t>Concerns about the viability of a tax increase to finance such a program</w:t>
            </w:r>
          </w:p>
          <w:p w14:paraId="4DD190AC" w14:textId="77777777" w:rsidR="004373EB" w:rsidRPr="004373EB" w:rsidRDefault="004373EB">
            <w:pPr>
              <w:pStyle w:val="ListParagraph"/>
              <w:numPr>
                <w:ilvl w:val="0"/>
                <w:numId w:val="18"/>
              </w:numPr>
              <w:spacing w:line="259" w:lineRule="auto"/>
              <w:rPr>
                <w:color w:val="000000" w:themeColor="text1"/>
              </w:rPr>
            </w:pPr>
            <w:r w:rsidRPr="004373EB">
              <w:rPr>
                <w:color w:val="000000" w:themeColor="text1"/>
              </w:rPr>
              <w:t>Recognition of the value of properly interfacing a social insurance program with both Medicaid long-term care benefits and private LTC insurance</w:t>
            </w:r>
          </w:p>
          <w:p w14:paraId="223E9E81" w14:textId="156B0486" w:rsidR="004373EB" w:rsidRDefault="004373EB" w:rsidP="004373EB">
            <w:pPr>
              <w:pStyle w:val="ListParagraph"/>
              <w:spacing w:line="259" w:lineRule="auto"/>
              <w:ind w:left="360"/>
              <w:rPr>
                <w:color w:val="000000" w:themeColor="text1"/>
              </w:rPr>
            </w:pPr>
            <w:r w:rsidRPr="004373EB">
              <w:rPr>
                <w:color w:val="000000" w:themeColor="text1"/>
              </w:rPr>
              <w:t>The report can be accessed here:</w:t>
            </w:r>
            <w:r>
              <w:rPr>
                <w:color w:val="000000" w:themeColor="text1"/>
              </w:rPr>
              <w:t xml:space="preserve"> </w:t>
            </w:r>
            <w:hyperlink r:id="rId31" w:history="1">
              <w:r w:rsidRPr="004373EB">
                <w:rPr>
                  <w:rStyle w:val="Hyperlink"/>
                </w:rPr>
                <w:t>https://tinyurl.com/StateBasedLTCCoverage</w:t>
              </w:r>
            </w:hyperlink>
          </w:p>
          <w:p w14:paraId="5F35BB50" w14:textId="77777777" w:rsidR="00125106" w:rsidRPr="00125106" w:rsidRDefault="00125106" w:rsidP="00125106">
            <w:pPr>
              <w:pStyle w:val="ListParagraph"/>
              <w:ind w:left="360"/>
              <w:rPr>
                <w:b/>
                <w:bCs/>
                <w:color w:val="000000" w:themeColor="text1"/>
              </w:rPr>
            </w:pPr>
            <w:r w:rsidRPr="00125106">
              <w:rPr>
                <w:b/>
                <w:bCs/>
                <w:color w:val="000000" w:themeColor="text1"/>
              </w:rPr>
              <w:t>John Cutler, Esq. </w:t>
            </w:r>
          </w:p>
          <w:p w14:paraId="2B5FE7C5" w14:textId="6C1A77D3" w:rsidR="00125106" w:rsidRPr="00125106" w:rsidRDefault="00125106" w:rsidP="00125106">
            <w:pPr>
              <w:pStyle w:val="ListParagraph"/>
              <w:spacing w:line="259" w:lineRule="auto"/>
              <w:ind w:left="360"/>
              <w:rPr>
                <w:color w:val="000000" w:themeColor="text1"/>
              </w:rPr>
            </w:pPr>
            <w:r w:rsidRPr="00125106">
              <w:rPr>
                <w:color w:val="000000" w:themeColor="text1"/>
              </w:rPr>
              <w:t xml:space="preserve">Over the last 30 years, John Cutler has specialized in Medicare, long term care insurance, aging </w:t>
            </w:r>
            <w:r w:rsidR="0027620B" w:rsidRPr="00125106">
              <w:rPr>
                <w:color w:val="000000" w:themeColor="text1"/>
              </w:rPr>
              <w:t>policy,</w:t>
            </w:r>
            <w:r w:rsidRPr="00125106">
              <w:rPr>
                <w:color w:val="000000" w:themeColor="text1"/>
              </w:rPr>
              <w:t xml:space="preserve"> and insurance benefit design. Since his retirement from the federal government in 2015, he has maintained a consulting business. His clients include the Society of Actuaries (SOA), exploring catastrophic public long term care insurance coverage. as well as the Minnesota Department of Human Services, looking at how to add home care benefits to Medicare as supplemental coverage. </w:t>
            </w:r>
          </w:p>
          <w:p w14:paraId="0DBC9A66" w14:textId="08B1E670" w:rsidR="004373EB" w:rsidRPr="00125106" w:rsidRDefault="004373EB" w:rsidP="00125106">
            <w:pPr>
              <w:pStyle w:val="ListParagraph"/>
              <w:ind w:left="360"/>
              <w:rPr>
                <w:b/>
                <w:bCs/>
                <w:color w:val="000000" w:themeColor="text1"/>
              </w:rPr>
            </w:pPr>
            <w:r w:rsidRPr="004373EB">
              <w:rPr>
                <w:b/>
                <w:bCs/>
                <w:color w:val="000000" w:themeColor="text1"/>
              </w:rPr>
              <w:t>J</w:t>
            </w:r>
            <w:r w:rsidRPr="00125106">
              <w:rPr>
                <w:b/>
                <w:bCs/>
                <w:color w:val="000000" w:themeColor="text1"/>
              </w:rPr>
              <w:t>ohn O’Leary, MBA</w:t>
            </w:r>
          </w:p>
          <w:p w14:paraId="177BF2CE" w14:textId="576E384C" w:rsidR="004373EB" w:rsidRPr="004373EB" w:rsidRDefault="004373EB" w:rsidP="004373EB">
            <w:pPr>
              <w:pStyle w:val="ListParagraph"/>
              <w:spacing w:line="259" w:lineRule="auto"/>
              <w:ind w:left="360"/>
              <w:rPr>
                <w:color w:val="000000" w:themeColor="text1"/>
              </w:rPr>
            </w:pPr>
            <w:r w:rsidRPr="004373EB">
              <w:rPr>
                <w:color w:val="000000" w:themeColor="text1"/>
              </w:rPr>
              <w:t>John is President of O’Leary Management Associates LLC, a consulting practice dedicated to helping organizations plan, develop, and implement strategic, product, and market solutions for the aging market</w:t>
            </w:r>
            <w:r w:rsidR="0027620B" w:rsidRPr="004373EB">
              <w:rPr>
                <w:color w:val="000000" w:themeColor="text1"/>
              </w:rPr>
              <w:t xml:space="preserve">. </w:t>
            </w:r>
          </w:p>
          <w:p w14:paraId="7262D16C" w14:textId="4E73B7FD" w:rsidR="004373EB" w:rsidRPr="004373EB" w:rsidRDefault="004373EB" w:rsidP="004373EB">
            <w:pPr>
              <w:pStyle w:val="ListParagraph"/>
              <w:spacing w:line="259" w:lineRule="auto"/>
              <w:ind w:left="360"/>
              <w:rPr>
                <w:color w:val="000000" w:themeColor="text1"/>
              </w:rPr>
            </w:pPr>
            <w:r w:rsidRPr="004373EB">
              <w:rPr>
                <w:color w:val="000000" w:themeColor="text1"/>
              </w:rPr>
              <w:t xml:space="preserve">John’s career in long-term care includes senior marketing and product development positions at Genworth Financial, CNA Financial, and John Hancock. He is a recognized expert on the topics of long-term care and long-term care financing. He consulted on and authored the Society of Actuaries (SOA) Long-Term Care Think Tank Research Study entitled “Land this Plane.” </w:t>
            </w:r>
          </w:p>
          <w:p w14:paraId="433C1684" w14:textId="77777777" w:rsidR="00125106" w:rsidRPr="00125106" w:rsidRDefault="00125106" w:rsidP="00125106">
            <w:pPr>
              <w:pStyle w:val="ListParagraph"/>
              <w:ind w:left="360"/>
              <w:rPr>
                <w:color w:val="000000" w:themeColor="text1"/>
              </w:rPr>
            </w:pPr>
            <w:r w:rsidRPr="00125106">
              <w:rPr>
                <w:color w:val="000000" w:themeColor="text1"/>
              </w:rPr>
              <w:t>Join Zoom Meeting</w:t>
            </w:r>
          </w:p>
          <w:p w14:paraId="7338A782" w14:textId="77777777" w:rsidR="00125106" w:rsidRPr="00125106" w:rsidRDefault="00000000" w:rsidP="00125106">
            <w:pPr>
              <w:pStyle w:val="ListParagraph"/>
              <w:spacing w:line="259" w:lineRule="auto"/>
              <w:ind w:left="360"/>
              <w:rPr>
                <w:color w:val="000000" w:themeColor="text1"/>
              </w:rPr>
            </w:pPr>
            <w:hyperlink r:id="rId32" w:tgtFrame="_blank" w:history="1">
              <w:r w:rsidR="00125106" w:rsidRPr="00125106">
                <w:rPr>
                  <w:rStyle w:val="Hyperlink"/>
                </w:rPr>
                <w:t>https://us06web.zoom.us/j/87488356398</w:t>
              </w:r>
            </w:hyperlink>
          </w:p>
          <w:p w14:paraId="290C7D13" w14:textId="68FBDF93" w:rsidR="00125106" w:rsidRPr="00125106" w:rsidRDefault="00125106" w:rsidP="00125106">
            <w:pPr>
              <w:pStyle w:val="ListParagraph"/>
              <w:spacing w:line="259" w:lineRule="auto"/>
              <w:ind w:left="360"/>
              <w:rPr>
                <w:color w:val="000000" w:themeColor="text1"/>
              </w:rPr>
            </w:pPr>
            <w:r w:rsidRPr="00125106">
              <w:rPr>
                <w:color w:val="000000" w:themeColor="text1"/>
              </w:rPr>
              <w:t>Meeting ID: 874 8835 6398</w:t>
            </w:r>
          </w:p>
          <w:p w14:paraId="189F8B32" w14:textId="3E30C49B" w:rsidR="00576A01" w:rsidRPr="00576A01" w:rsidRDefault="00576A01">
            <w:pPr>
              <w:pStyle w:val="ListParagraph"/>
              <w:numPr>
                <w:ilvl w:val="0"/>
                <w:numId w:val="12"/>
              </w:numPr>
              <w:spacing w:line="259" w:lineRule="auto"/>
              <w:ind w:left="360"/>
              <w:rPr>
                <w:color w:val="000000" w:themeColor="text1"/>
              </w:rPr>
            </w:pPr>
            <w:r>
              <w:rPr>
                <w:b/>
                <w:bCs/>
                <w:color w:val="000000" w:themeColor="text1"/>
              </w:rPr>
              <w:t>Administration on Community Living</w:t>
            </w:r>
          </w:p>
          <w:p w14:paraId="7C2B3CEE" w14:textId="1DD653B1" w:rsidR="00576A01" w:rsidRDefault="00576A01" w:rsidP="00576A01">
            <w:pPr>
              <w:pStyle w:val="ListParagraph"/>
              <w:spacing w:line="259" w:lineRule="auto"/>
              <w:ind w:left="360"/>
              <w:rPr>
                <w:color w:val="000000" w:themeColor="text1"/>
              </w:rPr>
            </w:pPr>
            <w:r>
              <w:rPr>
                <w:color w:val="000000" w:themeColor="text1"/>
              </w:rPr>
              <w:t xml:space="preserve">Thursday, April 13, </w:t>
            </w:r>
            <w:r w:rsidRPr="00576A01">
              <w:rPr>
                <w:color w:val="000000" w:themeColor="text1"/>
              </w:rPr>
              <w:t xml:space="preserve">2023, 2:00 </w:t>
            </w:r>
            <w:r>
              <w:rPr>
                <w:color w:val="000000" w:themeColor="text1"/>
              </w:rPr>
              <w:t>p.m.</w:t>
            </w:r>
          </w:p>
          <w:p w14:paraId="42555F0E" w14:textId="5E017FFC" w:rsidR="00576A01" w:rsidRDefault="00576A01" w:rsidP="00576A01">
            <w:pPr>
              <w:pStyle w:val="ListParagraph"/>
              <w:spacing w:line="259" w:lineRule="auto"/>
              <w:ind w:left="360"/>
              <w:rPr>
                <w:i/>
                <w:iCs/>
                <w:color w:val="000000" w:themeColor="text1"/>
              </w:rPr>
            </w:pPr>
            <w:r w:rsidRPr="00576A01">
              <w:rPr>
                <w:i/>
                <w:iCs/>
                <w:color w:val="000000" w:themeColor="text1"/>
              </w:rPr>
              <w:t>Creative Fundraising for Senior Nutrition Programs</w:t>
            </w:r>
          </w:p>
          <w:p w14:paraId="6AB95C1E" w14:textId="0E4C3D92" w:rsidR="00576A01" w:rsidRPr="00576A01" w:rsidRDefault="00576A01" w:rsidP="00576A01">
            <w:pPr>
              <w:pStyle w:val="ListParagraph"/>
              <w:ind w:left="360"/>
              <w:rPr>
                <w:color w:val="000000" w:themeColor="text1"/>
              </w:rPr>
            </w:pPr>
            <w:r w:rsidRPr="00576A01">
              <w:rPr>
                <w:color w:val="000000" w:themeColor="text1"/>
              </w:rPr>
              <w:t xml:space="preserve">People 65 and older are expected to represent 22% of the U.S. population by 2040. Successful senior nutrition programs of the future will seek diverse funding streams that include </w:t>
            </w:r>
            <w:r w:rsidRPr="00576A01">
              <w:rPr>
                <w:i/>
                <w:iCs/>
                <w:color w:val="000000" w:themeColor="text1"/>
              </w:rPr>
              <w:t>but are not limited to</w:t>
            </w:r>
            <w:r w:rsidRPr="00576A01">
              <w:rPr>
                <w:color w:val="000000" w:themeColor="text1"/>
              </w:rPr>
              <w:t xml:space="preserve"> participant contributions and public funding like the Older Americans Act. Join ACL’s Office of Nutrition and Health Promotion Programs (ONHPP) to explore creative ways to sustain senior nutrition programs through fundraising efforts.</w:t>
            </w:r>
            <w:r w:rsidRPr="00576A01">
              <w:rPr>
                <w:color w:val="000000" w:themeColor="text1"/>
              </w:rPr>
              <w:br/>
              <w:t>Attendees will learn to: </w:t>
            </w:r>
          </w:p>
          <w:p w14:paraId="640FDCF0" w14:textId="77777777" w:rsidR="00576A01" w:rsidRPr="00576A01" w:rsidRDefault="00576A01">
            <w:pPr>
              <w:pStyle w:val="ListParagraph"/>
              <w:numPr>
                <w:ilvl w:val="0"/>
                <w:numId w:val="13"/>
              </w:numPr>
              <w:rPr>
                <w:color w:val="000000" w:themeColor="text1"/>
              </w:rPr>
            </w:pPr>
            <w:r w:rsidRPr="00576A01">
              <w:rPr>
                <w:color w:val="000000" w:themeColor="text1"/>
              </w:rPr>
              <w:t>Understand how fundraising contributes to a sustainable program.</w:t>
            </w:r>
          </w:p>
          <w:p w14:paraId="4F9BCE8F" w14:textId="77777777" w:rsidR="00576A01" w:rsidRPr="00576A01" w:rsidRDefault="00576A01">
            <w:pPr>
              <w:pStyle w:val="ListParagraph"/>
              <w:numPr>
                <w:ilvl w:val="0"/>
                <w:numId w:val="13"/>
              </w:numPr>
              <w:spacing w:line="259" w:lineRule="auto"/>
              <w:rPr>
                <w:color w:val="000000" w:themeColor="text1"/>
              </w:rPr>
            </w:pPr>
            <w:r w:rsidRPr="00576A01">
              <w:rPr>
                <w:color w:val="000000" w:themeColor="text1"/>
              </w:rPr>
              <w:t>Identify and evaluate various fundraising activities and their target audiences.</w:t>
            </w:r>
          </w:p>
          <w:p w14:paraId="275028F4" w14:textId="77777777" w:rsidR="00576A01" w:rsidRPr="00576A01" w:rsidRDefault="00576A01">
            <w:pPr>
              <w:pStyle w:val="ListParagraph"/>
              <w:numPr>
                <w:ilvl w:val="0"/>
                <w:numId w:val="13"/>
              </w:numPr>
              <w:spacing w:line="259" w:lineRule="auto"/>
              <w:rPr>
                <w:color w:val="000000" w:themeColor="text1"/>
              </w:rPr>
            </w:pPr>
            <w:r w:rsidRPr="00576A01">
              <w:rPr>
                <w:color w:val="000000" w:themeColor="text1"/>
              </w:rPr>
              <w:t>Develop community relationships and partnerships for sustainability.</w:t>
            </w:r>
          </w:p>
          <w:p w14:paraId="72B7E9C8" w14:textId="77777777" w:rsidR="00576A01" w:rsidRPr="00576A01" w:rsidRDefault="00576A01" w:rsidP="00576A01">
            <w:pPr>
              <w:pStyle w:val="ListParagraph"/>
              <w:ind w:left="360"/>
              <w:rPr>
                <w:color w:val="000000" w:themeColor="text1"/>
              </w:rPr>
            </w:pPr>
            <w:r w:rsidRPr="00576A01">
              <w:rPr>
                <w:color w:val="000000" w:themeColor="text1"/>
              </w:rPr>
              <w:t>Speakers:</w:t>
            </w:r>
          </w:p>
          <w:p w14:paraId="0B5845ED" w14:textId="626D8BBA" w:rsidR="00576A01" w:rsidRPr="00576A01" w:rsidRDefault="00576A01">
            <w:pPr>
              <w:pStyle w:val="ListParagraph"/>
              <w:numPr>
                <w:ilvl w:val="0"/>
                <w:numId w:val="14"/>
              </w:numPr>
              <w:rPr>
                <w:color w:val="000000" w:themeColor="text1"/>
              </w:rPr>
            </w:pPr>
            <w:r w:rsidRPr="00576A01">
              <w:rPr>
                <w:color w:val="000000" w:themeColor="text1"/>
              </w:rPr>
              <w:t xml:space="preserve">Cristi Twenter, Executive Director, Edmond Mobile Meals </w:t>
            </w:r>
          </w:p>
          <w:p w14:paraId="7A97C69A" w14:textId="4EC475E6" w:rsidR="00576A01" w:rsidRDefault="00576A01">
            <w:pPr>
              <w:pStyle w:val="ListParagraph"/>
              <w:numPr>
                <w:ilvl w:val="0"/>
                <w:numId w:val="14"/>
              </w:numPr>
              <w:spacing w:line="259" w:lineRule="auto"/>
              <w:rPr>
                <w:color w:val="000000" w:themeColor="text1"/>
              </w:rPr>
            </w:pPr>
            <w:r w:rsidRPr="00576A01">
              <w:rPr>
                <w:color w:val="000000" w:themeColor="text1"/>
              </w:rPr>
              <w:t>Joel Sekorski,  Director, Services for the Elderly, Sullivan Senior Center and the Litchfield Hills NW Elderly Nutrition Program</w:t>
            </w:r>
          </w:p>
          <w:p w14:paraId="57C227A4" w14:textId="25C5725E" w:rsidR="00576A01" w:rsidRPr="006A4CFF" w:rsidRDefault="00000000" w:rsidP="006A4CFF">
            <w:pPr>
              <w:ind w:left="360"/>
              <w:rPr>
                <w:color w:val="000000" w:themeColor="text1"/>
              </w:rPr>
            </w:pPr>
            <w:hyperlink r:id="rId33" w:tgtFrame="_blank" w:history="1">
              <w:r w:rsidR="00576A01" w:rsidRPr="00576A01">
                <w:rPr>
                  <w:rStyle w:val="Hyperlink"/>
                </w:rPr>
                <w:t>Register for the webinar</w:t>
              </w:r>
            </w:hyperlink>
          </w:p>
        </w:tc>
      </w:tr>
      <w:tr w:rsidR="00AA3C0D" w14:paraId="7CA2DE27" w14:textId="77777777" w:rsidTr="00583C8C">
        <w:trPr>
          <w:trHeight w:val="58"/>
        </w:trPr>
        <w:tc>
          <w:tcPr>
            <w:tcW w:w="2957" w:type="dxa"/>
          </w:tcPr>
          <w:p w14:paraId="5DD0637B" w14:textId="77777777" w:rsidR="00AA3C0D" w:rsidRPr="0099753F" w:rsidRDefault="00AA3C0D" w:rsidP="00DD5F1F">
            <w:pPr>
              <w:rPr>
                <w:sz w:val="24"/>
                <w:szCs w:val="24"/>
              </w:rPr>
            </w:pPr>
          </w:p>
        </w:tc>
        <w:tc>
          <w:tcPr>
            <w:tcW w:w="7833" w:type="dxa"/>
            <w:gridSpan w:val="3"/>
          </w:tcPr>
          <w:p w14:paraId="1E85588D" w14:textId="192BC4DE" w:rsidR="00AA3C0D" w:rsidRPr="006D0D46" w:rsidRDefault="006D0D46" w:rsidP="006D0D46">
            <w:pPr>
              <w:rPr>
                <w:b/>
                <w:bCs/>
                <w:color w:val="000000" w:themeColor="text1"/>
              </w:rPr>
            </w:pPr>
            <w:r w:rsidRPr="00AA3C0D">
              <w:rPr>
                <w:b/>
                <w:bCs/>
                <w:color w:val="000000" w:themeColor="text1"/>
              </w:rPr>
              <w:t>Previously posted webinars and online sessions can be viewed at: https://dignityalliancema.org/webinars-and-online-sessions/</w:t>
            </w:r>
          </w:p>
        </w:tc>
      </w:tr>
      <w:tr w:rsidR="00AA3C0D" w14:paraId="041A04DE" w14:textId="77777777" w:rsidTr="00583C8C">
        <w:trPr>
          <w:trHeight w:val="58"/>
        </w:trPr>
        <w:tc>
          <w:tcPr>
            <w:tcW w:w="2957" w:type="dxa"/>
          </w:tcPr>
          <w:p w14:paraId="1023E0DB" w14:textId="7200EB1A" w:rsidR="00AA3C0D" w:rsidRPr="0099753F" w:rsidRDefault="0099753F" w:rsidP="00DD5F1F">
            <w:pPr>
              <w:rPr>
                <w:sz w:val="24"/>
                <w:szCs w:val="24"/>
              </w:rPr>
            </w:pPr>
            <w:r w:rsidRPr="0099753F">
              <w:rPr>
                <w:sz w:val="24"/>
                <w:szCs w:val="24"/>
              </w:rPr>
              <w:t>Nursing Homes</w:t>
            </w:r>
          </w:p>
        </w:tc>
        <w:tc>
          <w:tcPr>
            <w:tcW w:w="7833" w:type="dxa"/>
            <w:gridSpan w:val="3"/>
          </w:tcPr>
          <w:p w14:paraId="08FA3BA3" w14:textId="1165A1EA" w:rsidR="00555603" w:rsidRPr="00555603" w:rsidRDefault="00555603">
            <w:pPr>
              <w:pStyle w:val="ListParagraph"/>
              <w:numPr>
                <w:ilvl w:val="0"/>
                <w:numId w:val="12"/>
              </w:numPr>
              <w:ind w:left="360"/>
              <w:rPr>
                <w:color w:val="000000" w:themeColor="text1"/>
              </w:rPr>
            </w:pPr>
            <w:r>
              <w:rPr>
                <w:b/>
                <w:bCs/>
                <w:color w:val="000000" w:themeColor="text1"/>
              </w:rPr>
              <w:t>*Boston Globe</w:t>
            </w:r>
          </w:p>
          <w:p w14:paraId="0CAFAE37" w14:textId="77777777" w:rsidR="00555603" w:rsidRDefault="00555603" w:rsidP="00555603">
            <w:pPr>
              <w:pStyle w:val="ListParagraph"/>
              <w:ind w:left="360"/>
              <w:rPr>
                <w:color w:val="000000" w:themeColor="text1"/>
              </w:rPr>
            </w:pPr>
            <w:r>
              <w:rPr>
                <w:color w:val="000000" w:themeColor="text1"/>
              </w:rPr>
              <w:t>March 26, 2023 (updated)</w:t>
            </w:r>
          </w:p>
          <w:p w14:paraId="4ABB3132" w14:textId="77777777" w:rsidR="00555603" w:rsidRDefault="00555603" w:rsidP="00555603">
            <w:pPr>
              <w:pStyle w:val="ListParagraph"/>
              <w:ind w:left="360"/>
              <w:rPr>
                <w:i/>
                <w:iCs/>
                <w:color w:val="000000" w:themeColor="text1"/>
              </w:rPr>
            </w:pPr>
            <w:r w:rsidRPr="002A0379">
              <w:rPr>
                <w:i/>
                <w:iCs/>
                <w:color w:val="000000" w:themeColor="text1"/>
              </w:rPr>
              <w:t>It’ll take more than single rooms to meet nursing home challenges</w:t>
            </w:r>
          </w:p>
          <w:p w14:paraId="0A5B345E" w14:textId="77777777" w:rsidR="00555603" w:rsidRDefault="00555603" w:rsidP="00555603">
            <w:pPr>
              <w:pStyle w:val="ListParagraph"/>
              <w:ind w:left="360"/>
              <w:rPr>
                <w:color w:val="000000" w:themeColor="text1"/>
              </w:rPr>
            </w:pPr>
            <w:r>
              <w:rPr>
                <w:color w:val="000000" w:themeColor="text1"/>
              </w:rPr>
              <w:t>[Editor’s note: following two texts published as letters to the editor]</w:t>
            </w:r>
          </w:p>
          <w:p w14:paraId="67F4AE85" w14:textId="77777777" w:rsidR="00555603" w:rsidRPr="002A0379" w:rsidRDefault="00555603" w:rsidP="00555603">
            <w:pPr>
              <w:pStyle w:val="ListParagraph"/>
              <w:ind w:left="360"/>
              <w:rPr>
                <w:b/>
                <w:bCs/>
                <w:color w:val="000000" w:themeColor="text1"/>
              </w:rPr>
            </w:pPr>
            <w:r w:rsidRPr="002A0379">
              <w:rPr>
                <w:b/>
                <w:bCs/>
                <w:color w:val="000000" w:themeColor="text1"/>
              </w:rPr>
              <w:t>State is not adequately funding long-term care sector</w:t>
            </w:r>
          </w:p>
          <w:p w14:paraId="6ECCF62F" w14:textId="77777777" w:rsidR="00555603" w:rsidRPr="002A0379" w:rsidRDefault="00000000" w:rsidP="00555603">
            <w:pPr>
              <w:pStyle w:val="ListParagraph"/>
              <w:ind w:left="360"/>
              <w:rPr>
                <w:color w:val="000000" w:themeColor="text1"/>
              </w:rPr>
            </w:pPr>
            <w:hyperlink r:id="rId34" w:tgtFrame="_blank" w:history="1">
              <w:r w:rsidR="00555603" w:rsidRPr="002A0379">
                <w:rPr>
                  <w:rStyle w:val="Hyperlink"/>
                </w:rPr>
                <w:t>“Everyone in a nursing home deserves a single room”</w:t>
              </w:r>
            </w:hyperlink>
            <w:r w:rsidR="00555603" w:rsidRPr="002A0379">
              <w:rPr>
                <w:color w:val="000000" w:themeColor="text1"/>
              </w:rPr>
              <w:t xml:space="preserve"> (Ideas, March 19) purports to be a scholarly analysis of a complex issue, but it is spiced with uninformed comments about nursing home managers and caregivers who have dedicated themselves to caring for people who no longer can be cared for safely at home.</w:t>
            </w:r>
          </w:p>
          <w:p w14:paraId="480D6228" w14:textId="77777777" w:rsidR="00555603" w:rsidRPr="002A0379" w:rsidRDefault="00555603" w:rsidP="00555603">
            <w:pPr>
              <w:pStyle w:val="ListParagraph"/>
              <w:ind w:left="360"/>
              <w:rPr>
                <w:color w:val="000000" w:themeColor="text1"/>
              </w:rPr>
            </w:pPr>
            <w:r w:rsidRPr="002A0379">
              <w:rPr>
                <w:color w:val="000000" w:themeColor="text1"/>
              </w:rPr>
              <w:t>Margaret Morganroth Gullette calls for building “small houses” to care for every 10 to 12 residents in single rooms, which is the model being used for the new Veterans’ Home in Holyoke, formerly the Soldiers’ Home. This model is a worthy goal. Unfortunately, the current reality is that this is not a viable option under the current nursing home financial model, which is primarily funded through the state’s MassHealth. This covers the cost of care for 70 percent of our residents. By our estimate, MassHealth currently underfunds the daily care of 22,000 nursing facility residents by a total of more than $200 million annually.</w:t>
            </w:r>
          </w:p>
          <w:p w14:paraId="447B86C0" w14:textId="77777777" w:rsidR="00555603" w:rsidRDefault="00555603" w:rsidP="00555603">
            <w:pPr>
              <w:pStyle w:val="ListParagraph"/>
              <w:ind w:left="360"/>
              <w:rPr>
                <w:color w:val="000000" w:themeColor="text1"/>
              </w:rPr>
            </w:pPr>
            <w:r w:rsidRPr="002A0379">
              <w:rPr>
                <w:color w:val="000000" w:themeColor="text1"/>
              </w:rPr>
              <w:t>The capital costs alone for new construction of private rooms for the Medicaid population would total well over $1 billion and would drastically reduce overall bed capacity while leading to the eviction of at least 5,000 residents from their current placement in nursing home facilities.</w:t>
            </w:r>
          </w:p>
          <w:p w14:paraId="51ED5502" w14:textId="77777777" w:rsidR="00555603" w:rsidRPr="002A0379" w:rsidRDefault="00555603" w:rsidP="00555603">
            <w:pPr>
              <w:pStyle w:val="ListParagraph"/>
              <w:ind w:left="360"/>
              <w:rPr>
                <w:color w:val="000000" w:themeColor="text1"/>
              </w:rPr>
            </w:pPr>
            <w:r w:rsidRPr="002A0379">
              <w:rPr>
                <w:color w:val="000000" w:themeColor="text1"/>
              </w:rPr>
              <w:t>The grim truth is that nursing homes are in crisis, with historic labor challenges and chronic underfunding. We’ve already had 25 closures of facilities in Massachusetts since the start of the pandemic, making it increasingly difficult for consumers and hospital patients to access a local nursing home.</w:t>
            </w:r>
          </w:p>
          <w:p w14:paraId="18E2FEBA" w14:textId="327DC9E3" w:rsidR="00555603" w:rsidRDefault="00555603" w:rsidP="00555603">
            <w:pPr>
              <w:pStyle w:val="ListParagraph"/>
              <w:ind w:left="360"/>
              <w:rPr>
                <w:color w:val="000000" w:themeColor="text1"/>
              </w:rPr>
            </w:pPr>
            <w:r w:rsidRPr="002A0379">
              <w:rPr>
                <w:color w:val="000000" w:themeColor="text1"/>
              </w:rPr>
              <w:t>What we really need to do is adequately fund our long-term care sector, to the benefit of individuals who need this high level of care.</w:t>
            </w:r>
          </w:p>
          <w:p w14:paraId="150093AB" w14:textId="77777777" w:rsidR="00555603" w:rsidRDefault="00555603" w:rsidP="00555603">
            <w:pPr>
              <w:pStyle w:val="ListParagraph"/>
              <w:ind w:left="360"/>
              <w:rPr>
                <w:color w:val="000000" w:themeColor="text1"/>
              </w:rPr>
            </w:pPr>
            <w:r>
              <w:rPr>
                <w:color w:val="000000" w:themeColor="text1"/>
              </w:rPr>
              <w:t xml:space="preserve">By Tara Gregorio, </w:t>
            </w:r>
            <w:r w:rsidRPr="002A0379">
              <w:rPr>
                <w:color w:val="000000" w:themeColor="text1"/>
              </w:rPr>
              <w:t>President</w:t>
            </w:r>
            <w:r>
              <w:rPr>
                <w:color w:val="000000" w:themeColor="text1"/>
              </w:rPr>
              <w:t xml:space="preserve">, </w:t>
            </w:r>
            <w:r w:rsidRPr="002A0379">
              <w:rPr>
                <w:color w:val="000000" w:themeColor="text1"/>
              </w:rPr>
              <w:t>Massachusetts Senior Care Association</w:t>
            </w:r>
          </w:p>
          <w:p w14:paraId="5752E69B" w14:textId="77777777" w:rsidR="00555603" w:rsidRPr="002A0379" w:rsidRDefault="00555603" w:rsidP="00555603">
            <w:pPr>
              <w:pStyle w:val="ListParagraph"/>
              <w:ind w:left="360"/>
              <w:rPr>
                <w:b/>
                <w:bCs/>
                <w:color w:val="000000" w:themeColor="text1"/>
              </w:rPr>
            </w:pPr>
            <w:r w:rsidRPr="002A0379">
              <w:rPr>
                <w:b/>
                <w:bCs/>
                <w:color w:val="000000" w:themeColor="text1"/>
              </w:rPr>
              <w:t>Nursing home lobby’s clout blocks path to reforming the industry</w:t>
            </w:r>
          </w:p>
          <w:p w14:paraId="2265BBA0" w14:textId="77777777" w:rsidR="00555603" w:rsidRPr="002A0379" w:rsidRDefault="00555603" w:rsidP="00555603">
            <w:pPr>
              <w:pStyle w:val="ListParagraph"/>
              <w:ind w:left="360"/>
              <w:rPr>
                <w:color w:val="000000" w:themeColor="text1"/>
              </w:rPr>
            </w:pPr>
            <w:r w:rsidRPr="002A0379">
              <w:rPr>
                <w:color w:val="000000" w:themeColor="text1"/>
              </w:rPr>
              <w:t>Margaret Morganroth Gullette’s Ideas piece on the need for regulating nursing home occupancy is a welcome response to our post-pandemic rethink. Instead of finger-pointing, how about some policy-making? Starting with lower density and higher-paid staffing makes sense, but Gullette’s note about the clout of the nursing home industry lobby is a warning.</w:t>
            </w:r>
          </w:p>
          <w:p w14:paraId="33DBB182" w14:textId="77777777" w:rsidR="00555603" w:rsidRPr="002A0379" w:rsidRDefault="00555603" w:rsidP="00555603">
            <w:pPr>
              <w:pStyle w:val="ListParagraph"/>
              <w:ind w:left="360"/>
              <w:rPr>
                <w:color w:val="000000" w:themeColor="text1"/>
              </w:rPr>
            </w:pPr>
            <w:r w:rsidRPr="002A0379">
              <w:rPr>
                <w:color w:val="000000" w:themeColor="text1"/>
              </w:rPr>
              <w:t>Callous profit-making can be bad for older residents’ health, quite literally. We elect legislators and state officials precisely to protect us and our families, and now they should do their job.</w:t>
            </w:r>
          </w:p>
          <w:p w14:paraId="0E358D8A" w14:textId="2D93BBE3" w:rsidR="00555603" w:rsidRPr="002A0379" w:rsidRDefault="00555603" w:rsidP="00555603">
            <w:pPr>
              <w:pStyle w:val="ListParagraph"/>
              <w:ind w:left="360"/>
              <w:rPr>
                <w:color w:val="000000" w:themeColor="text1"/>
              </w:rPr>
            </w:pPr>
            <w:r>
              <w:rPr>
                <w:color w:val="000000" w:themeColor="text1"/>
              </w:rPr>
              <w:t xml:space="preserve">By </w:t>
            </w:r>
            <w:r w:rsidRPr="002A0379">
              <w:rPr>
                <w:color w:val="000000" w:themeColor="text1"/>
              </w:rPr>
              <w:t>Robert J.S. Ross</w:t>
            </w:r>
            <w:r>
              <w:rPr>
                <w:color w:val="000000" w:themeColor="text1"/>
              </w:rPr>
              <w:t xml:space="preserve">, </w:t>
            </w:r>
            <w:r w:rsidRPr="002A0379">
              <w:rPr>
                <w:color w:val="000000" w:themeColor="text1"/>
              </w:rPr>
              <w:t>Southborough</w:t>
            </w:r>
          </w:p>
          <w:p w14:paraId="03014695" w14:textId="37500845" w:rsidR="00555603" w:rsidRDefault="00555603" w:rsidP="00555603">
            <w:pPr>
              <w:pStyle w:val="ListParagraph"/>
              <w:ind w:left="360"/>
              <w:rPr>
                <w:i/>
                <w:iCs/>
                <w:color w:val="000000" w:themeColor="text1"/>
              </w:rPr>
            </w:pPr>
            <w:r w:rsidRPr="002A0379">
              <w:rPr>
                <w:i/>
                <w:iCs/>
                <w:color w:val="000000" w:themeColor="text1"/>
              </w:rPr>
              <w:t>The writer is a professor emeritus of sociology.</w:t>
            </w:r>
          </w:p>
          <w:p w14:paraId="145A22CD" w14:textId="2CCE36B9" w:rsidR="002E1047" w:rsidRPr="002E1047" w:rsidRDefault="00000000" w:rsidP="00555603">
            <w:pPr>
              <w:pStyle w:val="ListParagraph"/>
              <w:ind w:left="360"/>
              <w:rPr>
                <w:color w:val="000000" w:themeColor="text1"/>
              </w:rPr>
            </w:pPr>
            <w:hyperlink r:id="rId35" w:history="1">
              <w:r w:rsidR="002E1047" w:rsidRPr="008955D2">
                <w:rPr>
                  <w:rStyle w:val="Hyperlink"/>
                </w:rPr>
                <w:t>https://tinyurl.com/LetterToEditorSingleOccupancy</w:t>
              </w:r>
            </w:hyperlink>
            <w:r w:rsidR="002E1047">
              <w:rPr>
                <w:color w:val="000000" w:themeColor="text1"/>
              </w:rPr>
              <w:t xml:space="preserve"> </w:t>
            </w:r>
          </w:p>
          <w:p w14:paraId="4903CFA1" w14:textId="09E5DF2D" w:rsidR="00555603" w:rsidRPr="00555603" w:rsidRDefault="00555603">
            <w:pPr>
              <w:pStyle w:val="ListParagraph"/>
              <w:numPr>
                <w:ilvl w:val="0"/>
                <w:numId w:val="12"/>
              </w:numPr>
              <w:ind w:left="360"/>
              <w:rPr>
                <w:color w:val="000000" w:themeColor="text1"/>
              </w:rPr>
            </w:pPr>
            <w:r>
              <w:rPr>
                <w:b/>
                <w:bCs/>
                <w:color w:val="000000" w:themeColor="text1"/>
              </w:rPr>
              <w:t>*Berkshire Eagle</w:t>
            </w:r>
          </w:p>
          <w:p w14:paraId="5BDF5F90" w14:textId="708953B9" w:rsidR="00555603" w:rsidRDefault="00555603" w:rsidP="00555603">
            <w:pPr>
              <w:pStyle w:val="ListParagraph"/>
              <w:ind w:left="360"/>
              <w:rPr>
                <w:color w:val="000000" w:themeColor="text1"/>
              </w:rPr>
            </w:pPr>
            <w:r>
              <w:rPr>
                <w:color w:val="000000" w:themeColor="text1"/>
              </w:rPr>
              <w:t>March 24, 2023</w:t>
            </w:r>
          </w:p>
          <w:p w14:paraId="5F5DD851" w14:textId="179BC01F" w:rsidR="00555603" w:rsidRDefault="00555603" w:rsidP="00555603">
            <w:pPr>
              <w:pStyle w:val="ListParagraph"/>
              <w:ind w:left="360"/>
              <w:rPr>
                <w:i/>
                <w:iCs/>
                <w:color w:val="000000" w:themeColor="text1"/>
              </w:rPr>
            </w:pPr>
            <w:r w:rsidRPr="00555603">
              <w:rPr>
                <w:i/>
                <w:iCs/>
                <w:color w:val="000000" w:themeColor="text1"/>
              </w:rPr>
              <w:t>State sends rapid respond team to a Pittsfield nursing home after COVID outbreak hits more than 60 residents, staff</w:t>
            </w:r>
          </w:p>
          <w:p w14:paraId="4D2611C5" w14:textId="1BF74D41" w:rsidR="00555603" w:rsidRDefault="00555603" w:rsidP="00555603">
            <w:pPr>
              <w:pStyle w:val="ListParagraph"/>
              <w:ind w:left="360"/>
              <w:rPr>
                <w:color w:val="000000" w:themeColor="text1"/>
              </w:rPr>
            </w:pPr>
            <w:r>
              <w:rPr>
                <w:color w:val="000000" w:themeColor="text1"/>
              </w:rPr>
              <w:t>By Heather Bellow</w:t>
            </w:r>
          </w:p>
          <w:p w14:paraId="5188D425" w14:textId="77777777" w:rsidR="00555603" w:rsidRPr="00555603" w:rsidRDefault="00555603" w:rsidP="00555603">
            <w:pPr>
              <w:pStyle w:val="ListParagraph"/>
              <w:ind w:left="360"/>
              <w:rPr>
                <w:color w:val="000000" w:themeColor="text1"/>
              </w:rPr>
            </w:pPr>
            <w:r w:rsidRPr="00555603">
              <w:rPr>
                <w:color w:val="000000" w:themeColor="text1"/>
              </w:rPr>
              <w:t>A coronavirus outbreak at Springside Rehabilitation and Skilled Care Center in Pittsfield has decimated staffing levels and prompted the state to send its rapid response team to the facility.</w:t>
            </w:r>
          </w:p>
          <w:p w14:paraId="093F6670" w14:textId="50AD4C1F" w:rsidR="00555603" w:rsidRDefault="00555603" w:rsidP="00555603">
            <w:pPr>
              <w:pStyle w:val="ListParagraph"/>
              <w:ind w:left="360"/>
              <w:rPr>
                <w:color w:val="000000" w:themeColor="text1"/>
              </w:rPr>
            </w:pPr>
            <w:r w:rsidRPr="00555603">
              <w:rPr>
                <w:color w:val="000000" w:themeColor="text1"/>
              </w:rPr>
              <w:t>It also prompted the state Department of Public Health to freeze admissions at the facility beginning Thursday</w:t>
            </w:r>
            <w:r>
              <w:rPr>
                <w:color w:val="000000" w:themeColor="text1"/>
              </w:rPr>
              <w:t>. . .</w:t>
            </w:r>
          </w:p>
          <w:p w14:paraId="234E230C" w14:textId="0E4BCFC1" w:rsidR="00555603" w:rsidRDefault="00555603" w:rsidP="00555603">
            <w:pPr>
              <w:pStyle w:val="ListParagraph"/>
              <w:ind w:left="360"/>
              <w:rPr>
                <w:color w:val="000000" w:themeColor="text1"/>
              </w:rPr>
            </w:pPr>
            <w:r w:rsidRPr="00555603">
              <w:rPr>
                <w:color w:val="000000" w:themeColor="text1"/>
              </w:rPr>
              <w:t>As of Friday morning, a report posted in the lobby — a photo of which was obtained by The Eagle — says 44 residents and 17 staffers are positive for the virus.</w:t>
            </w:r>
            <w:r w:rsidR="00812117">
              <w:rPr>
                <w:color w:val="000000" w:themeColor="text1"/>
              </w:rPr>
              <w:t xml:space="preserve"> . .</w:t>
            </w:r>
          </w:p>
          <w:p w14:paraId="0D6DE9E6" w14:textId="3808C6DD" w:rsidR="00812117" w:rsidRPr="00555603" w:rsidRDefault="00812117" w:rsidP="00555603">
            <w:pPr>
              <w:pStyle w:val="ListParagraph"/>
              <w:ind w:left="360"/>
              <w:rPr>
                <w:color w:val="000000" w:themeColor="text1"/>
              </w:rPr>
            </w:pPr>
            <w:r w:rsidRPr="00812117">
              <w:rPr>
                <w:color w:val="000000" w:themeColor="text1"/>
              </w:rPr>
              <w:t>On March 12, around 90 percent of the nursing home staff were apparently out due to infection, according to an employee who spoke on the condition of anonymity for fear of losing their job. By March 15, a total of 15 residents had tested positive, they added.</w:t>
            </w:r>
          </w:p>
          <w:p w14:paraId="795B79D2" w14:textId="72423E1E" w:rsidR="00555603" w:rsidRPr="00555603" w:rsidRDefault="00000000" w:rsidP="00555603">
            <w:pPr>
              <w:pStyle w:val="ListParagraph"/>
              <w:ind w:left="360"/>
              <w:rPr>
                <w:color w:val="000000" w:themeColor="text1"/>
              </w:rPr>
            </w:pPr>
            <w:hyperlink r:id="rId36" w:history="1">
              <w:r w:rsidR="00812117" w:rsidRPr="008955D2">
                <w:rPr>
                  <w:rStyle w:val="Hyperlink"/>
                </w:rPr>
                <w:t>https://tinyurl.com/RapidResponsePittsfield</w:t>
              </w:r>
            </w:hyperlink>
            <w:r w:rsidR="00812117">
              <w:rPr>
                <w:color w:val="000000" w:themeColor="text1"/>
              </w:rPr>
              <w:t xml:space="preserve"> </w:t>
            </w:r>
          </w:p>
          <w:p w14:paraId="5A3F3A23" w14:textId="551DFBCC" w:rsidR="00F32EC8" w:rsidRPr="00F32EC8" w:rsidRDefault="00F32EC8">
            <w:pPr>
              <w:pStyle w:val="ListParagraph"/>
              <w:numPr>
                <w:ilvl w:val="0"/>
                <w:numId w:val="12"/>
              </w:numPr>
              <w:ind w:left="360"/>
              <w:rPr>
                <w:color w:val="000000" w:themeColor="text1"/>
              </w:rPr>
            </w:pPr>
            <w:r>
              <w:rPr>
                <w:b/>
                <w:bCs/>
                <w:color w:val="000000" w:themeColor="text1"/>
              </w:rPr>
              <w:t>McKnight’s Long-Term Care News</w:t>
            </w:r>
          </w:p>
          <w:p w14:paraId="7A51AD61" w14:textId="1136F978" w:rsidR="00F32EC8" w:rsidRDefault="00F32EC8" w:rsidP="00F32EC8">
            <w:pPr>
              <w:pStyle w:val="ListParagraph"/>
              <w:ind w:left="360"/>
              <w:rPr>
                <w:color w:val="000000" w:themeColor="text1"/>
              </w:rPr>
            </w:pPr>
            <w:r>
              <w:rPr>
                <w:color w:val="000000" w:themeColor="text1"/>
              </w:rPr>
              <w:t>March 24, 2023</w:t>
            </w:r>
          </w:p>
          <w:p w14:paraId="050D2D97" w14:textId="6D926E0F" w:rsidR="00F32EC8" w:rsidRDefault="00F32EC8" w:rsidP="00F32EC8">
            <w:pPr>
              <w:pStyle w:val="ListParagraph"/>
              <w:ind w:left="360"/>
              <w:rPr>
                <w:i/>
                <w:iCs/>
                <w:color w:val="000000" w:themeColor="text1"/>
              </w:rPr>
            </w:pPr>
            <w:r w:rsidRPr="00F32EC8">
              <w:rPr>
                <w:i/>
                <w:iCs/>
                <w:color w:val="000000" w:themeColor="text1"/>
              </w:rPr>
              <w:t>Added scrutiny forces state to triple nursing home citation amounts</w:t>
            </w:r>
          </w:p>
          <w:p w14:paraId="25951429" w14:textId="454FC43D" w:rsidR="00F32EC8" w:rsidRDefault="00F32EC8" w:rsidP="00F32EC8">
            <w:pPr>
              <w:pStyle w:val="ListParagraph"/>
              <w:ind w:left="360"/>
              <w:rPr>
                <w:color w:val="000000" w:themeColor="text1"/>
              </w:rPr>
            </w:pPr>
            <w:r>
              <w:rPr>
                <w:color w:val="000000" w:themeColor="text1"/>
              </w:rPr>
              <w:t xml:space="preserve">By </w:t>
            </w:r>
            <w:r w:rsidRPr="00F32EC8">
              <w:rPr>
                <w:color w:val="000000" w:themeColor="text1"/>
              </w:rPr>
              <w:t>Kimberly Marselas</w:t>
            </w:r>
          </w:p>
          <w:p w14:paraId="4A890914" w14:textId="0DFF5D37" w:rsidR="00F32EC8" w:rsidRPr="00F32EC8" w:rsidRDefault="00F32EC8" w:rsidP="00F32EC8">
            <w:pPr>
              <w:pStyle w:val="ListParagraph"/>
              <w:ind w:left="360"/>
              <w:rPr>
                <w:color w:val="000000" w:themeColor="text1"/>
              </w:rPr>
            </w:pPr>
            <w:r w:rsidRPr="00F32EC8">
              <w:rPr>
                <w:color w:val="000000" w:themeColor="text1"/>
              </w:rPr>
              <w:t xml:space="preserve">Local media </w:t>
            </w:r>
            <w:r>
              <w:rPr>
                <w:color w:val="000000" w:themeColor="text1"/>
              </w:rPr>
              <w:t xml:space="preserve">[in Iowa] </w:t>
            </w:r>
            <w:r w:rsidRPr="00F32EC8">
              <w:rPr>
                <w:color w:val="000000" w:themeColor="text1"/>
              </w:rPr>
              <w:t>coverage has now led to the tripling of fines levied on Iowa nursing homes at least three times after state officials initially ignored a state mandate regarding repeat offenses.</w:t>
            </w:r>
          </w:p>
          <w:p w14:paraId="062E1172" w14:textId="759A8CD2" w:rsidR="00F32EC8" w:rsidRPr="00F32EC8" w:rsidRDefault="00F32EC8" w:rsidP="00F32EC8">
            <w:pPr>
              <w:pStyle w:val="ListParagraph"/>
              <w:ind w:left="360"/>
              <w:rPr>
                <w:color w:val="000000" w:themeColor="text1"/>
              </w:rPr>
            </w:pPr>
            <w:r w:rsidRPr="00F32EC8">
              <w:rPr>
                <w:color w:val="000000" w:themeColor="text1"/>
              </w:rPr>
              <w:t xml:space="preserve">The </w:t>
            </w:r>
            <w:r w:rsidRPr="00F32EC8">
              <w:rPr>
                <w:i/>
                <w:iCs/>
                <w:color w:val="000000" w:themeColor="text1"/>
              </w:rPr>
              <w:t>Iowa Capital Dispatch</w:t>
            </w:r>
            <w:r w:rsidRPr="00F32EC8">
              <w:rPr>
                <w:color w:val="000000" w:themeColor="text1"/>
              </w:rPr>
              <w:t xml:space="preserve"> this week reported that the state Department of Inspections and Appeals had increased a recent citation against Lantern Park Specialty Care in Coralville from $10,000 to $30,000. The change came after the newspaper inquired about surveyors’ apparent disregard of a requirement that facilities docked for the same high-level offense more than once in one year’s time face triple the penalty.</w:t>
            </w:r>
          </w:p>
          <w:p w14:paraId="305FF956" w14:textId="77777777" w:rsidR="00F32EC8" w:rsidRPr="00F32EC8" w:rsidRDefault="00000000" w:rsidP="00F32EC8">
            <w:pPr>
              <w:pStyle w:val="ListParagraph"/>
              <w:ind w:left="360"/>
              <w:rPr>
                <w:color w:val="000000" w:themeColor="text1"/>
              </w:rPr>
            </w:pPr>
            <w:hyperlink r:id="rId37" w:history="1">
              <w:r w:rsidR="00F32EC8" w:rsidRPr="00F32EC8">
                <w:rPr>
                  <w:rStyle w:val="Hyperlink"/>
                </w:rPr>
                <w:t>The Dispatch investigation</w:t>
              </w:r>
            </w:hyperlink>
            <w:r w:rsidR="00F32EC8" w:rsidRPr="00F32EC8">
              <w:rPr>
                <w:color w:val="000000" w:themeColor="text1"/>
              </w:rPr>
              <w:t xml:space="preserve"> cited records showing Lantern Park Specialty had been tagged for “violations that contributed to a resident’s death from an infection.” The inspections department then fined the home $10,000 for failing to provide residents with the required nursing services, plus $10,000 for separate violations related to resident safety. But it did not triple the fine until the newspaper contacted officials.</w:t>
            </w:r>
          </w:p>
          <w:p w14:paraId="6CED378C" w14:textId="77777777" w:rsidR="00F32EC8" w:rsidRPr="00F32EC8" w:rsidRDefault="00F32EC8" w:rsidP="00F32EC8">
            <w:pPr>
              <w:pStyle w:val="ListParagraph"/>
              <w:ind w:left="360"/>
              <w:rPr>
                <w:color w:val="000000" w:themeColor="text1"/>
              </w:rPr>
            </w:pPr>
            <w:r w:rsidRPr="00F32EC8">
              <w:rPr>
                <w:color w:val="000000" w:themeColor="text1"/>
              </w:rPr>
              <w:t xml:space="preserve">The department was required to fine at the higher level because the facility had just six weeks earlier been </w:t>
            </w:r>
            <w:hyperlink r:id="rId38" w:history="1">
              <w:r w:rsidRPr="00F32EC8">
                <w:rPr>
                  <w:rStyle w:val="Hyperlink"/>
                </w:rPr>
                <w:t>cited</w:t>
              </w:r>
            </w:hyperlink>
            <w:r w:rsidRPr="00F32EC8">
              <w:rPr>
                <w:color w:val="000000" w:themeColor="text1"/>
              </w:rPr>
              <w:t xml:space="preserve"> for failing to provide residents with required nursing services, according to reports.</w:t>
            </w:r>
          </w:p>
          <w:p w14:paraId="4B75DFDD" w14:textId="0D9D7140" w:rsidR="00555603" w:rsidRPr="006A4CFF" w:rsidRDefault="00000000" w:rsidP="006A4CFF">
            <w:pPr>
              <w:pStyle w:val="ListParagraph"/>
              <w:ind w:left="360"/>
              <w:rPr>
                <w:color w:val="000000" w:themeColor="text1"/>
              </w:rPr>
            </w:pPr>
            <w:hyperlink r:id="rId39" w:history="1">
              <w:r w:rsidR="00F32EC8" w:rsidRPr="008955D2">
                <w:rPr>
                  <w:rStyle w:val="Hyperlink"/>
                </w:rPr>
                <w:t>https://tinyurl.com/AddedScrutinyForcesState</w:t>
              </w:r>
            </w:hyperlink>
            <w:r w:rsidR="00F32EC8">
              <w:rPr>
                <w:color w:val="000000" w:themeColor="text1"/>
              </w:rPr>
              <w:t xml:space="preserve"> </w:t>
            </w:r>
          </w:p>
        </w:tc>
      </w:tr>
      <w:tr w:rsidR="00044611" w14:paraId="045009A7" w14:textId="77777777" w:rsidTr="00583C8C">
        <w:trPr>
          <w:trHeight w:val="58"/>
        </w:trPr>
        <w:tc>
          <w:tcPr>
            <w:tcW w:w="2957" w:type="dxa"/>
          </w:tcPr>
          <w:p w14:paraId="662AEC61" w14:textId="3A346094" w:rsidR="00044611" w:rsidRPr="0099753F" w:rsidRDefault="00044611" w:rsidP="00DD5F1F">
            <w:pPr>
              <w:rPr>
                <w:sz w:val="24"/>
                <w:szCs w:val="24"/>
              </w:rPr>
            </w:pPr>
            <w:r>
              <w:rPr>
                <w:sz w:val="24"/>
                <w:szCs w:val="24"/>
              </w:rPr>
              <w:t>Home Health</w:t>
            </w:r>
          </w:p>
        </w:tc>
        <w:tc>
          <w:tcPr>
            <w:tcW w:w="7833" w:type="dxa"/>
            <w:gridSpan w:val="3"/>
          </w:tcPr>
          <w:p w14:paraId="61BE0C79" w14:textId="77777777" w:rsidR="00044611" w:rsidRPr="00044611" w:rsidRDefault="00044611">
            <w:pPr>
              <w:pStyle w:val="ListParagraph"/>
              <w:numPr>
                <w:ilvl w:val="0"/>
                <w:numId w:val="12"/>
              </w:numPr>
              <w:ind w:left="360"/>
              <w:rPr>
                <w:color w:val="000000" w:themeColor="text1"/>
              </w:rPr>
            </w:pPr>
            <w:r>
              <w:rPr>
                <w:b/>
                <w:bCs/>
                <w:color w:val="000000" w:themeColor="text1"/>
              </w:rPr>
              <w:t>Home Health Care News</w:t>
            </w:r>
          </w:p>
          <w:p w14:paraId="2178A324" w14:textId="77777777" w:rsidR="00044611" w:rsidRDefault="00044611" w:rsidP="00044611">
            <w:pPr>
              <w:pStyle w:val="ListParagraph"/>
              <w:ind w:left="360"/>
              <w:rPr>
                <w:color w:val="000000" w:themeColor="text1"/>
              </w:rPr>
            </w:pPr>
            <w:r>
              <w:rPr>
                <w:color w:val="000000" w:themeColor="text1"/>
              </w:rPr>
              <w:t>March 24, 2023</w:t>
            </w:r>
          </w:p>
          <w:p w14:paraId="143C8DFD" w14:textId="5CF6E500" w:rsidR="00044611" w:rsidRDefault="00044611" w:rsidP="00044611">
            <w:pPr>
              <w:pStyle w:val="ListParagraph"/>
              <w:ind w:left="360"/>
              <w:rPr>
                <w:i/>
                <w:iCs/>
                <w:color w:val="000000" w:themeColor="text1"/>
              </w:rPr>
            </w:pPr>
            <w:r w:rsidRPr="00044611">
              <w:rPr>
                <w:i/>
                <w:iCs/>
                <w:color w:val="000000" w:themeColor="text1"/>
              </w:rPr>
              <w:t xml:space="preserve">President Biden: Home Health Care ‘Extends Lives’ </w:t>
            </w:r>
            <w:r w:rsidR="0027620B" w:rsidRPr="00044611">
              <w:rPr>
                <w:i/>
                <w:iCs/>
                <w:color w:val="000000" w:themeColor="text1"/>
              </w:rPr>
              <w:t>and</w:t>
            </w:r>
            <w:r w:rsidRPr="00044611">
              <w:rPr>
                <w:i/>
                <w:iCs/>
                <w:color w:val="000000" w:themeColor="text1"/>
              </w:rPr>
              <w:t xml:space="preserve"> Is ‘Less Expensive’</w:t>
            </w:r>
          </w:p>
          <w:p w14:paraId="23BBED43" w14:textId="77777777" w:rsidR="00044611" w:rsidRDefault="00044611" w:rsidP="00044611">
            <w:pPr>
              <w:pStyle w:val="ListParagraph"/>
              <w:ind w:left="360"/>
              <w:rPr>
                <w:color w:val="000000" w:themeColor="text1"/>
              </w:rPr>
            </w:pPr>
            <w:r>
              <w:rPr>
                <w:color w:val="000000" w:themeColor="text1"/>
              </w:rPr>
              <w:t>By Andrew Dolan</w:t>
            </w:r>
          </w:p>
          <w:p w14:paraId="7AD35308" w14:textId="77777777" w:rsidR="00044611" w:rsidRPr="00044611" w:rsidRDefault="00044611" w:rsidP="00044611">
            <w:pPr>
              <w:pStyle w:val="ListParagraph"/>
              <w:ind w:left="360"/>
              <w:rPr>
                <w:color w:val="000000" w:themeColor="text1"/>
              </w:rPr>
            </w:pPr>
            <w:r w:rsidRPr="00044611">
              <w:rPr>
                <w:color w:val="000000" w:themeColor="text1"/>
              </w:rPr>
              <w:t xml:space="preserve">Home-based care is arguably getting more attention from the U.S. president now than it ever has before. </w:t>
            </w:r>
          </w:p>
          <w:p w14:paraId="18254488" w14:textId="0A4A192B" w:rsidR="00044611" w:rsidRDefault="00044611" w:rsidP="00044611">
            <w:pPr>
              <w:pStyle w:val="ListParagraph"/>
              <w:ind w:left="360"/>
              <w:rPr>
                <w:color w:val="000000" w:themeColor="text1"/>
              </w:rPr>
            </w:pPr>
            <w:r w:rsidRPr="00044611">
              <w:rPr>
                <w:color w:val="000000" w:themeColor="text1"/>
              </w:rPr>
              <w:t xml:space="preserve">So much so, in fact, that home health providers and advocates may start looking at President Biden himself as an ally in their fight against </w:t>
            </w:r>
            <w:hyperlink r:id="rId40" w:history="1">
              <w:r w:rsidRPr="00044611">
                <w:rPr>
                  <w:rStyle w:val="Hyperlink"/>
                </w:rPr>
                <w:t>payment rate cuts from the Centers for Medicare &amp; Medicaid Services (CMS)</w:t>
              </w:r>
            </w:hyperlink>
            <w:r w:rsidRPr="00044611">
              <w:rPr>
                <w:color w:val="000000" w:themeColor="text1"/>
              </w:rPr>
              <w:t xml:space="preserve">. </w:t>
            </w:r>
            <w:r>
              <w:rPr>
                <w:color w:val="000000" w:themeColor="text1"/>
              </w:rPr>
              <w:t>. .</w:t>
            </w:r>
          </w:p>
          <w:p w14:paraId="57B44E2D" w14:textId="3A4EBB93" w:rsidR="00044611" w:rsidRPr="00044611" w:rsidRDefault="00044611" w:rsidP="00044611">
            <w:pPr>
              <w:pStyle w:val="ListParagraph"/>
              <w:ind w:left="360"/>
              <w:rPr>
                <w:color w:val="000000" w:themeColor="text1"/>
              </w:rPr>
            </w:pPr>
            <w:r w:rsidRPr="00044611">
              <w:rPr>
                <w:color w:val="000000" w:themeColor="text1"/>
              </w:rPr>
              <w:t xml:space="preserve">On the Medicaid side, though, the Biden administration has </w:t>
            </w:r>
            <w:hyperlink r:id="rId41" w:history="1">
              <w:r w:rsidRPr="00044611">
                <w:rPr>
                  <w:rStyle w:val="Hyperlink"/>
                </w:rPr>
                <w:t>tried to commit more dollars to home- and community-based services (HCBS)</w:t>
              </w:r>
            </w:hyperlink>
            <w:r w:rsidRPr="00044611">
              <w:rPr>
                <w:color w:val="000000" w:themeColor="text1"/>
              </w:rPr>
              <w:t>. The administration’s 2024 proposed budget, announced earlier this month, included $150 billion for HCBS over the next 10 years.</w:t>
            </w:r>
          </w:p>
          <w:p w14:paraId="17BB3795" w14:textId="0B116DAF" w:rsidR="00044611" w:rsidRPr="00044611" w:rsidRDefault="00000000" w:rsidP="00044611">
            <w:pPr>
              <w:pStyle w:val="ListParagraph"/>
              <w:ind w:left="360"/>
              <w:rPr>
                <w:color w:val="000000" w:themeColor="text1"/>
              </w:rPr>
            </w:pPr>
            <w:hyperlink r:id="rId42" w:history="1">
              <w:r w:rsidR="00044611" w:rsidRPr="008955D2">
                <w:rPr>
                  <w:rStyle w:val="Hyperlink"/>
                </w:rPr>
                <w:t>https://tinyurl.com/HomeHealthExtendLives</w:t>
              </w:r>
            </w:hyperlink>
            <w:r w:rsidR="00044611">
              <w:rPr>
                <w:color w:val="000000" w:themeColor="text1"/>
              </w:rPr>
              <w:t xml:space="preserve"> </w:t>
            </w:r>
          </w:p>
        </w:tc>
      </w:tr>
      <w:tr w:rsidR="00AA3C0D" w14:paraId="0EFB8943" w14:textId="77777777" w:rsidTr="00583C8C">
        <w:trPr>
          <w:trHeight w:val="58"/>
        </w:trPr>
        <w:tc>
          <w:tcPr>
            <w:tcW w:w="2957" w:type="dxa"/>
          </w:tcPr>
          <w:p w14:paraId="09274E68" w14:textId="6B9BF237" w:rsidR="00AA3C0D" w:rsidRPr="0099753F" w:rsidRDefault="0099753F" w:rsidP="00DD5F1F">
            <w:pPr>
              <w:rPr>
                <w:sz w:val="24"/>
                <w:szCs w:val="24"/>
              </w:rPr>
            </w:pPr>
            <w:r w:rsidRPr="0099753F">
              <w:rPr>
                <w:sz w:val="24"/>
                <w:szCs w:val="24"/>
              </w:rPr>
              <w:t>Housing</w:t>
            </w:r>
          </w:p>
        </w:tc>
        <w:tc>
          <w:tcPr>
            <w:tcW w:w="7833" w:type="dxa"/>
            <w:gridSpan w:val="3"/>
          </w:tcPr>
          <w:p w14:paraId="01865E63" w14:textId="77777777" w:rsidR="00103CFF" w:rsidRPr="00A027C0" w:rsidRDefault="00A027C0">
            <w:pPr>
              <w:pStyle w:val="ListParagraph"/>
              <w:numPr>
                <w:ilvl w:val="0"/>
                <w:numId w:val="12"/>
              </w:numPr>
              <w:ind w:left="360"/>
              <w:rPr>
                <w:color w:val="000000" w:themeColor="text1"/>
              </w:rPr>
            </w:pPr>
            <w:r>
              <w:rPr>
                <w:b/>
                <w:bCs/>
                <w:color w:val="000000" w:themeColor="text1"/>
              </w:rPr>
              <w:t>*State House News</w:t>
            </w:r>
          </w:p>
          <w:p w14:paraId="5BDED7BD" w14:textId="77777777" w:rsidR="00A027C0" w:rsidRDefault="00A027C0" w:rsidP="00A027C0">
            <w:pPr>
              <w:pStyle w:val="ListParagraph"/>
              <w:ind w:left="360"/>
              <w:rPr>
                <w:color w:val="000000" w:themeColor="text1"/>
              </w:rPr>
            </w:pPr>
            <w:r>
              <w:rPr>
                <w:color w:val="000000" w:themeColor="text1"/>
              </w:rPr>
              <w:t>March 27, 2023</w:t>
            </w:r>
          </w:p>
          <w:p w14:paraId="1A26826A" w14:textId="780F7F3B" w:rsidR="00A027C0" w:rsidRPr="00A027C0" w:rsidRDefault="00A027C0" w:rsidP="00A027C0">
            <w:pPr>
              <w:pStyle w:val="ListParagraph"/>
              <w:ind w:left="360"/>
              <w:rPr>
                <w:i/>
                <w:iCs/>
                <w:color w:val="000000" w:themeColor="text1"/>
              </w:rPr>
            </w:pPr>
            <w:r w:rsidRPr="00A027C0">
              <w:rPr>
                <w:i/>
                <w:iCs/>
                <w:color w:val="000000" w:themeColor="text1"/>
              </w:rPr>
              <w:t xml:space="preserve">Lawmakers Warm </w:t>
            </w:r>
            <w:r w:rsidR="0027620B" w:rsidRPr="00A027C0">
              <w:rPr>
                <w:i/>
                <w:iCs/>
                <w:color w:val="000000" w:themeColor="text1"/>
              </w:rPr>
              <w:t>to</w:t>
            </w:r>
            <w:r w:rsidRPr="00A027C0">
              <w:rPr>
                <w:i/>
                <w:iCs/>
                <w:color w:val="000000" w:themeColor="text1"/>
              </w:rPr>
              <w:t xml:space="preserve"> Housing Secretariat Plan</w:t>
            </w:r>
          </w:p>
          <w:p w14:paraId="4B371349" w14:textId="4C633557" w:rsidR="00A027C0" w:rsidRDefault="00A027C0" w:rsidP="00A027C0">
            <w:pPr>
              <w:pStyle w:val="ListParagraph"/>
              <w:ind w:left="360"/>
              <w:rPr>
                <w:color w:val="000000" w:themeColor="text1"/>
              </w:rPr>
            </w:pPr>
            <w:r>
              <w:rPr>
                <w:color w:val="000000" w:themeColor="text1"/>
              </w:rPr>
              <w:t>By Sam Drysdale</w:t>
            </w:r>
          </w:p>
          <w:p w14:paraId="34F30D66" w14:textId="77777777" w:rsidR="00A027C0" w:rsidRDefault="00A027C0" w:rsidP="00A027C0">
            <w:pPr>
              <w:pStyle w:val="ListParagraph"/>
              <w:ind w:left="360"/>
              <w:rPr>
                <w:color w:val="000000" w:themeColor="text1"/>
              </w:rPr>
            </w:pPr>
            <w:r w:rsidRPr="00A027C0">
              <w:rPr>
                <w:color w:val="000000" w:themeColor="text1"/>
              </w:rPr>
              <w:t>Gov. Maura Healey's plan to create a separate housing secretariat was met with widespread support from the State Administration and Regulatory Oversight Committee at a hearing on Monday. "This proposal to me is supreme. I'm excited to work with you and to work with the new secretary," committee co-chair Rep. Antonio Cabral told Healey, Lt. Gov. Kim Driscoll and Housing and Economic Development Secretary Yvonne Hao. All of the committee members expressed their support for H 43, which splits the Housing and Economic Development secretariat into two secretariats, with the intention of putting a greater emphasis on housing amidst a housing shortage and affordability crisis. Cabral said it is his intention to get the legislation moving through the process, to have the new housing secretary in place by the start of fiscal year 2024 on July 1</w:t>
            </w:r>
            <w:r>
              <w:rPr>
                <w:color w:val="000000" w:themeColor="text1"/>
              </w:rPr>
              <w:t>.</w:t>
            </w:r>
          </w:p>
          <w:p w14:paraId="43F7A82C" w14:textId="05FD86A7" w:rsidR="00A027C0" w:rsidRPr="00A027C0" w:rsidRDefault="00000000" w:rsidP="00A027C0">
            <w:pPr>
              <w:pStyle w:val="ListParagraph"/>
              <w:ind w:left="360"/>
              <w:rPr>
                <w:color w:val="000000" w:themeColor="text1"/>
              </w:rPr>
            </w:pPr>
            <w:hyperlink r:id="rId43" w:history="1">
              <w:r w:rsidR="00A027C0" w:rsidRPr="008955D2">
                <w:rPr>
                  <w:rStyle w:val="Hyperlink"/>
                </w:rPr>
                <w:t>https://tinyurl.com/SupremeSecretariat</w:t>
              </w:r>
            </w:hyperlink>
            <w:r w:rsidR="00A027C0">
              <w:rPr>
                <w:color w:val="000000" w:themeColor="text1"/>
              </w:rPr>
              <w:t xml:space="preserve"> </w:t>
            </w:r>
          </w:p>
        </w:tc>
      </w:tr>
      <w:tr w:rsidR="003F201F" w14:paraId="48E8EE89" w14:textId="77777777" w:rsidTr="00583C8C">
        <w:trPr>
          <w:trHeight w:val="58"/>
        </w:trPr>
        <w:tc>
          <w:tcPr>
            <w:tcW w:w="2957" w:type="dxa"/>
          </w:tcPr>
          <w:p w14:paraId="0E28263C" w14:textId="4FBF4D49" w:rsidR="003F201F" w:rsidRDefault="00A00DAC" w:rsidP="0099753F">
            <w:pPr>
              <w:rPr>
                <w:sz w:val="24"/>
                <w:szCs w:val="24"/>
              </w:rPr>
            </w:pPr>
            <w:r>
              <w:rPr>
                <w:sz w:val="24"/>
                <w:szCs w:val="24"/>
              </w:rPr>
              <w:t>Covid</w:t>
            </w:r>
          </w:p>
        </w:tc>
        <w:tc>
          <w:tcPr>
            <w:tcW w:w="7833" w:type="dxa"/>
            <w:gridSpan w:val="3"/>
          </w:tcPr>
          <w:p w14:paraId="5F8327CB" w14:textId="77777777" w:rsidR="00CB740A" w:rsidRPr="00A00DAC" w:rsidRDefault="00A00DAC">
            <w:pPr>
              <w:pStyle w:val="ListParagraph"/>
              <w:numPr>
                <w:ilvl w:val="0"/>
                <w:numId w:val="12"/>
              </w:numPr>
              <w:ind w:left="360"/>
              <w:rPr>
                <w:color w:val="000000" w:themeColor="text1"/>
              </w:rPr>
            </w:pPr>
            <w:r>
              <w:rPr>
                <w:b/>
                <w:bCs/>
                <w:color w:val="000000" w:themeColor="text1"/>
              </w:rPr>
              <w:t>Futurity</w:t>
            </w:r>
          </w:p>
          <w:p w14:paraId="2A7D7D28" w14:textId="77777777" w:rsidR="00A00DAC" w:rsidRDefault="00A00DAC" w:rsidP="00A00DAC">
            <w:pPr>
              <w:pStyle w:val="ListParagraph"/>
              <w:ind w:left="360"/>
              <w:rPr>
                <w:color w:val="000000" w:themeColor="text1"/>
              </w:rPr>
            </w:pPr>
            <w:r>
              <w:rPr>
                <w:color w:val="000000" w:themeColor="text1"/>
              </w:rPr>
              <w:t>March 24, 2023</w:t>
            </w:r>
          </w:p>
          <w:p w14:paraId="03D19ECB" w14:textId="77777777" w:rsidR="00A00DAC" w:rsidRDefault="00A00DAC" w:rsidP="00A00DAC">
            <w:pPr>
              <w:pStyle w:val="ListParagraph"/>
              <w:ind w:left="360"/>
              <w:rPr>
                <w:i/>
                <w:iCs/>
                <w:color w:val="000000" w:themeColor="text1"/>
              </w:rPr>
            </w:pPr>
            <w:r w:rsidRPr="00A00DAC">
              <w:rPr>
                <w:i/>
                <w:iCs/>
                <w:color w:val="000000" w:themeColor="text1"/>
              </w:rPr>
              <w:t>More staff COVID testing saved nursing home resident lives</w:t>
            </w:r>
          </w:p>
          <w:p w14:paraId="1F7F5A18" w14:textId="77777777" w:rsidR="00A00DAC" w:rsidRDefault="00A00DAC" w:rsidP="00A00DAC">
            <w:pPr>
              <w:pStyle w:val="ListParagraph"/>
              <w:ind w:left="360"/>
              <w:rPr>
                <w:color w:val="000000" w:themeColor="text1"/>
              </w:rPr>
            </w:pPr>
            <w:r>
              <w:rPr>
                <w:color w:val="000000" w:themeColor="text1"/>
              </w:rPr>
              <w:t xml:space="preserve">By </w:t>
            </w:r>
            <w:r w:rsidRPr="00A00DAC">
              <w:rPr>
                <w:color w:val="000000" w:themeColor="text1"/>
              </w:rPr>
              <w:t>Mark Michaud-Rochester</w:t>
            </w:r>
          </w:p>
          <w:p w14:paraId="310A5622" w14:textId="77777777" w:rsidR="00A00DAC" w:rsidRPr="00A00DAC" w:rsidRDefault="00A00DAC" w:rsidP="00A00DAC">
            <w:pPr>
              <w:pStyle w:val="ListParagraph"/>
              <w:ind w:left="360"/>
              <w:rPr>
                <w:color w:val="000000" w:themeColor="text1"/>
              </w:rPr>
            </w:pPr>
            <w:r w:rsidRPr="00A00DAC">
              <w:rPr>
                <w:color w:val="000000" w:themeColor="text1"/>
              </w:rPr>
              <w:t xml:space="preserve">“Testing is a key part of any infectious disease response, surveillance testing in particular,” says Brian McGarry, an assistant professor of medicine and public health sciences at the University of Rochester Medical Center and lead author of the study in the </w:t>
            </w:r>
            <w:hyperlink r:id="rId44" w:history="1">
              <w:r w:rsidRPr="00A00DAC">
                <w:rPr>
                  <w:rStyle w:val="Hyperlink"/>
                  <w:i/>
                  <w:iCs/>
                </w:rPr>
                <w:t>New England Journal of Medicine</w:t>
              </w:r>
            </w:hyperlink>
            <w:r w:rsidRPr="00A00DAC">
              <w:rPr>
                <w:color w:val="000000" w:themeColor="text1"/>
              </w:rPr>
              <w:t>.</w:t>
            </w:r>
          </w:p>
          <w:p w14:paraId="74971FEE" w14:textId="77777777" w:rsidR="00A00DAC" w:rsidRPr="00A00DAC" w:rsidRDefault="00A00DAC" w:rsidP="00A00DAC">
            <w:pPr>
              <w:pStyle w:val="ListParagraph"/>
              <w:ind w:left="360"/>
              <w:rPr>
                <w:color w:val="000000" w:themeColor="text1"/>
              </w:rPr>
            </w:pPr>
            <w:r w:rsidRPr="00A00DAC">
              <w:rPr>
                <w:color w:val="000000" w:themeColor="text1"/>
              </w:rPr>
              <w:t>“This study found that greater surveillance testing of nursing home staff was associated with clinically meaningful reductions in resident COVID cases and deaths, particularly before the availability of vaccines.”</w:t>
            </w:r>
          </w:p>
          <w:p w14:paraId="64B0D589" w14:textId="77777777" w:rsidR="00A00DAC" w:rsidRPr="00A00DAC" w:rsidRDefault="00A00DAC" w:rsidP="00A00DAC">
            <w:pPr>
              <w:pStyle w:val="ListParagraph"/>
              <w:ind w:left="360"/>
              <w:rPr>
                <w:color w:val="000000" w:themeColor="text1"/>
              </w:rPr>
            </w:pPr>
            <w:r w:rsidRPr="00A00DAC">
              <w:rPr>
                <w:color w:val="000000" w:themeColor="text1"/>
              </w:rPr>
              <w:t xml:space="preserve">The US nursing home industry is comprised of 1.7 million staff and more than 4 million short and long stay residents. This population was </w:t>
            </w:r>
            <w:hyperlink r:id="rId45" w:history="1">
              <w:r w:rsidRPr="00A00DAC">
                <w:rPr>
                  <w:rStyle w:val="Hyperlink"/>
                </w:rPr>
                <w:t>particularly vulnerable</w:t>
              </w:r>
            </w:hyperlink>
            <w:r w:rsidRPr="00A00DAC">
              <w:rPr>
                <w:color w:val="000000" w:themeColor="text1"/>
              </w:rPr>
              <w:t xml:space="preserve"> during the COVID pandemic. While only comprising 2% of the US population, nursing home residents represented 20% of COVID deaths through the end of 2021.</w:t>
            </w:r>
          </w:p>
          <w:p w14:paraId="330BAFCF" w14:textId="77777777" w:rsidR="00A00DAC" w:rsidRPr="00A00DAC" w:rsidRDefault="00A00DAC" w:rsidP="00A00DAC">
            <w:pPr>
              <w:pStyle w:val="ListParagraph"/>
              <w:ind w:left="360"/>
              <w:rPr>
                <w:color w:val="000000" w:themeColor="text1"/>
              </w:rPr>
            </w:pPr>
            <w:r w:rsidRPr="00A00DAC">
              <w:rPr>
                <w:color w:val="000000" w:themeColor="text1"/>
              </w:rPr>
              <w:t>The researchers found that:</w:t>
            </w:r>
          </w:p>
          <w:p w14:paraId="62645A82" w14:textId="77777777" w:rsidR="00A00DAC" w:rsidRPr="00A00DAC" w:rsidRDefault="00A00DAC">
            <w:pPr>
              <w:pStyle w:val="ListParagraph"/>
              <w:numPr>
                <w:ilvl w:val="0"/>
                <w:numId w:val="16"/>
              </w:numPr>
              <w:rPr>
                <w:color w:val="000000" w:themeColor="text1"/>
              </w:rPr>
            </w:pPr>
            <w:r w:rsidRPr="00A00DAC">
              <w:rPr>
                <w:color w:val="000000" w:themeColor="text1"/>
              </w:rPr>
              <w:t>During outbreaks, high testing frequency (1.7 COVID tests per week, per staff) was associated with fewer resident cases and deaths compared to low testing frequency (0.6 per week). This difference was particularly pronounced during the pre-vaccine period, when high testing facilities had almost 25% fewer deaths.</w:t>
            </w:r>
          </w:p>
          <w:p w14:paraId="3EF123EA" w14:textId="77777777" w:rsidR="00A00DAC" w:rsidRPr="00A00DAC" w:rsidRDefault="00A00DAC">
            <w:pPr>
              <w:pStyle w:val="ListParagraph"/>
              <w:numPr>
                <w:ilvl w:val="0"/>
                <w:numId w:val="16"/>
              </w:numPr>
              <w:rPr>
                <w:b/>
                <w:bCs/>
                <w:color w:val="000000" w:themeColor="text1"/>
              </w:rPr>
            </w:pPr>
            <w:r w:rsidRPr="00A00DAC">
              <w:rPr>
                <w:color w:val="000000" w:themeColor="text1"/>
              </w:rPr>
              <w:t xml:space="preserve">Based on the estimated relationship between test frequency and COVID cases and deaths, the study authors projected that </w:t>
            </w:r>
            <w:r w:rsidRPr="00A00DAC">
              <w:rPr>
                <w:b/>
                <w:bCs/>
                <w:color w:val="000000" w:themeColor="text1"/>
              </w:rPr>
              <w:t xml:space="preserve">had all facilities performed an additional test per </w:t>
            </w:r>
            <w:hyperlink r:id="rId46" w:history="1">
              <w:r w:rsidRPr="00A00DAC">
                <w:rPr>
                  <w:rStyle w:val="Hyperlink"/>
                  <w:b/>
                  <w:bCs/>
                </w:rPr>
                <w:t>staff member</w:t>
              </w:r>
            </w:hyperlink>
            <w:r w:rsidRPr="00A00DAC">
              <w:rPr>
                <w:b/>
                <w:bCs/>
                <w:color w:val="000000" w:themeColor="text1"/>
              </w:rPr>
              <w:t xml:space="preserve"> per week during the pre-vaccine phase of the pandemic, 30% of resident cases and 26% resident COVID deaths could have been prevented.</w:t>
            </w:r>
          </w:p>
          <w:p w14:paraId="43FB970F" w14:textId="77777777" w:rsidR="00A00DAC" w:rsidRPr="00A00DAC" w:rsidRDefault="00A00DAC">
            <w:pPr>
              <w:pStyle w:val="ListParagraph"/>
              <w:numPr>
                <w:ilvl w:val="0"/>
                <w:numId w:val="16"/>
              </w:numPr>
              <w:rPr>
                <w:color w:val="000000" w:themeColor="text1"/>
              </w:rPr>
            </w:pPr>
            <w:r w:rsidRPr="00A00DAC">
              <w:rPr>
                <w:color w:val="000000" w:themeColor="text1"/>
              </w:rPr>
              <w:t>For nursing homes that predominantly used lab-processed COVID testing—as opposed to rapid, point-of-care tests—faster test turnaround time was associated with fewer resident deaths. The difference between receiving results in two days or less vs. three or more days in the pre-vaccine period was associated with 13% and 28% fewer cases and deaths, respectively.</w:t>
            </w:r>
          </w:p>
          <w:p w14:paraId="25DEE621" w14:textId="77777777" w:rsidR="00A00DAC" w:rsidRPr="00A00DAC" w:rsidRDefault="00A00DAC">
            <w:pPr>
              <w:pStyle w:val="ListParagraph"/>
              <w:numPr>
                <w:ilvl w:val="0"/>
                <w:numId w:val="16"/>
              </w:numPr>
              <w:rPr>
                <w:color w:val="000000" w:themeColor="text1"/>
              </w:rPr>
            </w:pPr>
            <w:r w:rsidRPr="00A00DAC">
              <w:rPr>
                <w:color w:val="000000" w:themeColor="text1"/>
              </w:rPr>
              <w:t>Surveillance testing was not strongly associated with cases or deaths during the post-vaccine/pre-omicron phase. Pre-Omicron, COVID vaccines were highly effective at preventing both infections and severe disease. When the first COVID vaccines became available, nursing home staff and residents were prioritized for vaccination.</w:t>
            </w:r>
          </w:p>
          <w:p w14:paraId="732F44FF" w14:textId="77777777" w:rsidR="00A00DAC" w:rsidRPr="00A00DAC" w:rsidRDefault="00A00DAC">
            <w:pPr>
              <w:pStyle w:val="ListParagraph"/>
              <w:numPr>
                <w:ilvl w:val="0"/>
                <w:numId w:val="16"/>
              </w:numPr>
              <w:rPr>
                <w:color w:val="000000" w:themeColor="text1"/>
              </w:rPr>
            </w:pPr>
            <w:r w:rsidRPr="00A00DAC">
              <w:rPr>
                <w:color w:val="000000" w:themeColor="text1"/>
              </w:rPr>
              <w:t>Frequent surveillance testing was associated with fewer resident cases but no difference in deaths during the Omicron wave, a finding consistent with the reduction in vaccine efficacy for preventing COVID infections, but not in preventing hospitalizations and deaths.</w:t>
            </w:r>
          </w:p>
          <w:p w14:paraId="354F93E1" w14:textId="340DB6F0" w:rsidR="00A00DAC" w:rsidRPr="00A00DAC" w:rsidRDefault="00000000" w:rsidP="00A00DAC">
            <w:pPr>
              <w:pStyle w:val="ListParagraph"/>
              <w:ind w:left="360"/>
              <w:rPr>
                <w:color w:val="000000" w:themeColor="text1"/>
              </w:rPr>
            </w:pPr>
            <w:hyperlink r:id="rId47" w:history="1">
              <w:r w:rsidR="00A00DAC" w:rsidRPr="008955D2">
                <w:rPr>
                  <w:rStyle w:val="Hyperlink"/>
                </w:rPr>
                <w:t>https://tinyurl.com/TestingSavedResidentLives</w:t>
              </w:r>
            </w:hyperlink>
            <w:r w:rsidR="00A00DAC">
              <w:rPr>
                <w:color w:val="000000" w:themeColor="text1"/>
              </w:rPr>
              <w:t xml:space="preserve"> </w:t>
            </w:r>
          </w:p>
        </w:tc>
      </w:tr>
      <w:tr w:rsidR="00F53473" w14:paraId="1BB069E6" w14:textId="77777777" w:rsidTr="00583C8C">
        <w:trPr>
          <w:trHeight w:val="58"/>
        </w:trPr>
        <w:tc>
          <w:tcPr>
            <w:tcW w:w="2957" w:type="dxa"/>
          </w:tcPr>
          <w:p w14:paraId="31ACFACA" w14:textId="14C34B46" w:rsidR="00F53473" w:rsidRPr="0099753F" w:rsidRDefault="00F53473" w:rsidP="0099753F">
            <w:pPr>
              <w:rPr>
                <w:sz w:val="24"/>
                <w:szCs w:val="24"/>
              </w:rPr>
            </w:pPr>
            <w:r>
              <w:rPr>
                <w:sz w:val="24"/>
                <w:szCs w:val="24"/>
              </w:rPr>
              <w:t>Incarcerated persons</w:t>
            </w:r>
          </w:p>
        </w:tc>
        <w:tc>
          <w:tcPr>
            <w:tcW w:w="7833" w:type="dxa"/>
            <w:gridSpan w:val="3"/>
          </w:tcPr>
          <w:p w14:paraId="765C1FA5" w14:textId="18E44200" w:rsidR="000F4CA1" w:rsidRPr="000F4CA1" w:rsidRDefault="000F4CA1">
            <w:pPr>
              <w:pStyle w:val="ListParagraph"/>
              <w:numPr>
                <w:ilvl w:val="0"/>
                <w:numId w:val="12"/>
              </w:numPr>
              <w:ind w:left="360"/>
              <w:rPr>
                <w:color w:val="000000" w:themeColor="text1"/>
              </w:rPr>
            </w:pPr>
            <w:r>
              <w:rPr>
                <w:b/>
                <w:bCs/>
                <w:color w:val="000000" w:themeColor="text1"/>
              </w:rPr>
              <w:t>American Bar Association Commission on Law and  Aging</w:t>
            </w:r>
          </w:p>
          <w:p w14:paraId="07C4B187" w14:textId="0599E72E" w:rsidR="000F4CA1" w:rsidRDefault="000F4CA1" w:rsidP="000F4CA1">
            <w:pPr>
              <w:pStyle w:val="ListParagraph"/>
              <w:ind w:left="360"/>
              <w:rPr>
                <w:color w:val="000000" w:themeColor="text1"/>
              </w:rPr>
            </w:pPr>
            <w:r>
              <w:rPr>
                <w:color w:val="000000" w:themeColor="text1"/>
              </w:rPr>
              <w:t>February 6, 2023</w:t>
            </w:r>
          </w:p>
          <w:p w14:paraId="0EFC7D4A" w14:textId="25B5AE7D" w:rsidR="000F4CA1" w:rsidRPr="000F4CA1" w:rsidRDefault="000F4CA1" w:rsidP="000F4CA1">
            <w:pPr>
              <w:pStyle w:val="ListParagraph"/>
              <w:ind w:left="360"/>
              <w:rPr>
                <w:i/>
                <w:iCs/>
                <w:color w:val="000000" w:themeColor="text1"/>
              </w:rPr>
            </w:pPr>
            <w:r>
              <w:rPr>
                <w:i/>
                <w:iCs/>
                <w:color w:val="000000" w:themeColor="text1"/>
              </w:rPr>
              <w:t>Resolution regarding t</w:t>
            </w:r>
            <w:r w:rsidRPr="000F4CA1">
              <w:rPr>
                <w:i/>
                <w:iCs/>
                <w:color w:val="000000" w:themeColor="text1"/>
              </w:rPr>
              <w:t>he complex issues</w:t>
            </w:r>
            <w:r>
              <w:rPr>
                <w:i/>
                <w:iCs/>
                <w:color w:val="000000" w:themeColor="text1"/>
              </w:rPr>
              <w:t xml:space="preserve"> </w:t>
            </w:r>
            <w:r w:rsidRPr="000F4CA1">
              <w:rPr>
                <w:i/>
                <w:iCs/>
                <w:color w:val="000000" w:themeColor="text1"/>
              </w:rPr>
              <w:t>associated with persons involved in the criminal justice system who are living</w:t>
            </w:r>
            <w:r>
              <w:rPr>
                <w:i/>
                <w:iCs/>
                <w:color w:val="000000" w:themeColor="text1"/>
              </w:rPr>
              <w:t xml:space="preserve"> </w:t>
            </w:r>
            <w:r w:rsidRPr="000F4CA1">
              <w:rPr>
                <w:i/>
                <w:iCs/>
                <w:color w:val="000000" w:themeColor="text1"/>
              </w:rPr>
              <w:t>with dementia</w:t>
            </w:r>
          </w:p>
          <w:p w14:paraId="363429C2" w14:textId="45F3CB2D" w:rsidR="000F4CA1" w:rsidRDefault="000F4CA1" w:rsidP="000F4CA1">
            <w:pPr>
              <w:pStyle w:val="ListParagraph"/>
              <w:ind w:left="360"/>
              <w:rPr>
                <w:color w:val="000000" w:themeColor="text1"/>
              </w:rPr>
            </w:pPr>
            <w:r w:rsidRPr="000F4CA1">
              <w:rPr>
                <w:color w:val="000000" w:themeColor="text1"/>
              </w:rPr>
              <w:t>In February 2023, the ABA House of Delegates adopted without objection, official ABA policy based on the core findings of the research that we did on Dementia and Criminal Justice. This will enable ABA governmental affairs to take an official position on proposed legislation or regulations. State level advocates can also cite to the ABA policy to help urge action at the state level.</w:t>
            </w:r>
          </w:p>
          <w:p w14:paraId="34C6538E" w14:textId="1EA5F2F3" w:rsidR="000F4CA1" w:rsidRPr="000F4CA1" w:rsidRDefault="00000000" w:rsidP="000F4CA1">
            <w:pPr>
              <w:pStyle w:val="ListParagraph"/>
              <w:ind w:left="360"/>
              <w:rPr>
                <w:color w:val="000000" w:themeColor="text1"/>
              </w:rPr>
            </w:pPr>
            <w:hyperlink r:id="rId48" w:history="1">
              <w:r w:rsidR="000F4CA1" w:rsidRPr="001319F3">
                <w:rPr>
                  <w:rStyle w:val="Hyperlink"/>
                </w:rPr>
                <w:t>https://tinyurl.com/ABAResAgeCriminalJustice</w:t>
              </w:r>
            </w:hyperlink>
            <w:r w:rsidR="000F4CA1">
              <w:rPr>
                <w:color w:val="000000" w:themeColor="text1"/>
              </w:rPr>
              <w:t xml:space="preserve"> </w:t>
            </w:r>
          </w:p>
          <w:p w14:paraId="3D4BE3E9" w14:textId="055DB101" w:rsidR="00F53473" w:rsidRPr="00791B24" w:rsidRDefault="00791B24">
            <w:pPr>
              <w:pStyle w:val="ListParagraph"/>
              <w:numPr>
                <w:ilvl w:val="0"/>
                <w:numId w:val="12"/>
              </w:numPr>
              <w:ind w:left="360"/>
              <w:rPr>
                <w:color w:val="000000" w:themeColor="text1"/>
              </w:rPr>
            </w:pPr>
            <w:r>
              <w:rPr>
                <w:b/>
                <w:bCs/>
                <w:color w:val="000000" w:themeColor="text1"/>
              </w:rPr>
              <w:t>Bifocal – American Bar Association</w:t>
            </w:r>
          </w:p>
          <w:p w14:paraId="3881C364" w14:textId="77777777" w:rsidR="00791B24" w:rsidRDefault="00791B24" w:rsidP="00791B24">
            <w:pPr>
              <w:pStyle w:val="ListParagraph"/>
              <w:ind w:left="360"/>
              <w:rPr>
                <w:color w:val="000000" w:themeColor="text1"/>
              </w:rPr>
            </w:pPr>
            <w:r>
              <w:rPr>
                <w:color w:val="000000" w:themeColor="text1"/>
              </w:rPr>
              <w:t>January 19, 2023</w:t>
            </w:r>
          </w:p>
          <w:p w14:paraId="2EBC9FA0" w14:textId="77777777" w:rsidR="00791B24" w:rsidRDefault="00791B24" w:rsidP="00791B24">
            <w:pPr>
              <w:pStyle w:val="ListParagraph"/>
              <w:ind w:left="360"/>
              <w:rPr>
                <w:color w:val="000000" w:themeColor="text1"/>
              </w:rPr>
            </w:pPr>
            <w:r>
              <w:rPr>
                <w:color w:val="000000" w:themeColor="text1"/>
              </w:rPr>
              <w:t xml:space="preserve">By </w:t>
            </w:r>
            <w:r w:rsidRPr="00791B24">
              <w:rPr>
                <w:color w:val="000000" w:themeColor="text1"/>
              </w:rPr>
              <w:t>Megan Horner</w:t>
            </w:r>
          </w:p>
          <w:p w14:paraId="1005A68A" w14:textId="77777777" w:rsidR="00791B24" w:rsidRDefault="00791B24" w:rsidP="00791B24">
            <w:pPr>
              <w:pStyle w:val="ListParagraph"/>
              <w:ind w:left="360"/>
              <w:rPr>
                <w:i/>
                <w:iCs/>
                <w:color w:val="000000" w:themeColor="text1"/>
              </w:rPr>
            </w:pPr>
            <w:r w:rsidRPr="00791B24">
              <w:rPr>
                <w:i/>
                <w:iCs/>
                <w:color w:val="000000" w:themeColor="text1"/>
              </w:rPr>
              <w:t>Broken and Underutilized: Understanding Compassionate Release Programs for Older Adult Prisoners</w:t>
            </w:r>
          </w:p>
          <w:p w14:paraId="142F2F1C" w14:textId="7215FCCF" w:rsidR="00791B24" w:rsidRDefault="00791B24" w:rsidP="00791B24">
            <w:pPr>
              <w:pStyle w:val="ListParagraph"/>
              <w:ind w:left="360"/>
              <w:rPr>
                <w:color w:val="000000" w:themeColor="text1"/>
              </w:rPr>
            </w:pPr>
            <w:r w:rsidRPr="00791B24">
              <w:rPr>
                <w:color w:val="000000" w:themeColor="text1"/>
              </w:rPr>
              <w:t>Perhaps one of the least discussed results of mass incarceration is the number of older adult prisoners who, as a result of receiving life without parole sentences earlier in life, have aged while incarcerated. There are a significant number of older adult  individuals serving life without parole (LWOP) sentences—nearly a quarter of all LWOP prisoners are over the age of 65 and nearly half are over 50 (Nellis 2022). Even more alarming  is that incarcerated individuals experience an increased rate of aging as a result of prison conditions, meaning that someone in prison has the equivalent health of someone 10 to 15 years older in the outside world (Nellis 2022). Older adult prisoners are also much more susceptible to illness, something that is further exacerbated by poor prison healthcare. In fact, prisons are not in many ways built for people living with neurocognitive conditions like dementia. “The typical correctional setting relies on a person understanding, remembering, and learning rules and tasks that are difficult or impossible for a person with dementia” (Godfrey et al. 6).In theory, there is a solution: compassionate release programs. Compassionate release programs are designed to release prisoners with terminal illnesses or those who are extremely advanced in age. </w:t>
            </w:r>
            <w:r>
              <w:rPr>
                <w:color w:val="000000" w:themeColor="text1"/>
              </w:rPr>
              <w:t>. .</w:t>
            </w:r>
          </w:p>
          <w:p w14:paraId="509089D5" w14:textId="2205FD70" w:rsidR="00791B24" w:rsidRDefault="00791B24" w:rsidP="00791B24">
            <w:pPr>
              <w:pStyle w:val="ListParagraph"/>
              <w:ind w:left="360"/>
              <w:rPr>
                <w:color w:val="000000" w:themeColor="text1"/>
              </w:rPr>
            </w:pPr>
            <w:r w:rsidRPr="00791B24">
              <w:rPr>
                <w:color w:val="000000" w:themeColor="text1"/>
              </w:rPr>
              <w:t>A report written by the ACLU estimates that “releasing an aging prisoner will save states, on average, $66,294 per year per prisoner, including healthcare, other public benefits, parole, and any housing costs or tax revenue. Even on the low end, states will save at least $28,362 per year per released aging prisoner” (ACLU 2012).</w:t>
            </w:r>
            <w:r>
              <w:rPr>
                <w:color w:val="000000" w:themeColor="text1"/>
              </w:rPr>
              <w:t xml:space="preserve"> . .</w:t>
            </w:r>
          </w:p>
          <w:p w14:paraId="5AD86816" w14:textId="133487EA" w:rsidR="00791B24" w:rsidRDefault="00791B24" w:rsidP="00791B24">
            <w:pPr>
              <w:pStyle w:val="ListParagraph"/>
              <w:ind w:left="360"/>
              <w:rPr>
                <w:color w:val="000000" w:themeColor="text1"/>
              </w:rPr>
            </w:pPr>
            <w:r w:rsidRPr="00791B24">
              <w:rPr>
                <w:color w:val="000000" w:themeColor="text1"/>
              </w:rPr>
              <w:t>All states with compassionate release programs require that for prisoners to be eligible, they must have “chronic, permanent, terminal, or irreversible physical or mental illness, condition, or disease” with some states requiring further prognosis requirements, usually of six or 12 months (Holland et al, 2018). It is simply not enough for prisoners to be older adults and unlikely to reoffend– they must also have some kind of permanent illness or condition in order to be released.</w:t>
            </w:r>
            <w:r>
              <w:rPr>
                <w:color w:val="000000" w:themeColor="text1"/>
              </w:rPr>
              <w:t xml:space="preserve"> . .</w:t>
            </w:r>
          </w:p>
          <w:p w14:paraId="614EE2AA" w14:textId="5C9736C1" w:rsidR="00791B24" w:rsidRPr="00791B24" w:rsidRDefault="00791B24" w:rsidP="00791B24">
            <w:pPr>
              <w:pStyle w:val="ListParagraph"/>
              <w:ind w:left="360"/>
              <w:rPr>
                <w:color w:val="000000" w:themeColor="text1"/>
              </w:rPr>
            </w:pPr>
            <w:r w:rsidRPr="00791B24">
              <w:rPr>
                <w:color w:val="000000" w:themeColor="text1"/>
              </w:rPr>
              <w:t>Unfortunately, even if more older adult prisoners are released, there are a number of obstacles in the outside world that can make it difficult for them to adjust back into society.</w:t>
            </w:r>
          </w:p>
          <w:p w14:paraId="541DF0EC" w14:textId="16C21955" w:rsidR="00791B24" w:rsidRPr="00791B24" w:rsidRDefault="00000000" w:rsidP="00791B24">
            <w:pPr>
              <w:pStyle w:val="ListParagraph"/>
              <w:ind w:left="360"/>
              <w:rPr>
                <w:color w:val="000000" w:themeColor="text1"/>
              </w:rPr>
            </w:pPr>
            <w:hyperlink r:id="rId49" w:history="1">
              <w:r w:rsidR="00791B24" w:rsidRPr="001319F3">
                <w:rPr>
                  <w:rStyle w:val="Hyperlink"/>
                </w:rPr>
                <w:t>https://tinyurl.com/BrokenAndUnderutilized</w:t>
              </w:r>
            </w:hyperlink>
            <w:r w:rsidR="00791B24">
              <w:rPr>
                <w:color w:val="000000" w:themeColor="text1"/>
              </w:rPr>
              <w:t xml:space="preserve"> </w:t>
            </w:r>
          </w:p>
        </w:tc>
      </w:tr>
      <w:tr w:rsidR="00567220" w14:paraId="46547188" w14:textId="77777777" w:rsidTr="00583C8C">
        <w:trPr>
          <w:trHeight w:val="58"/>
        </w:trPr>
        <w:tc>
          <w:tcPr>
            <w:tcW w:w="2957" w:type="dxa"/>
          </w:tcPr>
          <w:p w14:paraId="2FF7AC47" w14:textId="0B6AF30D" w:rsidR="00567220" w:rsidRDefault="0099753F" w:rsidP="00DD5F1F">
            <w:pPr>
              <w:rPr>
                <w:sz w:val="24"/>
                <w:szCs w:val="24"/>
              </w:rPr>
            </w:pPr>
            <w:r>
              <w:rPr>
                <w:sz w:val="24"/>
                <w:szCs w:val="24"/>
              </w:rPr>
              <w:t>Disability topics</w:t>
            </w:r>
          </w:p>
        </w:tc>
        <w:tc>
          <w:tcPr>
            <w:tcW w:w="7833" w:type="dxa"/>
            <w:gridSpan w:val="3"/>
          </w:tcPr>
          <w:p w14:paraId="0E7BF46B" w14:textId="0FC76D41" w:rsidR="00BF3FEF" w:rsidRPr="001F2230" w:rsidRDefault="001F2230">
            <w:pPr>
              <w:pStyle w:val="ListParagraph"/>
              <w:numPr>
                <w:ilvl w:val="0"/>
                <w:numId w:val="12"/>
              </w:numPr>
              <w:ind w:left="360"/>
              <w:rPr>
                <w:color w:val="000000" w:themeColor="text1"/>
              </w:rPr>
            </w:pPr>
            <w:r>
              <w:rPr>
                <w:b/>
                <w:bCs/>
                <w:color w:val="000000" w:themeColor="text1"/>
              </w:rPr>
              <w:t>60 Minutes – CBS News (video report)</w:t>
            </w:r>
          </w:p>
          <w:p w14:paraId="16FFBDB7" w14:textId="77777777" w:rsidR="001F2230" w:rsidRDefault="001F2230" w:rsidP="001F2230">
            <w:pPr>
              <w:pStyle w:val="ListParagraph"/>
              <w:ind w:left="360"/>
              <w:rPr>
                <w:color w:val="000000" w:themeColor="text1"/>
              </w:rPr>
            </w:pPr>
            <w:r>
              <w:rPr>
                <w:color w:val="000000" w:themeColor="text1"/>
              </w:rPr>
              <w:t>March 26, 2023</w:t>
            </w:r>
          </w:p>
          <w:p w14:paraId="3C5ADFE0" w14:textId="77777777" w:rsidR="001F2230" w:rsidRDefault="001F2230" w:rsidP="001F2230">
            <w:pPr>
              <w:pStyle w:val="ListParagraph"/>
              <w:ind w:left="360"/>
              <w:rPr>
                <w:i/>
                <w:iCs/>
                <w:color w:val="000000" w:themeColor="text1"/>
              </w:rPr>
            </w:pPr>
            <w:r w:rsidRPr="001F2230">
              <w:rPr>
                <w:i/>
                <w:iCs/>
                <w:color w:val="000000" w:themeColor="text1"/>
              </w:rPr>
              <w:t>How advancements in prosthetic technology allow feeling, control | 60 Minutes</w:t>
            </w:r>
          </w:p>
          <w:p w14:paraId="50221DF0" w14:textId="2AB07922" w:rsidR="001F2230" w:rsidRDefault="001F2230" w:rsidP="001F2230">
            <w:pPr>
              <w:pStyle w:val="ListParagraph"/>
              <w:ind w:left="360"/>
              <w:rPr>
                <w:color w:val="000000" w:themeColor="text1"/>
              </w:rPr>
            </w:pPr>
            <w:r>
              <w:rPr>
                <w:color w:val="000000" w:themeColor="text1"/>
              </w:rPr>
              <w:t>By Scott Peley</w:t>
            </w:r>
          </w:p>
          <w:p w14:paraId="5E615825" w14:textId="77777777" w:rsidR="001F2230" w:rsidRDefault="001F2230" w:rsidP="001F2230">
            <w:pPr>
              <w:pStyle w:val="ListParagraph"/>
              <w:ind w:left="360"/>
              <w:rPr>
                <w:color w:val="000000" w:themeColor="text1"/>
              </w:rPr>
            </w:pPr>
            <w:r w:rsidRPr="001F2230">
              <w:rPr>
                <w:color w:val="000000" w:themeColor="text1"/>
              </w:rPr>
              <w:t>Technological advances in prosthetic limbs are returning a sense of touch to amputees. Scott Pelley reports on the breakthrough technology.</w:t>
            </w:r>
          </w:p>
          <w:p w14:paraId="4B98F74F" w14:textId="1ECDAD3A" w:rsidR="001F2230" w:rsidRPr="001F2230" w:rsidRDefault="00000000" w:rsidP="001F2230">
            <w:pPr>
              <w:pStyle w:val="ListParagraph"/>
              <w:ind w:left="360"/>
              <w:rPr>
                <w:color w:val="000000" w:themeColor="text1"/>
              </w:rPr>
            </w:pPr>
            <w:hyperlink r:id="rId50" w:history="1">
              <w:r w:rsidR="00F3207F" w:rsidRPr="008955D2">
                <w:rPr>
                  <w:rStyle w:val="Hyperlink"/>
                </w:rPr>
                <w:t>https://tinyurl.com/60MinutesSenseOfTouch</w:t>
              </w:r>
            </w:hyperlink>
            <w:r w:rsidR="00F3207F">
              <w:rPr>
                <w:color w:val="000000" w:themeColor="text1"/>
              </w:rPr>
              <w:t xml:space="preserve"> </w:t>
            </w:r>
          </w:p>
        </w:tc>
      </w:tr>
      <w:tr w:rsidR="00F86032" w14:paraId="14C25DC2" w14:textId="77777777" w:rsidTr="00583C8C">
        <w:trPr>
          <w:trHeight w:val="58"/>
        </w:trPr>
        <w:tc>
          <w:tcPr>
            <w:tcW w:w="2957" w:type="dxa"/>
          </w:tcPr>
          <w:p w14:paraId="45DE7A5E" w14:textId="270994A4" w:rsidR="00F86032" w:rsidRDefault="00F86032" w:rsidP="00DD5F1F">
            <w:pPr>
              <w:rPr>
                <w:sz w:val="24"/>
                <w:szCs w:val="24"/>
              </w:rPr>
            </w:pPr>
            <w:r>
              <w:rPr>
                <w:sz w:val="24"/>
                <w:szCs w:val="24"/>
              </w:rPr>
              <w:t>Aging Topics</w:t>
            </w:r>
          </w:p>
        </w:tc>
        <w:tc>
          <w:tcPr>
            <w:tcW w:w="7833" w:type="dxa"/>
            <w:gridSpan w:val="3"/>
          </w:tcPr>
          <w:p w14:paraId="1EAED5D9" w14:textId="77777777" w:rsidR="00F86032" w:rsidRDefault="00F86032">
            <w:pPr>
              <w:pStyle w:val="ListParagraph"/>
              <w:numPr>
                <w:ilvl w:val="0"/>
                <w:numId w:val="12"/>
              </w:numPr>
              <w:ind w:left="360"/>
              <w:rPr>
                <w:b/>
                <w:bCs/>
                <w:color w:val="000000" w:themeColor="text1"/>
              </w:rPr>
            </w:pPr>
            <w:r>
              <w:rPr>
                <w:b/>
                <w:bCs/>
                <w:color w:val="000000" w:themeColor="text1"/>
              </w:rPr>
              <w:t>*Boston Globe</w:t>
            </w:r>
          </w:p>
          <w:p w14:paraId="750BC34E" w14:textId="77777777" w:rsidR="00F86032" w:rsidRDefault="00F86032" w:rsidP="00F86032">
            <w:pPr>
              <w:pStyle w:val="ListParagraph"/>
              <w:ind w:left="360"/>
              <w:rPr>
                <w:color w:val="000000" w:themeColor="text1"/>
              </w:rPr>
            </w:pPr>
            <w:r>
              <w:rPr>
                <w:color w:val="000000" w:themeColor="text1"/>
              </w:rPr>
              <w:t>March 25, 2023</w:t>
            </w:r>
          </w:p>
          <w:p w14:paraId="1460103D" w14:textId="77777777" w:rsidR="00F86032" w:rsidRDefault="00F86032" w:rsidP="00F86032">
            <w:pPr>
              <w:pStyle w:val="ListParagraph"/>
              <w:ind w:left="360"/>
              <w:rPr>
                <w:i/>
                <w:iCs/>
                <w:color w:val="000000" w:themeColor="text1"/>
              </w:rPr>
            </w:pPr>
            <w:r w:rsidRPr="00F86032">
              <w:rPr>
                <w:i/>
                <w:iCs/>
                <w:color w:val="000000" w:themeColor="text1"/>
              </w:rPr>
              <w:t>‘I have to take my time.’ Growing old in Boston without much money is an everyday stress test.</w:t>
            </w:r>
          </w:p>
          <w:p w14:paraId="7000F7A4" w14:textId="77777777" w:rsidR="00F86032" w:rsidRDefault="00F86032" w:rsidP="00F86032">
            <w:pPr>
              <w:pStyle w:val="ListParagraph"/>
              <w:ind w:left="360"/>
              <w:rPr>
                <w:color w:val="000000" w:themeColor="text1"/>
              </w:rPr>
            </w:pPr>
            <w:r>
              <w:rPr>
                <w:color w:val="000000" w:themeColor="text1"/>
              </w:rPr>
              <w:t>By Robert Weisman</w:t>
            </w:r>
          </w:p>
          <w:p w14:paraId="36266599" w14:textId="77777777" w:rsidR="00F86032" w:rsidRDefault="00F86032" w:rsidP="00F86032">
            <w:pPr>
              <w:pStyle w:val="ListParagraph"/>
              <w:ind w:left="360"/>
              <w:rPr>
                <w:color w:val="000000" w:themeColor="text1"/>
              </w:rPr>
            </w:pPr>
            <w:r w:rsidRPr="00F86032">
              <w:rPr>
                <w:color w:val="000000" w:themeColor="text1"/>
              </w:rPr>
              <w:t>Urban struggles, cost pressures form the backdrop of senior life</w:t>
            </w:r>
            <w:r>
              <w:rPr>
                <w:color w:val="000000" w:themeColor="text1"/>
              </w:rPr>
              <w:t>.</w:t>
            </w:r>
          </w:p>
          <w:p w14:paraId="38054CE7" w14:textId="77777777" w:rsidR="00F86032" w:rsidRPr="00F86032" w:rsidRDefault="00F86032" w:rsidP="00F86032">
            <w:pPr>
              <w:pStyle w:val="ListParagraph"/>
              <w:ind w:left="360"/>
              <w:rPr>
                <w:color w:val="000000" w:themeColor="text1"/>
              </w:rPr>
            </w:pPr>
            <w:r w:rsidRPr="00F86032">
              <w:rPr>
                <w:color w:val="000000" w:themeColor="text1"/>
              </w:rPr>
              <w:t>It’s hard to grow old in the city without much money. The urban landscape, with its cracked sidewalks, patchy transit, and the lurking possibility of violence, is a daily challenge. So is the lingering threat of COVID that hovers in congested buses and crowded waiting rooms.</w:t>
            </w:r>
          </w:p>
          <w:p w14:paraId="3E63FF60" w14:textId="6CE0B984" w:rsidR="00F86032" w:rsidRDefault="00F86032" w:rsidP="00F86032">
            <w:pPr>
              <w:pStyle w:val="ListParagraph"/>
              <w:ind w:left="360"/>
              <w:rPr>
                <w:color w:val="000000" w:themeColor="text1"/>
              </w:rPr>
            </w:pPr>
            <w:r w:rsidRPr="00F86032">
              <w:rPr>
                <w:color w:val="000000" w:themeColor="text1"/>
              </w:rPr>
              <w:t>And everything costs so much. Boston is one of the nation’s most expensive cities. More than seven in 10 older people living alone here — and 45 percent of older couples — lack the minimum income required to cover necessary expenses, according to February data from the University of Massachusetts Boston’s Gerontology Institute. For them, life is a daily struggle to maintain dignity and make ends meet.</w:t>
            </w:r>
            <w:r w:rsidR="0080612E">
              <w:rPr>
                <w:color w:val="000000" w:themeColor="text1"/>
              </w:rPr>
              <w:t xml:space="preserve"> . .</w:t>
            </w:r>
          </w:p>
          <w:p w14:paraId="0439FBE3" w14:textId="398D03C3" w:rsidR="0080612E" w:rsidRDefault="0080612E" w:rsidP="00F86032">
            <w:pPr>
              <w:pStyle w:val="ListParagraph"/>
              <w:ind w:left="360"/>
              <w:rPr>
                <w:color w:val="000000" w:themeColor="text1"/>
              </w:rPr>
            </w:pPr>
            <w:r w:rsidRPr="0080612E">
              <w:rPr>
                <w:color w:val="000000" w:themeColor="text1"/>
              </w:rPr>
              <w:t xml:space="preserve">They are, many of them, the older neighbors we don’t know well enough. </w:t>
            </w:r>
            <w:r w:rsidR="0027620B" w:rsidRPr="0080612E">
              <w:rPr>
                <w:color w:val="000000" w:themeColor="text1"/>
              </w:rPr>
              <w:t>So,</w:t>
            </w:r>
            <w:r w:rsidRPr="0080612E">
              <w:rPr>
                <w:color w:val="000000" w:themeColor="text1"/>
              </w:rPr>
              <w:t xml:space="preserve"> the Globe gathered some of their stories.</w:t>
            </w:r>
          </w:p>
          <w:p w14:paraId="264C1476" w14:textId="184FF854" w:rsidR="0080612E" w:rsidRDefault="0080612E">
            <w:pPr>
              <w:pStyle w:val="ListParagraph"/>
              <w:numPr>
                <w:ilvl w:val="0"/>
                <w:numId w:val="17"/>
              </w:numPr>
              <w:rPr>
                <w:color w:val="000000" w:themeColor="text1"/>
              </w:rPr>
            </w:pPr>
            <w:r w:rsidRPr="0080612E">
              <w:rPr>
                <w:color w:val="000000" w:themeColor="text1"/>
              </w:rPr>
              <w:t>‘Miss Annette’ rides two buses to the senior center</w:t>
            </w:r>
          </w:p>
          <w:p w14:paraId="4EF67F96" w14:textId="02668D06" w:rsidR="0080612E" w:rsidRDefault="0080612E">
            <w:pPr>
              <w:pStyle w:val="ListParagraph"/>
              <w:numPr>
                <w:ilvl w:val="0"/>
                <w:numId w:val="17"/>
              </w:numPr>
              <w:rPr>
                <w:color w:val="000000" w:themeColor="text1"/>
              </w:rPr>
            </w:pPr>
            <w:r w:rsidRPr="0080612E">
              <w:rPr>
                <w:color w:val="000000" w:themeColor="text1"/>
              </w:rPr>
              <w:t>Bowen Robinson returns from a long hospital stay</w:t>
            </w:r>
          </w:p>
          <w:p w14:paraId="333CCB77" w14:textId="547CA276" w:rsidR="0080612E" w:rsidRDefault="0080612E">
            <w:pPr>
              <w:pStyle w:val="ListParagraph"/>
              <w:numPr>
                <w:ilvl w:val="0"/>
                <w:numId w:val="17"/>
              </w:numPr>
              <w:rPr>
                <w:color w:val="000000" w:themeColor="text1"/>
              </w:rPr>
            </w:pPr>
            <w:r w:rsidRPr="0080612E">
              <w:rPr>
                <w:color w:val="000000" w:themeColor="text1"/>
              </w:rPr>
              <w:t>Luz Torrez navigates cracked sidewalks</w:t>
            </w:r>
          </w:p>
          <w:p w14:paraId="4C715D16" w14:textId="2D9F5A62" w:rsidR="0080612E" w:rsidRDefault="0080612E">
            <w:pPr>
              <w:pStyle w:val="ListParagraph"/>
              <w:numPr>
                <w:ilvl w:val="0"/>
                <w:numId w:val="17"/>
              </w:numPr>
              <w:rPr>
                <w:color w:val="000000" w:themeColor="text1"/>
              </w:rPr>
            </w:pPr>
            <w:r w:rsidRPr="0080612E">
              <w:rPr>
                <w:color w:val="000000" w:themeColor="text1"/>
              </w:rPr>
              <w:t>‘Lenke’ and ‘Allochka’ share a Valentine’s Day brunch</w:t>
            </w:r>
          </w:p>
          <w:p w14:paraId="555B22A3" w14:textId="27516A9B" w:rsidR="0080612E" w:rsidRDefault="0080612E">
            <w:pPr>
              <w:pStyle w:val="ListParagraph"/>
              <w:numPr>
                <w:ilvl w:val="0"/>
                <w:numId w:val="17"/>
              </w:numPr>
              <w:rPr>
                <w:color w:val="000000" w:themeColor="text1"/>
              </w:rPr>
            </w:pPr>
            <w:r w:rsidRPr="0080612E">
              <w:rPr>
                <w:color w:val="000000" w:themeColor="text1"/>
              </w:rPr>
              <w:t>Mary Greer calls her fuel company, asking for help</w:t>
            </w:r>
          </w:p>
          <w:p w14:paraId="79739432" w14:textId="7E8470DE" w:rsidR="0080612E" w:rsidRDefault="0080612E">
            <w:pPr>
              <w:pStyle w:val="ListParagraph"/>
              <w:numPr>
                <w:ilvl w:val="0"/>
                <w:numId w:val="17"/>
              </w:numPr>
              <w:rPr>
                <w:color w:val="000000" w:themeColor="text1"/>
              </w:rPr>
            </w:pPr>
            <w:r w:rsidRPr="0080612E">
              <w:rPr>
                <w:color w:val="000000" w:themeColor="text1"/>
              </w:rPr>
              <w:t>Andres Colon delivers food to his neighbors</w:t>
            </w:r>
          </w:p>
          <w:p w14:paraId="39EAE843" w14:textId="6D499069" w:rsidR="0080612E" w:rsidRPr="00F86032" w:rsidRDefault="0080612E">
            <w:pPr>
              <w:pStyle w:val="ListParagraph"/>
              <w:numPr>
                <w:ilvl w:val="0"/>
                <w:numId w:val="17"/>
              </w:numPr>
              <w:rPr>
                <w:color w:val="000000" w:themeColor="text1"/>
              </w:rPr>
            </w:pPr>
            <w:r w:rsidRPr="0080612E">
              <w:rPr>
                <w:color w:val="000000" w:themeColor="text1"/>
              </w:rPr>
              <w:t>Sau Nguyen wants everyone to dance</w:t>
            </w:r>
          </w:p>
          <w:p w14:paraId="03093EFF" w14:textId="79403BD7" w:rsidR="00F86032" w:rsidRPr="00F86032" w:rsidRDefault="00000000" w:rsidP="00F86032">
            <w:pPr>
              <w:pStyle w:val="ListParagraph"/>
              <w:ind w:left="360"/>
              <w:rPr>
                <w:color w:val="000000" w:themeColor="text1"/>
              </w:rPr>
            </w:pPr>
            <w:hyperlink r:id="rId51" w:history="1">
              <w:r w:rsidR="0080612E" w:rsidRPr="008955D2">
                <w:rPr>
                  <w:rStyle w:val="Hyperlink"/>
                </w:rPr>
                <w:t>https://tinyurl.com/GrowingOldInBoston</w:t>
              </w:r>
            </w:hyperlink>
            <w:r w:rsidR="0080612E">
              <w:rPr>
                <w:color w:val="000000" w:themeColor="text1"/>
              </w:rPr>
              <w:t xml:space="preserve"> </w:t>
            </w:r>
          </w:p>
        </w:tc>
      </w:tr>
      <w:tr w:rsidR="00567220" w14:paraId="4C6E3584" w14:textId="77777777" w:rsidTr="00583C8C">
        <w:trPr>
          <w:trHeight w:val="58"/>
        </w:trPr>
        <w:tc>
          <w:tcPr>
            <w:tcW w:w="2957" w:type="dxa"/>
          </w:tcPr>
          <w:p w14:paraId="30945476" w14:textId="67F2476E" w:rsidR="00567220" w:rsidRDefault="0099753F" w:rsidP="00DD5F1F">
            <w:pPr>
              <w:rPr>
                <w:sz w:val="24"/>
                <w:szCs w:val="24"/>
              </w:rPr>
            </w:pPr>
            <w:r>
              <w:rPr>
                <w:sz w:val="24"/>
                <w:szCs w:val="24"/>
              </w:rPr>
              <w:t>Health Topics</w:t>
            </w:r>
          </w:p>
        </w:tc>
        <w:tc>
          <w:tcPr>
            <w:tcW w:w="7833" w:type="dxa"/>
            <w:gridSpan w:val="3"/>
          </w:tcPr>
          <w:p w14:paraId="006A2D07" w14:textId="120E4B01" w:rsidR="002D4B0C" w:rsidRPr="002D4B0C" w:rsidRDefault="002D4B0C">
            <w:pPr>
              <w:pStyle w:val="ListParagraph"/>
              <w:numPr>
                <w:ilvl w:val="0"/>
                <w:numId w:val="12"/>
              </w:numPr>
              <w:ind w:left="360"/>
              <w:rPr>
                <w:color w:val="000000" w:themeColor="text1"/>
              </w:rPr>
            </w:pPr>
            <w:r>
              <w:rPr>
                <w:b/>
                <w:bCs/>
                <w:color w:val="000000" w:themeColor="text1"/>
              </w:rPr>
              <w:t>McKnight’s Long-Term Care News</w:t>
            </w:r>
          </w:p>
          <w:p w14:paraId="49600EF3" w14:textId="3C83EBF8" w:rsidR="002D4B0C" w:rsidRDefault="002D4B0C" w:rsidP="002D4B0C">
            <w:pPr>
              <w:pStyle w:val="ListParagraph"/>
              <w:ind w:left="360"/>
              <w:rPr>
                <w:color w:val="000000" w:themeColor="text1"/>
              </w:rPr>
            </w:pPr>
            <w:r>
              <w:rPr>
                <w:color w:val="000000" w:themeColor="text1"/>
              </w:rPr>
              <w:t>March 23, 2023</w:t>
            </w:r>
          </w:p>
          <w:p w14:paraId="2C006E40" w14:textId="0F32328A" w:rsidR="002D4B0C" w:rsidRDefault="002D4B0C" w:rsidP="002D4B0C">
            <w:pPr>
              <w:pStyle w:val="ListParagraph"/>
              <w:ind w:left="360"/>
              <w:rPr>
                <w:i/>
                <w:iCs/>
                <w:color w:val="000000" w:themeColor="text1"/>
              </w:rPr>
            </w:pPr>
            <w:r w:rsidRPr="002D4B0C">
              <w:rPr>
                <w:i/>
                <w:iCs/>
                <w:color w:val="000000" w:themeColor="text1"/>
              </w:rPr>
              <w:t>Home health, nursing homes among fastest-growing categories of healthcare spending</w:t>
            </w:r>
          </w:p>
          <w:p w14:paraId="13C98A43" w14:textId="3608824E" w:rsidR="002D4B0C" w:rsidRDefault="002D4B0C" w:rsidP="002D4B0C">
            <w:pPr>
              <w:pStyle w:val="ListParagraph"/>
              <w:ind w:left="360"/>
              <w:rPr>
                <w:color w:val="000000" w:themeColor="text1"/>
              </w:rPr>
            </w:pPr>
            <w:r>
              <w:rPr>
                <w:color w:val="000000" w:themeColor="text1"/>
              </w:rPr>
              <w:t xml:space="preserve">By Kathleen Steele Gaivin </w:t>
            </w:r>
          </w:p>
          <w:p w14:paraId="7F7BC931" w14:textId="6D3195D7" w:rsidR="002D4B0C" w:rsidRDefault="002D4B0C" w:rsidP="002D4B0C">
            <w:pPr>
              <w:pStyle w:val="ListParagraph"/>
              <w:ind w:left="360"/>
              <w:rPr>
                <w:color w:val="000000" w:themeColor="text1"/>
              </w:rPr>
            </w:pPr>
            <w:r w:rsidRPr="002D4B0C">
              <w:rPr>
                <w:color w:val="000000" w:themeColor="text1"/>
              </w:rPr>
              <w:t xml:space="preserve">Home health spending grew by 9.4% and nursing home care spending grew by 9.2%, placing them among the fastest-growing categories of healthcare spending in January, according to Altarum’s monthly </w:t>
            </w:r>
            <w:hyperlink r:id="rId52" w:tgtFrame="_blank" w:history="1">
              <w:r w:rsidRPr="002D4B0C">
                <w:rPr>
                  <w:rStyle w:val="Hyperlink"/>
                </w:rPr>
                <w:t>Health Sector Economics Index</w:t>
              </w:r>
            </w:hyperlink>
            <w:r w:rsidRPr="002D4B0C">
              <w:rPr>
                <w:color w:val="000000" w:themeColor="text1"/>
              </w:rPr>
              <w:t>, released Wednesday. The sectors were outpaced only by dental services, where growth in spending was 10.6</w:t>
            </w:r>
            <w:r w:rsidR="0027620B" w:rsidRPr="002D4B0C">
              <w:rPr>
                <w:color w:val="000000" w:themeColor="text1"/>
              </w:rPr>
              <w:t>%.</w:t>
            </w:r>
            <w:r w:rsidR="0027620B">
              <w:rPr>
                <w:color w:val="000000" w:themeColor="text1"/>
              </w:rPr>
              <w:t>..</w:t>
            </w:r>
            <w:r>
              <w:rPr>
                <w:color w:val="000000" w:themeColor="text1"/>
              </w:rPr>
              <w:t xml:space="preserve"> .</w:t>
            </w:r>
          </w:p>
          <w:p w14:paraId="239D7494" w14:textId="77777777" w:rsidR="002D4B0C" w:rsidRPr="002D4B0C" w:rsidRDefault="002D4B0C" w:rsidP="002D4B0C">
            <w:pPr>
              <w:pStyle w:val="ListParagraph"/>
              <w:ind w:left="360"/>
              <w:rPr>
                <w:color w:val="000000" w:themeColor="text1"/>
              </w:rPr>
            </w:pPr>
            <w:r w:rsidRPr="002D4B0C">
              <w:rPr>
                <w:color w:val="000000" w:themeColor="text1"/>
              </w:rPr>
              <w:t>“First, the price growth component of the nursing home spending increase was much greater in January (5.2% year-over-year growth) and continued to increase into February (5.6%),” he said. “Conversely, price growth in home healthcare has been relatively moderate (1.9% in January and February), indicating home health spending increases are more driven by increases in utilization.”</w:t>
            </w:r>
          </w:p>
          <w:p w14:paraId="6A8E0F21" w14:textId="16165E80" w:rsidR="002D4B0C" w:rsidRDefault="002D4B0C" w:rsidP="002D4B0C">
            <w:pPr>
              <w:pStyle w:val="ListParagraph"/>
              <w:ind w:left="360"/>
              <w:rPr>
                <w:color w:val="000000" w:themeColor="text1"/>
              </w:rPr>
            </w:pPr>
            <w:r w:rsidRPr="002D4B0C">
              <w:rPr>
                <w:color w:val="000000" w:themeColor="text1"/>
              </w:rPr>
              <w:t>“Looking over a longer historical period, since before the pandemic (January 2020), nursing home spending has grown by 9.1%, while home health spending has grown by 17.6%.</w:t>
            </w:r>
            <w:r>
              <w:rPr>
                <w:color w:val="000000" w:themeColor="text1"/>
              </w:rPr>
              <w:t xml:space="preserve"> . .</w:t>
            </w:r>
          </w:p>
          <w:p w14:paraId="53661657" w14:textId="77777777" w:rsidR="002D4B0C" w:rsidRPr="002D4B0C" w:rsidRDefault="002D4B0C" w:rsidP="002D4B0C">
            <w:pPr>
              <w:pStyle w:val="ListParagraph"/>
              <w:ind w:left="360"/>
              <w:rPr>
                <w:color w:val="000000" w:themeColor="text1"/>
              </w:rPr>
            </w:pPr>
            <w:r w:rsidRPr="002D4B0C">
              <w:rPr>
                <w:color w:val="000000" w:themeColor="text1"/>
              </w:rPr>
              <w:t>According to the experts, national health spending grew by 4.6% year over year. Health spending in January accounted for 17.2% of nominal gross domestic product. Nominal GDP in January was 7.4% higher than it was in January 2022, as GDP growth continues to outpace health spending growth.”</w:t>
            </w:r>
          </w:p>
          <w:p w14:paraId="0E73FC32" w14:textId="77777777" w:rsidR="002D4B0C" w:rsidRPr="002D4B0C" w:rsidRDefault="002D4B0C" w:rsidP="002D4B0C">
            <w:pPr>
              <w:pStyle w:val="ListParagraph"/>
              <w:ind w:left="360"/>
              <w:rPr>
                <w:color w:val="000000" w:themeColor="text1"/>
              </w:rPr>
            </w:pPr>
            <w:r w:rsidRPr="002D4B0C">
              <w:rPr>
                <w:color w:val="000000" w:themeColor="text1"/>
              </w:rPr>
              <w:t>Overall healthcare price growth has stayed moderate as private prices have increased, according to the report.</w:t>
            </w:r>
          </w:p>
          <w:p w14:paraId="129ED5EB" w14:textId="2B3E22CA" w:rsidR="002D4B0C" w:rsidRDefault="002D4B0C" w:rsidP="002D4B0C">
            <w:pPr>
              <w:pStyle w:val="ListParagraph"/>
              <w:ind w:left="360"/>
              <w:rPr>
                <w:color w:val="000000" w:themeColor="text1"/>
              </w:rPr>
            </w:pPr>
            <w:r w:rsidRPr="002D4B0C">
              <w:rPr>
                <w:color w:val="000000" w:themeColor="text1"/>
              </w:rPr>
              <w:t>Rates for nursing home care (5.6%) grew second fastest, following dental care (6.6%). Home healthcare (1.9%) price growth was the slowest among the healthcare sectors reported. </w:t>
            </w:r>
            <w:r w:rsidR="001F2230">
              <w:rPr>
                <w:color w:val="000000" w:themeColor="text1"/>
              </w:rPr>
              <w:t>. .</w:t>
            </w:r>
          </w:p>
          <w:p w14:paraId="70641D74" w14:textId="77777777" w:rsidR="001F2230" w:rsidRPr="001F2230" w:rsidRDefault="001F2230" w:rsidP="001F2230">
            <w:pPr>
              <w:pStyle w:val="ListParagraph"/>
              <w:ind w:left="360"/>
              <w:rPr>
                <w:color w:val="000000" w:themeColor="text1"/>
              </w:rPr>
            </w:pPr>
            <w:r w:rsidRPr="001F2230">
              <w:rPr>
                <w:color w:val="000000" w:themeColor="text1"/>
              </w:rPr>
              <w:t>Jobs growth that began in 2022 is continuing into 2023, according to Altarum. Healthcare overall added 44,200 jobs in February, of which 13,700 added jobs were in nursing facilities and residential care facilities such as assisted living communities.</w:t>
            </w:r>
          </w:p>
          <w:p w14:paraId="4BCADBC2" w14:textId="77777777" w:rsidR="001F2230" w:rsidRPr="001F2230" w:rsidRDefault="001F2230" w:rsidP="001F2230">
            <w:pPr>
              <w:pStyle w:val="ListParagraph"/>
              <w:ind w:left="360"/>
              <w:rPr>
                <w:color w:val="000000" w:themeColor="text1"/>
              </w:rPr>
            </w:pPr>
            <w:r w:rsidRPr="001F2230">
              <w:rPr>
                <w:color w:val="000000" w:themeColor="text1"/>
              </w:rPr>
              <w:t>Wage growth in healthcare has been declining since mid-2022, according to Altarum. It now sits slightly below economy wide wage growth. In January, healthcare wages grew by 4.2% year over year, whereas total private-sector wages grew by 4.4%.</w:t>
            </w:r>
          </w:p>
          <w:p w14:paraId="62DA585C" w14:textId="1AA201C8" w:rsidR="002D4B0C" w:rsidRPr="002D4B0C" w:rsidRDefault="00000000" w:rsidP="002D4B0C">
            <w:pPr>
              <w:pStyle w:val="ListParagraph"/>
              <w:ind w:left="360"/>
              <w:rPr>
                <w:color w:val="000000" w:themeColor="text1"/>
              </w:rPr>
            </w:pPr>
            <w:hyperlink r:id="rId53" w:history="1">
              <w:r w:rsidR="001F2230" w:rsidRPr="008955D2">
                <w:rPr>
                  <w:rStyle w:val="Hyperlink"/>
                </w:rPr>
                <w:t>https://tinyurl.com/FastestGrowingCategories</w:t>
              </w:r>
            </w:hyperlink>
            <w:r w:rsidR="001F2230">
              <w:rPr>
                <w:color w:val="000000" w:themeColor="text1"/>
              </w:rPr>
              <w:t xml:space="preserve"> </w:t>
            </w:r>
          </w:p>
          <w:p w14:paraId="5DEF87BA" w14:textId="5BB66C6B" w:rsidR="00BF21B8" w:rsidRPr="005E114F" w:rsidRDefault="005E114F">
            <w:pPr>
              <w:pStyle w:val="ListParagraph"/>
              <w:numPr>
                <w:ilvl w:val="0"/>
                <w:numId w:val="12"/>
              </w:numPr>
              <w:ind w:left="360"/>
              <w:rPr>
                <w:color w:val="000000" w:themeColor="text1"/>
              </w:rPr>
            </w:pPr>
            <w:r>
              <w:rPr>
                <w:b/>
                <w:bCs/>
                <w:color w:val="000000" w:themeColor="text1"/>
              </w:rPr>
              <w:t>*Washington Post</w:t>
            </w:r>
          </w:p>
          <w:p w14:paraId="76EEFFF3" w14:textId="77777777" w:rsidR="005E114F" w:rsidRDefault="005E114F" w:rsidP="005E114F">
            <w:pPr>
              <w:pStyle w:val="ListParagraph"/>
              <w:ind w:left="360"/>
              <w:rPr>
                <w:color w:val="000000" w:themeColor="text1"/>
              </w:rPr>
            </w:pPr>
            <w:r>
              <w:rPr>
                <w:color w:val="000000" w:themeColor="text1"/>
              </w:rPr>
              <w:t>March 16, 2023</w:t>
            </w:r>
          </w:p>
          <w:p w14:paraId="3CBED835" w14:textId="77777777" w:rsidR="005E114F" w:rsidRDefault="005E114F" w:rsidP="005E114F">
            <w:pPr>
              <w:pStyle w:val="ListParagraph"/>
              <w:ind w:left="360"/>
              <w:rPr>
                <w:i/>
                <w:iCs/>
                <w:color w:val="000000" w:themeColor="text1"/>
              </w:rPr>
            </w:pPr>
            <w:r w:rsidRPr="005E114F">
              <w:rPr>
                <w:i/>
                <w:iCs/>
                <w:color w:val="000000" w:themeColor="text1"/>
              </w:rPr>
              <w:t>After she’s done with the scalpel, surgeon makes art on kids’ casts</w:t>
            </w:r>
          </w:p>
          <w:p w14:paraId="31C1203D" w14:textId="297D0BD2" w:rsidR="005E114F" w:rsidRDefault="005E114F" w:rsidP="005E114F">
            <w:pPr>
              <w:pStyle w:val="ListParagraph"/>
              <w:ind w:left="360"/>
              <w:rPr>
                <w:color w:val="000000" w:themeColor="text1"/>
              </w:rPr>
            </w:pPr>
            <w:r w:rsidRPr="005E114F">
              <w:rPr>
                <w:color w:val="000000" w:themeColor="text1"/>
              </w:rPr>
              <w:t>Her patients often save their casts, which are decorated by Chicago pediatric orthopedic surgeon Felicity Fishman</w:t>
            </w:r>
            <w:r>
              <w:rPr>
                <w:color w:val="000000" w:themeColor="text1"/>
              </w:rPr>
              <w:t>.</w:t>
            </w:r>
            <w:r w:rsidR="0058631D">
              <w:rPr>
                <w:color w:val="000000" w:themeColor="text1"/>
              </w:rPr>
              <w:t xml:space="preserve"> . .</w:t>
            </w:r>
          </w:p>
          <w:p w14:paraId="395309BE" w14:textId="77777777" w:rsidR="0058631D" w:rsidRPr="0058631D" w:rsidRDefault="0058631D" w:rsidP="0058631D">
            <w:pPr>
              <w:pStyle w:val="ListParagraph"/>
              <w:ind w:left="360"/>
              <w:rPr>
                <w:color w:val="000000" w:themeColor="text1"/>
              </w:rPr>
            </w:pPr>
            <w:r w:rsidRPr="0058631D">
              <w:rPr>
                <w:color w:val="000000" w:themeColor="text1"/>
              </w:rPr>
              <w:t>Fishman’s best work — repaired joints, placing prosthetic bones and carefully inserting metal plates — can’t be seen with the naked eye, but she said she decided nearly three years ago to start making something fun for her young patients to wake up to after their operations.</w:t>
            </w:r>
          </w:p>
          <w:p w14:paraId="41A9A2F4" w14:textId="77777777" w:rsidR="0058631D" w:rsidRPr="0058631D" w:rsidRDefault="0058631D" w:rsidP="0058631D">
            <w:pPr>
              <w:pStyle w:val="ListParagraph"/>
              <w:ind w:left="360"/>
              <w:rPr>
                <w:color w:val="000000" w:themeColor="text1"/>
              </w:rPr>
            </w:pPr>
            <w:r w:rsidRPr="0058631D">
              <w:rPr>
                <w:color w:val="000000" w:themeColor="text1"/>
              </w:rPr>
              <w:t>“No matter how beautiful of a surgery you do, all the family is looking at for several weeks is the cast,” said Fishman, 43. “I thought it would be nice to turn it into something more positive for everyone to look at.”</w:t>
            </w:r>
          </w:p>
          <w:p w14:paraId="4578F57A" w14:textId="76B1698A" w:rsidR="005E114F" w:rsidRPr="005E114F" w:rsidRDefault="00000000" w:rsidP="005E114F">
            <w:pPr>
              <w:pStyle w:val="ListParagraph"/>
              <w:ind w:left="360"/>
              <w:rPr>
                <w:color w:val="000000" w:themeColor="text1"/>
              </w:rPr>
            </w:pPr>
            <w:hyperlink r:id="rId54" w:history="1">
              <w:r w:rsidR="0058631D" w:rsidRPr="008955D2">
                <w:rPr>
                  <w:rStyle w:val="Hyperlink"/>
                </w:rPr>
                <w:t>https://tinyurl.com/ArtOnKidsCasts</w:t>
              </w:r>
            </w:hyperlink>
            <w:r w:rsidR="0058631D">
              <w:rPr>
                <w:color w:val="000000" w:themeColor="text1"/>
              </w:rPr>
              <w:t xml:space="preserve"> </w:t>
            </w:r>
          </w:p>
        </w:tc>
      </w:tr>
      <w:tr w:rsidR="00567220" w14:paraId="5A4EAD2A" w14:textId="77777777" w:rsidTr="00583C8C">
        <w:trPr>
          <w:trHeight w:val="58"/>
        </w:trPr>
        <w:tc>
          <w:tcPr>
            <w:tcW w:w="2957" w:type="dxa"/>
          </w:tcPr>
          <w:p w14:paraId="7FF29F92" w14:textId="18223A18" w:rsidR="00567220" w:rsidRDefault="002F4026" w:rsidP="00DD5F1F">
            <w:pPr>
              <w:rPr>
                <w:sz w:val="24"/>
                <w:szCs w:val="24"/>
              </w:rPr>
            </w:pPr>
            <w:r>
              <w:rPr>
                <w:sz w:val="24"/>
                <w:szCs w:val="24"/>
              </w:rPr>
              <w:t>Civic Engagement</w:t>
            </w:r>
          </w:p>
        </w:tc>
        <w:tc>
          <w:tcPr>
            <w:tcW w:w="7833" w:type="dxa"/>
            <w:gridSpan w:val="3"/>
          </w:tcPr>
          <w:p w14:paraId="4187368C" w14:textId="6CE94A92" w:rsidR="00567220" w:rsidRDefault="002F4026">
            <w:pPr>
              <w:pStyle w:val="ListParagraph"/>
              <w:numPr>
                <w:ilvl w:val="0"/>
                <w:numId w:val="12"/>
              </w:numPr>
              <w:ind w:left="360"/>
              <w:rPr>
                <w:b/>
                <w:bCs/>
                <w:color w:val="000000" w:themeColor="text1"/>
              </w:rPr>
            </w:pPr>
            <w:r>
              <w:rPr>
                <w:b/>
                <w:bCs/>
                <w:color w:val="000000" w:themeColor="text1"/>
              </w:rPr>
              <w:t>The NGO Committee on Ageing – New York</w:t>
            </w:r>
          </w:p>
          <w:p w14:paraId="15641A05" w14:textId="77777777" w:rsidR="002F4026" w:rsidRPr="002F4026" w:rsidRDefault="002F4026" w:rsidP="002F4026">
            <w:pPr>
              <w:pStyle w:val="ListParagraph"/>
              <w:ind w:left="360"/>
              <w:rPr>
                <w:i/>
                <w:iCs/>
                <w:color w:val="000000" w:themeColor="text1"/>
              </w:rPr>
            </w:pPr>
            <w:r w:rsidRPr="002F4026">
              <w:rPr>
                <w:i/>
                <w:iCs/>
                <w:color w:val="000000" w:themeColor="text1"/>
              </w:rPr>
              <w:t>A DEEPER DIVE: Strengthening the Civic Participation Rates of Older Persons and Their Right to Social Inclusion</w:t>
            </w:r>
          </w:p>
          <w:p w14:paraId="4CDEB6A7" w14:textId="7A8BEA64" w:rsidR="002F4026" w:rsidRDefault="002F4026" w:rsidP="002F4026">
            <w:pPr>
              <w:pStyle w:val="ListParagraph"/>
              <w:ind w:left="360"/>
              <w:rPr>
                <w:color w:val="000000" w:themeColor="text1"/>
              </w:rPr>
            </w:pPr>
            <w:r w:rsidRPr="002F4026">
              <w:rPr>
                <w:color w:val="000000" w:themeColor="text1"/>
              </w:rPr>
              <w:t>By Maud Bruce-About, Executive Committee, NGO Committee on Ageing/NY</w:t>
            </w:r>
          </w:p>
          <w:p w14:paraId="1563E122" w14:textId="7DF3F6E2" w:rsidR="002F4026" w:rsidRPr="002F4026" w:rsidRDefault="002F4026" w:rsidP="002F4026">
            <w:pPr>
              <w:pStyle w:val="ListParagraph"/>
              <w:ind w:left="360"/>
              <w:rPr>
                <w:color w:val="000000" w:themeColor="text1"/>
              </w:rPr>
            </w:pPr>
            <w:r w:rsidRPr="002F4026">
              <w:rPr>
                <w:color w:val="000000" w:themeColor="text1"/>
              </w:rPr>
              <w:t xml:space="preserve">This </w:t>
            </w:r>
            <w:r>
              <w:rPr>
                <w:color w:val="000000" w:themeColor="text1"/>
              </w:rPr>
              <w:t xml:space="preserve">article </w:t>
            </w:r>
            <w:r w:rsidRPr="002F4026">
              <w:rPr>
                <w:color w:val="000000" w:themeColor="text1"/>
              </w:rPr>
              <w:t>focuses on "social inclusion," a key area for the upcoming Open Ended Working Group on Ageing, aiming to strengthen the human rights of older persons.</w:t>
            </w:r>
          </w:p>
          <w:p w14:paraId="33C081EF" w14:textId="77777777" w:rsidR="002F4026" w:rsidRPr="002F4026" w:rsidRDefault="002F4026" w:rsidP="002F4026">
            <w:pPr>
              <w:pStyle w:val="ListParagraph"/>
              <w:ind w:left="360"/>
              <w:rPr>
                <w:color w:val="000000" w:themeColor="text1"/>
              </w:rPr>
            </w:pPr>
            <w:r w:rsidRPr="002F4026">
              <w:rPr>
                <w:color w:val="000000" w:themeColor="text1"/>
              </w:rPr>
              <w:t xml:space="preserve">Social inclusion - the process to improve participation in society through enhanced opportunities, access to resources, voice, and respect for rights – is a precondition to enjoying human rights and to cohesive societies where all groups feel they belong, participate, and </w:t>
            </w:r>
            <w:hyperlink r:id="rId55" w:tgtFrame="_blank" w:history="1">
              <w:r w:rsidRPr="002F4026">
                <w:rPr>
                  <w:rStyle w:val="Hyperlink"/>
                </w:rPr>
                <w:t>are included, recognized, and legitimated</w:t>
              </w:r>
            </w:hyperlink>
            <w:r w:rsidRPr="002F4026">
              <w:rPr>
                <w:color w:val="000000" w:themeColor="text1"/>
              </w:rPr>
              <w:t>.</w:t>
            </w:r>
          </w:p>
          <w:p w14:paraId="7B458A95" w14:textId="4CC27CE6" w:rsidR="002F4026" w:rsidRDefault="002F4026" w:rsidP="002F4026">
            <w:pPr>
              <w:pStyle w:val="ListParagraph"/>
              <w:ind w:left="360"/>
              <w:rPr>
                <w:color w:val="000000" w:themeColor="text1"/>
              </w:rPr>
            </w:pPr>
            <w:r w:rsidRPr="002F4026">
              <w:rPr>
                <w:color w:val="000000" w:themeColor="text1"/>
              </w:rPr>
              <w:t xml:space="preserve">Achieving social inclusion requires understanding and changing discriminatory social, economic, and cultural structures, practices, and policies that lead to exclusion, deprivation of resources, and lack of opportunities, with an intersectional and a life course perspective as </w:t>
            </w:r>
            <w:hyperlink r:id="rId56" w:tgtFrame="_blank" w:history="1">
              <w:r w:rsidRPr="002F4026">
                <w:rPr>
                  <w:rStyle w:val="Hyperlink"/>
                </w:rPr>
                <w:t>disadvantages that accumulate across the life course</w:t>
              </w:r>
            </w:hyperlink>
            <w:r w:rsidRPr="002F4026">
              <w:rPr>
                <w:color w:val="000000" w:themeColor="text1"/>
              </w:rPr>
              <w:t>.</w:t>
            </w:r>
            <w:r>
              <w:rPr>
                <w:color w:val="000000" w:themeColor="text1"/>
              </w:rPr>
              <w:t xml:space="preserve"> . .</w:t>
            </w:r>
          </w:p>
          <w:p w14:paraId="70E9D1AB" w14:textId="261C9CAB" w:rsidR="002F4026" w:rsidRPr="002F4026" w:rsidRDefault="002F4026" w:rsidP="002F4026">
            <w:pPr>
              <w:pStyle w:val="ListParagraph"/>
              <w:ind w:left="360"/>
              <w:rPr>
                <w:color w:val="000000" w:themeColor="text1"/>
              </w:rPr>
            </w:pPr>
            <w:r w:rsidRPr="002F4026">
              <w:rPr>
                <w:color w:val="000000" w:themeColor="text1"/>
              </w:rPr>
              <w:t xml:space="preserve">As the </w:t>
            </w:r>
            <w:hyperlink r:id="rId57" w:tgtFrame="_blank" w:history="1">
              <w:r w:rsidRPr="002F4026">
                <w:rPr>
                  <w:rStyle w:val="Hyperlink"/>
                </w:rPr>
                <w:t>1995 World Summit for Social Development in Copenhagen</w:t>
              </w:r>
            </w:hyperlink>
            <w:r w:rsidRPr="002F4026">
              <w:rPr>
                <w:color w:val="000000" w:themeColor="text1"/>
              </w:rPr>
              <w:t xml:space="preserve"> defined, an inclusive society must be based on embracing diversity and using participatory processes involving all stakeholders in the decision-making that affects their lives. </w:t>
            </w:r>
            <w:r>
              <w:rPr>
                <w:color w:val="000000" w:themeColor="text1"/>
              </w:rPr>
              <w:t>. .</w:t>
            </w:r>
          </w:p>
          <w:p w14:paraId="4E84A389" w14:textId="77777777" w:rsidR="002F4026" w:rsidRPr="002F4026" w:rsidRDefault="002F4026" w:rsidP="002F4026">
            <w:pPr>
              <w:pStyle w:val="ListParagraph"/>
              <w:ind w:left="360"/>
              <w:rPr>
                <w:color w:val="000000" w:themeColor="text1"/>
              </w:rPr>
            </w:pPr>
            <w:r w:rsidRPr="002F4026">
              <w:rPr>
                <w:b/>
                <w:bCs/>
                <w:color w:val="000000" w:themeColor="text1"/>
              </w:rPr>
              <w:t>Age Exclusion is Self-Exclusion</w:t>
            </w:r>
          </w:p>
          <w:p w14:paraId="5182947D" w14:textId="77777777" w:rsidR="002F4026" w:rsidRPr="002F4026" w:rsidRDefault="002F4026" w:rsidP="002F4026">
            <w:pPr>
              <w:pStyle w:val="ListParagraph"/>
              <w:ind w:left="360"/>
              <w:rPr>
                <w:color w:val="000000" w:themeColor="text1"/>
              </w:rPr>
            </w:pPr>
            <w:r w:rsidRPr="002F4026">
              <w:rPr>
                <w:color w:val="000000" w:themeColor="text1"/>
              </w:rPr>
              <w:t>Nobody is better placed than older persons to share the lived experience of their conditions and their view on how they wish to live and be cared for. Still, as the young of today are the older persons of tomorrow, it is also vital that the young of today integrate "old age" when planning and politicizing the society that will be their future.</w:t>
            </w:r>
          </w:p>
          <w:p w14:paraId="19875176" w14:textId="77777777" w:rsidR="002F4026" w:rsidRPr="002F4026" w:rsidRDefault="00000000" w:rsidP="002F4026">
            <w:pPr>
              <w:pStyle w:val="ListParagraph"/>
              <w:ind w:left="360"/>
              <w:rPr>
                <w:color w:val="000000" w:themeColor="text1"/>
              </w:rPr>
            </w:pPr>
            <w:hyperlink r:id="rId58" w:tgtFrame="_blank" w:history="1">
              <w:r w:rsidR="002F4026" w:rsidRPr="002F4026">
                <w:rPr>
                  <w:rStyle w:val="Hyperlink"/>
                  <w:i/>
                  <w:iCs/>
                </w:rPr>
                <w:t>Unfortunately, young adults often view ageing as irrelevant to their lives</w:t>
              </w:r>
            </w:hyperlink>
            <w:r w:rsidR="002F4026" w:rsidRPr="002F4026">
              <w:rPr>
                <w:i/>
                <w:iCs/>
                <w:color w:val="000000" w:themeColor="text1"/>
              </w:rPr>
              <w:t xml:space="preserve">. As </w:t>
            </w:r>
            <w:hyperlink r:id="rId59" w:tgtFrame="_blank" w:history="1">
              <w:r w:rsidR="002F4026" w:rsidRPr="002F4026">
                <w:rPr>
                  <w:rStyle w:val="Hyperlink"/>
                  <w:i/>
                  <w:iCs/>
                </w:rPr>
                <w:t>Global Report on Ageism released by the World Health Organization</w:t>
              </w:r>
            </w:hyperlink>
            <w:r w:rsidR="002F4026" w:rsidRPr="002F4026">
              <w:rPr>
                <w:i/>
                <w:iCs/>
                <w:color w:val="000000" w:themeColor="text1"/>
              </w:rPr>
              <w:t xml:space="preserve"> indicates, one in two persons is ageist.</w:t>
            </w:r>
          </w:p>
          <w:p w14:paraId="774CCB5E" w14:textId="77777777" w:rsidR="002F4026" w:rsidRPr="002F4026" w:rsidRDefault="002F4026" w:rsidP="002F4026">
            <w:pPr>
              <w:pStyle w:val="ListParagraph"/>
              <w:ind w:left="360"/>
              <w:rPr>
                <w:color w:val="000000" w:themeColor="text1"/>
              </w:rPr>
            </w:pPr>
            <w:r w:rsidRPr="002F4026">
              <w:rPr>
                <w:color w:val="000000" w:themeColor="text1"/>
              </w:rPr>
              <w:t xml:space="preserve">Research indicates that "the tendency for young adults to draw upon stereotypes about ageing makes envisioning themselves as ‘old’ difficult to do," but that "the act of being able to imagine their future self in a way that is informed could reduce ageism and lead to better choices that facilitate the aging experience </w:t>
            </w:r>
            <w:hyperlink r:id="rId60" w:tgtFrame="_blank" w:history="1">
              <w:r w:rsidRPr="002F4026">
                <w:rPr>
                  <w:rStyle w:val="Hyperlink"/>
                </w:rPr>
                <w:t>and "have implications for how younger adults prepare to become an older adult."</w:t>
              </w:r>
            </w:hyperlink>
          </w:p>
          <w:p w14:paraId="5822DB7E" w14:textId="77777777" w:rsidR="002F4026" w:rsidRPr="002F4026" w:rsidRDefault="00000000" w:rsidP="002F4026">
            <w:pPr>
              <w:pStyle w:val="ListParagraph"/>
              <w:ind w:left="360"/>
              <w:rPr>
                <w:color w:val="000000" w:themeColor="text1"/>
              </w:rPr>
            </w:pPr>
            <w:hyperlink r:id="rId61" w:tgtFrame="_blank" w:history="1">
              <w:r w:rsidR="002F4026" w:rsidRPr="002F4026">
                <w:rPr>
                  <w:rStyle w:val="Hyperlink"/>
                </w:rPr>
                <w:t>It is time to close the perceived gap</w:t>
              </w:r>
            </w:hyperlink>
            <w:r w:rsidR="002F4026" w:rsidRPr="002F4026">
              <w:rPr>
                <w:color w:val="000000" w:themeColor="text1"/>
              </w:rPr>
              <w:t xml:space="preserve"> between our current and future selves by communicating the positive aspects of aging and building connections between perceived in-group and out-groups to enhance feelings of closeness between generations.</w:t>
            </w:r>
          </w:p>
          <w:p w14:paraId="20BC0EFC" w14:textId="77777777" w:rsidR="002F4026" w:rsidRPr="002F4026" w:rsidRDefault="002F4026" w:rsidP="002F4026">
            <w:pPr>
              <w:pStyle w:val="ListParagraph"/>
              <w:ind w:left="360"/>
              <w:rPr>
                <w:b/>
                <w:bCs/>
                <w:i/>
                <w:iCs/>
                <w:color w:val="000000" w:themeColor="text1"/>
              </w:rPr>
            </w:pPr>
            <w:r w:rsidRPr="002F4026">
              <w:rPr>
                <w:b/>
                <w:bCs/>
                <w:i/>
                <w:iCs/>
                <w:color w:val="000000" w:themeColor="text1"/>
              </w:rPr>
              <w:t>Words that Are Trending</w:t>
            </w:r>
          </w:p>
          <w:p w14:paraId="69978D78" w14:textId="77777777" w:rsidR="002F4026" w:rsidRPr="002F4026" w:rsidRDefault="002F4026" w:rsidP="002F4026">
            <w:pPr>
              <w:pStyle w:val="ListParagraph"/>
              <w:ind w:left="360"/>
              <w:rPr>
                <w:i/>
                <w:iCs/>
                <w:color w:val="000000" w:themeColor="text1"/>
              </w:rPr>
            </w:pPr>
            <w:r w:rsidRPr="002F4026">
              <w:rPr>
                <w:b/>
                <w:bCs/>
                <w:i/>
                <w:iCs/>
                <w:color w:val="000000" w:themeColor="text1"/>
              </w:rPr>
              <w:t>Achieving Social Inclusion in an Exclusionary World</w:t>
            </w:r>
          </w:p>
          <w:p w14:paraId="761B3013" w14:textId="2673A3E2" w:rsidR="002F4026" w:rsidRPr="002F4026" w:rsidRDefault="002F4026" w:rsidP="002F4026">
            <w:pPr>
              <w:pStyle w:val="ListParagraph"/>
              <w:ind w:left="360"/>
              <w:rPr>
                <w:color w:val="000000" w:themeColor="text1"/>
              </w:rPr>
            </w:pPr>
            <w:r w:rsidRPr="002F4026">
              <w:rPr>
                <w:color w:val="000000" w:themeColor="text1"/>
              </w:rPr>
              <w:t xml:space="preserve">By Adriane Berg, IFA Representative to the UN, GNEC Podcast </w:t>
            </w:r>
            <w:r w:rsidR="0027620B" w:rsidRPr="002F4026">
              <w:rPr>
                <w:color w:val="000000" w:themeColor="text1"/>
              </w:rPr>
              <w:t>host, On</w:t>
            </w:r>
            <w:r w:rsidRPr="002F4026">
              <w:rPr>
                <w:color w:val="000000" w:themeColor="text1"/>
              </w:rPr>
              <w:t xml:space="preserve"> The Ground, member NGO Committee on Ageing Communications Subcommittee</w:t>
            </w:r>
          </w:p>
          <w:p w14:paraId="3D5DD576" w14:textId="77777777" w:rsidR="002F4026" w:rsidRPr="002F4026" w:rsidRDefault="002F4026" w:rsidP="002F4026">
            <w:pPr>
              <w:pStyle w:val="ListParagraph"/>
              <w:ind w:left="360"/>
              <w:rPr>
                <w:color w:val="000000" w:themeColor="text1"/>
              </w:rPr>
            </w:pPr>
            <w:r w:rsidRPr="002F4026">
              <w:rPr>
                <w:i/>
                <w:iCs/>
                <w:color w:val="000000" w:themeColor="text1"/>
              </w:rPr>
              <w:t>In this article, we examine the meaning of the term social inclusion from the point of view of an older person. However, the components of achieving the social inclusion goal are similar for everyone excluded from significant societal arenas.</w:t>
            </w:r>
          </w:p>
          <w:p w14:paraId="53D2E2F6" w14:textId="77777777" w:rsidR="002F4026" w:rsidRPr="002F4026" w:rsidRDefault="002F4026" w:rsidP="002F4026">
            <w:pPr>
              <w:pStyle w:val="ListParagraph"/>
              <w:ind w:left="360"/>
              <w:rPr>
                <w:color w:val="000000" w:themeColor="text1"/>
              </w:rPr>
            </w:pPr>
            <w:r w:rsidRPr="002F4026">
              <w:rPr>
                <w:color w:val="000000" w:themeColor="text1"/>
              </w:rPr>
              <w:t xml:space="preserve">Social inclusion is not technically one of the 17 Sustainable Development Goals (SDGs). However, it is 'Target 10:1' under Goal 10, </w:t>
            </w:r>
            <w:r w:rsidRPr="002F4026">
              <w:rPr>
                <w:i/>
                <w:iCs/>
                <w:color w:val="000000" w:themeColor="text1"/>
              </w:rPr>
              <w:t>Reduce Inequality within and among nations.</w:t>
            </w:r>
            <w:r w:rsidRPr="002F4026">
              <w:rPr>
                <w:color w:val="000000" w:themeColor="text1"/>
              </w:rPr>
              <w:t xml:space="preserve"> "By 2030, empower and promote the social, economic and political inclusion of all, irrespective of age, sex, disability, race, ethnicity, origin, religion or economic or other status."</w:t>
            </w:r>
          </w:p>
          <w:p w14:paraId="5C59E210" w14:textId="464FC956" w:rsidR="002F4026" w:rsidRDefault="002F4026" w:rsidP="002F4026">
            <w:pPr>
              <w:pStyle w:val="ListParagraph"/>
              <w:ind w:left="360"/>
              <w:rPr>
                <w:color w:val="000000" w:themeColor="text1"/>
              </w:rPr>
            </w:pPr>
            <w:r w:rsidRPr="002F4026">
              <w:rPr>
                <w:color w:val="000000" w:themeColor="text1"/>
              </w:rPr>
              <w:t>As the overarching goal of the SDGs is "Leave no one Behind," the implication is that nations must use the maximum available resources to fully realize economic, social, and cultural rights FOR ALL.</w:t>
            </w:r>
            <w:r>
              <w:rPr>
                <w:color w:val="000000" w:themeColor="text1"/>
              </w:rPr>
              <w:t xml:space="preserve"> . .</w:t>
            </w:r>
          </w:p>
          <w:p w14:paraId="6BF83D12" w14:textId="77777777" w:rsidR="002F4026" w:rsidRPr="002F4026" w:rsidRDefault="002F4026" w:rsidP="002F4026">
            <w:pPr>
              <w:pStyle w:val="ListParagraph"/>
              <w:ind w:left="360"/>
              <w:rPr>
                <w:color w:val="000000" w:themeColor="text1"/>
              </w:rPr>
            </w:pPr>
            <w:r w:rsidRPr="002F4026">
              <w:rPr>
                <w:color w:val="000000" w:themeColor="text1"/>
              </w:rPr>
              <w:t xml:space="preserve">In April 2023, the Open-Ended Working Group on Ageing (OEWGA) will hold its 13 sessions. Goal 2 of the gathering focuses on social inclusion, asserting that it "is a precondition for the ability of older persons to exercise multiple human rights." </w:t>
            </w:r>
          </w:p>
          <w:p w14:paraId="2D4BD599" w14:textId="77777777" w:rsidR="002F4026" w:rsidRPr="002F4026" w:rsidRDefault="002F4026" w:rsidP="002F4026">
            <w:pPr>
              <w:pStyle w:val="ListParagraph"/>
              <w:ind w:left="360"/>
              <w:rPr>
                <w:color w:val="000000" w:themeColor="text1"/>
              </w:rPr>
            </w:pPr>
            <w:r w:rsidRPr="002F4026">
              <w:rPr>
                <w:color w:val="000000" w:themeColor="text1"/>
              </w:rPr>
              <w:t>The OEWGA identifies four requirements for fueling the process of social inclusion:</w:t>
            </w:r>
          </w:p>
          <w:p w14:paraId="514E2460" w14:textId="77777777" w:rsidR="002F4026" w:rsidRPr="002F4026" w:rsidRDefault="002F4026" w:rsidP="002F4026">
            <w:pPr>
              <w:pStyle w:val="ListParagraph"/>
              <w:ind w:left="360"/>
              <w:rPr>
                <w:color w:val="000000" w:themeColor="text1"/>
              </w:rPr>
            </w:pPr>
            <w:r w:rsidRPr="002F4026">
              <w:rPr>
                <w:color w:val="000000" w:themeColor="text1"/>
              </w:rPr>
              <w:t>(1) enhanced opportunities</w:t>
            </w:r>
          </w:p>
          <w:p w14:paraId="3DD64FE4" w14:textId="77777777" w:rsidR="002F4026" w:rsidRPr="002F4026" w:rsidRDefault="002F4026" w:rsidP="002F4026">
            <w:pPr>
              <w:pStyle w:val="ListParagraph"/>
              <w:ind w:left="360"/>
              <w:rPr>
                <w:color w:val="000000" w:themeColor="text1"/>
              </w:rPr>
            </w:pPr>
            <w:r w:rsidRPr="002F4026">
              <w:rPr>
                <w:color w:val="000000" w:themeColor="text1"/>
              </w:rPr>
              <w:t>(2) access to resources</w:t>
            </w:r>
          </w:p>
          <w:p w14:paraId="61C3AF93" w14:textId="77777777" w:rsidR="002F4026" w:rsidRPr="002F4026" w:rsidRDefault="002F4026" w:rsidP="002F4026">
            <w:pPr>
              <w:pStyle w:val="ListParagraph"/>
              <w:ind w:left="360"/>
              <w:rPr>
                <w:color w:val="000000" w:themeColor="text1"/>
              </w:rPr>
            </w:pPr>
            <w:r w:rsidRPr="002F4026">
              <w:rPr>
                <w:color w:val="000000" w:themeColor="text1"/>
              </w:rPr>
              <w:t>(3) impactful voice and</w:t>
            </w:r>
          </w:p>
          <w:p w14:paraId="2B337AC3" w14:textId="77777777" w:rsidR="002F4026" w:rsidRPr="002F4026" w:rsidRDefault="002F4026" w:rsidP="002F4026">
            <w:pPr>
              <w:pStyle w:val="ListParagraph"/>
              <w:ind w:left="360"/>
              <w:rPr>
                <w:color w:val="000000" w:themeColor="text1"/>
              </w:rPr>
            </w:pPr>
            <w:r w:rsidRPr="002F4026">
              <w:rPr>
                <w:color w:val="000000" w:themeColor="text1"/>
              </w:rPr>
              <w:t>(4) respect</w:t>
            </w:r>
          </w:p>
          <w:p w14:paraId="70F954F1" w14:textId="77777777" w:rsidR="002F4026" w:rsidRPr="002F4026" w:rsidRDefault="002F4026" w:rsidP="002F4026">
            <w:pPr>
              <w:pStyle w:val="ListParagraph"/>
              <w:ind w:left="360"/>
              <w:rPr>
                <w:color w:val="000000" w:themeColor="text1"/>
              </w:rPr>
            </w:pPr>
            <w:r w:rsidRPr="002F4026">
              <w:rPr>
                <w:color w:val="000000" w:themeColor="text1"/>
              </w:rPr>
              <w:t xml:space="preserve">Elements of Social Exclusion of Older Persons </w:t>
            </w:r>
          </w:p>
          <w:p w14:paraId="1EA6ED9E" w14:textId="77777777" w:rsidR="00DA3C2C" w:rsidRDefault="002F4026" w:rsidP="00DA3C2C">
            <w:pPr>
              <w:pStyle w:val="ListParagraph"/>
              <w:ind w:left="360"/>
              <w:rPr>
                <w:color w:val="000000" w:themeColor="text1"/>
              </w:rPr>
            </w:pPr>
            <w:r w:rsidRPr="002F4026">
              <w:rPr>
                <w:color w:val="000000" w:themeColor="text1"/>
              </w:rPr>
              <w:t xml:space="preserve">While the PROCESS leading to social inclusion is straightforward, the reasons behind the exclusion of older persons remain more elusive, significantly because </w:t>
            </w:r>
          </w:p>
          <w:p w14:paraId="034EA2C5" w14:textId="6D46103E" w:rsidR="00DA3C2C" w:rsidRDefault="00DA3C2C" w:rsidP="00DA3C2C">
            <w:pPr>
              <w:pStyle w:val="ListParagraph"/>
              <w:ind w:left="360"/>
              <w:rPr>
                <w:color w:val="000000" w:themeColor="text1"/>
              </w:rPr>
            </w:pPr>
            <w:r w:rsidRPr="00DA3C2C">
              <w:rPr>
                <w:color w:val="000000" w:themeColor="text1"/>
              </w:rPr>
              <w:t>each human will age, and the exclusion is against the self.</w:t>
            </w:r>
            <w:r>
              <w:rPr>
                <w:color w:val="000000" w:themeColor="text1"/>
              </w:rPr>
              <w:t xml:space="preserve"> . .</w:t>
            </w:r>
          </w:p>
          <w:p w14:paraId="5ED72F32" w14:textId="04F698C0" w:rsidR="00DA3C2C" w:rsidRPr="00DA3C2C" w:rsidRDefault="00DA3C2C" w:rsidP="00DA3C2C">
            <w:pPr>
              <w:pStyle w:val="ListParagraph"/>
              <w:ind w:left="360"/>
              <w:rPr>
                <w:color w:val="000000" w:themeColor="text1"/>
              </w:rPr>
            </w:pPr>
            <w:r w:rsidRPr="00DA3C2C">
              <w:rPr>
                <w:color w:val="000000" w:themeColor="text1"/>
              </w:rPr>
              <w:t>OEWGA cites a laundry list of areas of exclusion that require attention:</w:t>
            </w:r>
          </w:p>
          <w:p w14:paraId="003A7D97" w14:textId="77777777" w:rsidR="00DA3C2C" w:rsidRPr="00DA3C2C" w:rsidRDefault="00DA3C2C" w:rsidP="00DA3C2C">
            <w:pPr>
              <w:pStyle w:val="ListParagraph"/>
              <w:ind w:left="360"/>
              <w:rPr>
                <w:color w:val="000000" w:themeColor="text1"/>
              </w:rPr>
            </w:pPr>
            <w:r w:rsidRPr="00DA3C2C">
              <w:rPr>
                <w:color w:val="000000" w:themeColor="text1"/>
              </w:rPr>
              <w:t>• Lack of equality and non-discrimination</w:t>
            </w:r>
          </w:p>
          <w:p w14:paraId="5EF0B6F6" w14:textId="77777777" w:rsidR="00DA3C2C" w:rsidRPr="00DA3C2C" w:rsidRDefault="00DA3C2C" w:rsidP="00DA3C2C">
            <w:pPr>
              <w:pStyle w:val="ListParagraph"/>
              <w:ind w:left="360"/>
              <w:rPr>
                <w:color w:val="000000" w:themeColor="text1"/>
              </w:rPr>
            </w:pPr>
            <w:r w:rsidRPr="00DA3C2C">
              <w:rPr>
                <w:color w:val="000000" w:themeColor="text1"/>
              </w:rPr>
              <w:t>• Neglect, violence, and abuse</w:t>
            </w:r>
          </w:p>
          <w:p w14:paraId="53A7E28B" w14:textId="77777777" w:rsidR="00DA3C2C" w:rsidRPr="00DA3C2C" w:rsidRDefault="00DA3C2C" w:rsidP="00DA3C2C">
            <w:pPr>
              <w:pStyle w:val="ListParagraph"/>
              <w:ind w:left="360"/>
              <w:rPr>
                <w:color w:val="000000" w:themeColor="text1"/>
              </w:rPr>
            </w:pPr>
            <w:r w:rsidRPr="00DA3C2C">
              <w:rPr>
                <w:color w:val="000000" w:themeColor="text1"/>
              </w:rPr>
              <w:t>• Absence of autonomy and independence</w:t>
            </w:r>
          </w:p>
          <w:p w14:paraId="6AAADB4A" w14:textId="77777777" w:rsidR="00DA3C2C" w:rsidRPr="00DA3C2C" w:rsidRDefault="00DA3C2C" w:rsidP="00DA3C2C">
            <w:pPr>
              <w:pStyle w:val="ListParagraph"/>
              <w:ind w:left="360"/>
              <w:rPr>
                <w:color w:val="000000" w:themeColor="text1"/>
              </w:rPr>
            </w:pPr>
            <w:r w:rsidRPr="00DA3C2C">
              <w:rPr>
                <w:color w:val="000000" w:themeColor="text1"/>
              </w:rPr>
              <w:t>• Lack of long-term care and palliative care</w:t>
            </w:r>
          </w:p>
          <w:p w14:paraId="37AB9C32" w14:textId="77777777" w:rsidR="00DA3C2C" w:rsidRPr="00DA3C2C" w:rsidRDefault="00DA3C2C" w:rsidP="00DA3C2C">
            <w:pPr>
              <w:pStyle w:val="ListParagraph"/>
              <w:ind w:left="360"/>
              <w:rPr>
                <w:color w:val="000000" w:themeColor="text1"/>
              </w:rPr>
            </w:pPr>
            <w:r w:rsidRPr="00DA3C2C">
              <w:rPr>
                <w:color w:val="000000" w:themeColor="text1"/>
              </w:rPr>
              <w:t>• Inadequate social protection and social security</w:t>
            </w:r>
          </w:p>
          <w:p w14:paraId="4D93FCBC" w14:textId="77777777" w:rsidR="00DA3C2C" w:rsidRPr="00DA3C2C" w:rsidRDefault="00DA3C2C" w:rsidP="00DA3C2C">
            <w:pPr>
              <w:pStyle w:val="ListParagraph"/>
              <w:ind w:left="360"/>
              <w:rPr>
                <w:color w:val="000000" w:themeColor="text1"/>
              </w:rPr>
            </w:pPr>
            <w:r w:rsidRPr="00DA3C2C">
              <w:rPr>
                <w:color w:val="000000" w:themeColor="text1"/>
              </w:rPr>
              <w:t>• Minimal education, training, lifelong learning, and capacity building</w:t>
            </w:r>
          </w:p>
          <w:p w14:paraId="41539894" w14:textId="77777777" w:rsidR="00DA3C2C" w:rsidRPr="00DA3C2C" w:rsidRDefault="00DA3C2C" w:rsidP="00DA3C2C">
            <w:pPr>
              <w:pStyle w:val="ListParagraph"/>
              <w:ind w:left="360"/>
              <w:rPr>
                <w:color w:val="000000" w:themeColor="text1"/>
              </w:rPr>
            </w:pPr>
            <w:r w:rsidRPr="00DA3C2C">
              <w:rPr>
                <w:color w:val="000000" w:themeColor="text1"/>
              </w:rPr>
              <w:t>• Failure of access to justice</w:t>
            </w:r>
          </w:p>
          <w:p w14:paraId="3F114F44" w14:textId="77777777" w:rsidR="00DA3C2C" w:rsidRPr="00DA3C2C" w:rsidRDefault="00DA3C2C" w:rsidP="00DA3C2C">
            <w:pPr>
              <w:pStyle w:val="ListParagraph"/>
              <w:ind w:left="360"/>
              <w:rPr>
                <w:color w:val="000000" w:themeColor="text1"/>
              </w:rPr>
            </w:pPr>
            <w:r w:rsidRPr="00DA3C2C">
              <w:rPr>
                <w:color w:val="000000" w:themeColor="text1"/>
              </w:rPr>
              <w:t>• Absence of the right to work and access to the labor market</w:t>
            </w:r>
          </w:p>
          <w:p w14:paraId="161AB3F4" w14:textId="77777777" w:rsidR="00DA3C2C" w:rsidRPr="00DA3C2C" w:rsidRDefault="00DA3C2C" w:rsidP="00DA3C2C">
            <w:pPr>
              <w:pStyle w:val="ListParagraph"/>
              <w:ind w:left="360"/>
              <w:rPr>
                <w:color w:val="000000" w:themeColor="text1"/>
              </w:rPr>
            </w:pPr>
            <w:r w:rsidRPr="00DA3C2C">
              <w:rPr>
                <w:color w:val="000000" w:themeColor="text1"/>
              </w:rPr>
              <w:t>• Poor economic security</w:t>
            </w:r>
          </w:p>
          <w:p w14:paraId="19765FB9" w14:textId="77777777" w:rsidR="00DA3C2C" w:rsidRPr="00DA3C2C" w:rsidRDefault="00DA3C2C" w:rsidP="00DA3C2C">
            <w:pPr>
              <w:pStyle w:val="ListParagraph"/>
              <w:ind w:left="360"/>
              <w:rPr>
                <w:color w:val="000000" w:themeColor="text1"/>
              </w:rPr>
            </w:pPr>
            <w:r w:rsidRPr="00DA3C2C">
              <w:rPr>
                <w:color w:val="000000" w:themeColor="text1"/>
              </w:rPr>
              <w:t>• Lack of recognition of the contribution of older persons to sustainable development</w:t>
            </w:r>
          </w:p>
          <w:p w14:paraId="6D430C01" w14:textId="77777777" w:rsidR="00DA3C2C" w:rsidRPr="00DA3C2C" w:rsidRDefault="00DA3C2C" w:rsidP="00DA3C2C">
            <w:pPr>
              <w:pStyle w:val="ListParagraph"/>
              <w:ind w:left="360"/>
              <w:rPr>
                <w:color w:val="000000" w:themeColor="text1"/>
              </w:rPr>
            </w:pPr>
            <w:r w:rsidRPr="00DA3C2C">
              <w:rPr>
                <w:color w:val="000000" w:themeColor="text1"/>
              </w:rPr>
              <w:t>• Barriers to participation in public life and decision-making processes</w:t>
            </w:r>
          </w:p>
          <w:p w14:paraId="40306D5C" w14:textId="77777777" w:rsidR="00DA3C2C" w:rsidRPr="00DA3C2C" w:rsidRDefault="00DA3C2C" w:rsidP="00DA3C2C">
            <w:pPr>
              <w:pStyle w:val="ListParagraph"/>
              <w:ind w:left="360"/>
              <w:rPr>
                <w:color w:val="000000" w:themeColor="text1"/>
              </w:rPr>
            </w:pPr>
            <w:r w:rsidRPr="00DA3C2C">
              <w:rPr>
                <w:color w:val="000000" w:themeColor="text1"/>
              </w:rPr>
              <w:t>• Absence of accessibility, infrastructure, and habitat (transportation, housing, and physical access to public spaces)</w:t>
            </w:r>
          </w:p>
          <w:p w14:paraId="283C940B" w14:textId="1CE04AF3" w:rsidR="002F4026" w:rsidRPr="002F4026" w:rsidRDefault="002F4026" w:rsidP="002F4026">
            <w:pPr>
              <w:pStyle w:val="ListParagraph"/>
              <w:ind w:left="360"/>
              <w:rPr>
                <w:color w:val="000000" w:themeColor="text1"/>
              </w:rPr>
            </w:pPr>
            <w:r w:rsidRPr="002F4026">
              <w:rPr>
                <w:color w:val="000000" w:themeColor="text1"/>
              </w:rPr>
              <w:t>each human will age, and the exclusion is against the self.</w:t>
            </w:r>
          </w:p>
          <w:p w14:paraId="19E0A60B" w14:textId="1E8A3640" w:rsidR="002F4026" w:rsidRPr="002E1047" w:rsidRDefault="00000000" w:rsidP="002E1047">
            <w:pPr>
              <w:pStyle w:val="ListParagraph"/>
              <w:ind w:left="360"/>
              <w:rPr>
                <w:color w:val="000000" w:themeColor="text1"/>
              </w:rPr>
            </w:pPr>
            <w:hyperlink r:id="rId62" w:history="1">
              <w:r w:rsidR="00DA3C2C" w:rsidRPr="008955D2">
                <w:rPr>
                  <w:rStyle w:val="Hyperlink"/>
                </w:rPr>
                <w:t>https://tinyurl.com/NGOArticlesSocialInclusion</w:t>
              </w:r>
            </w:hyperlink>
            <w:r w:rsidR="00DA3C2C">
              <w:rPr>
                <w:color w:val="000000" w:themeColor="text1"/>
              </w:rPr>
              <w:t xml:space="preserve"> </w:t>
            </w:r>
          </w:p>
        </w:tc>
      </w:tr>
      <w:tr w:rsidR="00D27B69" w14:paraId="45FF60B8" w14:textId="77777777" w:rsidTr="00583C8C">
        <w:tc>
          <w:tcPr>
            <w:tcW w:w="2957" w:type="dxa"/>
          </w:tcPr>
          <w:p w14:paraId="0C14E656" w14:textId="77777777" w:rsidR="00D27B69" w:rsidRDefault="00D27B69" w:rsidP="00D27B69">
            <w:pPr>
              <w:rPr>
                <w:sz w:val="24"/>
                <w:szCs w:val="24"/>
              </w:rPr>
            </w:pPr>
            <w:bookmarkStart w:id="1" w:name="_Hlk72661202"/>
            <w:bookmarkEnd w:id="0"/>
          </w:p>
        </w:tc>
        <w:tc>
          <w:tcPr>
            <w:tcW w:w="7833" w:type="dxa"/>
            <w:gridSpan w:val="3"/>
          </w:tcPr>
          <w:p w14:paraId="18D53282" w14:textId="28C3D1FE" w:rsidR="00D27B69" w:rsidRPr="0091306F" w:rsidRDefault="00D27B69" w:rsidP="00D27B69">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27B69" w14:paraId="464E9ED3" w14:textId="77777777" w:rsidTr="00583C8C">
        <w:tc>
          <w:tcPr>
            <w:tcW w:w="2957" w:type="dxa"/>
          </w:tcPr>
          <w:p w14:paraId="5A0885DF" w14:textId="77777777" w:rsidR="00D27B69" w:rsidRDefault="00D27B69" w:rsidP="00D27B69">
            <w:pPr>
              <w:rPr>
                <w:sz w:val="24"/>
                <w:szCs w:val="24"/>
              </w:rPr>
            </w:pPr>
            <w:r>
              <w:rPr>
                <w:sz w:val="24"/>
                <w:szCs w:val="24"/>
              </w:rPr>
              <w:t>Dignity Alliance Massachusetts Legislative Endorsements</w:t>
            </w:r>
          </w:p>
          <w:p w14:paraId="63DE4329" w14:textId="48615BB8" w:rsidR="00D27B69" w:rsidRDefault="00D27B69" w:rsidP="00D27B69">
            <w:pPr>
              <w:rPr>
                <w:sz w:val="24"/>
                <w:szCs w:val="24"/>
              </w:rPr>
            </w:pPr>
          </w:p>
        </w:tc>
        <w:tc>
          <w:tcPr>
            <w:tcW w:w="7833" w:type="dxa"/>
            <w:gridSpan w:val="3"/>
          </w:tcPr>
          <w:p w14:paraId="25FF62C8" w14:textId="5249A887" w:rsidR="00D27B69" w:rsidRDefault="00D27B69" w:rsidP="00D27B69">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27B69" w:rsidRDefault="00000000" w:rsidP="00D27B69">
            <w:pPr>
              <w:pStyle w:val="ListParagraph"/>
              <w:spacing w:before="100" w:beforeAutospacing="1" w:after="100" w:afterAutospacing="1"/>
              <w:ind w:left="0"/>
              <w:rPr>
                <w:bCs/>
              </w:rPr>
            </w:pPr>
            <w:hyperlink r:id="rId63" w:history="1">
              <w:r w:rsidR="00D27B69" w:rsidRPr="00354C38">
                <w:rPr>
                  <w:rStyle w:val="Hyperlink"/>
                  <w:bCs/>
                </w:rPr>
                <w:t>https://tinyurl.com/DignityLegislativeEndorsements</w:t>
              </w:r>
            </w:hyperlink>
            <w:r w:rsidR="00D27B69">
              <w:rPr>
                <w:bCs/>
              </w:rPr>
              <w:t xml:space="preserve"> </w:t>
            </w:r>
          </w:p>
          <w:p w14:paraId="60C37AE5" w14:textId="7FC75C35" w:rsidR="00D27B69" w:rsidRPr="00DC5CA0" w:rsidRDefault="00D27B69" w:rsidP="00D27B69">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64" w:history="1">
              <w:r w:rsidRPr="00354C38">
                <w:rPr>
                  <w:rStyle w:val="Hyperlink"/>
                  <w:bCs/>
                </w:rPr>
                <w:t>rmoore8473@charter.net</w:t>
              </w:r>
            </w:hyperlink>
            <w:r>
              <w:rPr>
                <w:bCs/>
              </w:rPr>
              <w:t xml:space="preserve">. </w:t>
            </w:r>
          </w:p>
        </w:tc>
      </w:tr>
      <w:tr w:rsidR="00D27B69" w14:paraId="15529ADF" w14:textId="77777777" w:rsidTr="00583C8C">
        <w:tc>
          <w:tcPr>
            <w:tcW w:w="2957" w:type="dxa"/>
          </w:tcPr>
          <w:p w14:paraId="3A867EF4" w14:textId="54C13593" w:rsidR="00D27B69" w:rsidRDefault="00D27B69" w:rsidP="00D27B69">
            <w:pPr>
              <w:rPr>
                <w:sz w:val="24"/>
                <w:szCs w:val="24"/>
              </w:rPr>
            </w:pPr>
            <w:r>
              <w:rPr>
                <w:sz w:val="24"/>
                <w:szCs w:val="24"/>
              </w:rPr>
              <w:t>Websites</w:t>
            </w:r>
          </w:p>
          <w:p w14:paraId="09FF512C" w14:textId="7871A2FB" w:rsidR="00D27B69" w:rsidRDefault="00D27B69" w:rsidP="00D27B69">
            <w:pPr>
              <w:rPr>
                <w:sz w:val="24"/>
                <w:szCs w:val="24"/>
              </w:rPr>
            </w:pPr>
          </w:p>
        </w:tc>
        <w:tc>
          <w:tcPr>
            <w:tcW w:w="7833" w:type="dxa"/>
            <w:gridSpan w:val="3"/>
          </w:tcPr>
          <w:p w14:paraId="1D051AA4" w14:textId="064860CC" w:rsidR="00F53473" w:rsidRDefault="00F53473" w:rsidP="006D0D46">
            <w:pPr>
              <w:spacing w:before="100" w:beforeAutospacing="1" w:after="100" w:afterAutospacing="1"/>
              <w:contextualSpacing/>
              <w:rPr>
                <w:b/>
                <w:bCs/>
              </w:rPr>
            </w:pPr>
            <w:r>
              <w:rPr>
                <w:b/>
                <w:bCs/>
              </w:rPr>
              <w:t>American Bar Association Commission on Law and Aging</w:t>
            </w:r>
          </w:p>
          <w:p w14:paraId="2932A874" w14:textId="4D89CA7C" w:rsidR="00F07ED6" w:rsidRDefault="00000000" w:rsidP="006D0D46">
            <w:pPr>
              <w:spacing w:before="100" w:beforeAutospacing="1" w:after="100" w:afterAutospacing="1"/>
              <w:contextualSpacing/>
              <w:rPr>
                <w:b/>
                <w:bCs/>
              </w:rPr>
            </w:pPr>
            <w:hyperlink r:id="rId65" w:history="1">
              <w:r w:rsidR="00F53473" w:rsidRPr="001319F3">
                <w:rPr>
                  <w:rStyle w:val="Hyperlink"/>
                  <w:b/>
                  <w:bCs/>
                </w:rPr>
                <w:t>https://www.americanbar.org/groups/law_aging/</w:t>
              </w:r>
            </w:hyperlink>
          </w:p>
          <w:p w14:paraId="7D4AEEA2" w14:textId="77777777" w:rsidR="00F53473" w:rsidRDefault="00F53473" w:rsidP="00F53473">
            <w:pPr>
              <w:spacing w:before="100" w:beforeAutospacing="1" w:after="100" w:afterAutospacing="1"/>
              <w:ind w:left="720"/>
              <w:contextualSpacing/>
            </w:pPr>
            <w:r w:rsidRPr="00F53473">
              <w:t xml:space="preserve">The mission of the Commission on Law and Aging is to educate and advocate to protect the rights and dignity of adults as they age. The vision of the ABA Commission on Law and aging is a society where the rights of every adult as they age are acknowledged, respected, and protected. </w:t>
            </w:r>
            <w:r>
              <w:t>Their</w:t>
            </w:r>
            <w:r w:rsidRPr="00F53473">
              <w:t xml:space="preserve"> research has resulted in several resources for professionals and consumer</w:t>
            </w:r>
          </w:p>
          <w:p w14:paraId="2186C0F4" w14:textId="5B0699E2" w:rsidR="00F53473" w:rsidRDefault="00F53473" w:rsidP="00F53473">
            <w:pPr>
              <w:spacing w:before="100" w:beforeAutospacing="1" w:after="100" w:afterAutospacing="1"/>
              <w:contextualSpacing/>
              <w:rPr>
                <w:b/>
                <w:bCs/>
              </w:rPr>
            </w:pPr>
            <w:r>
              <w:rPr>
                <w:b/>
                <w:bCs/>
              </w:rPr>
              <w:t>American Bar Association Commission on Disability Rights</w:t>
            </w:r>
          </w:p>
          <w:p w14:paraId="6BE623A6" w14:textId="008FD14C" w:rsidR="00F53473" w:rsidRDefault="00000000" w:rsidP="00F53473">
            <w:pPr>
              <w:spacing w:before="100" w:beforeAutospacing="1" w:after="100" w:afterAutospacing="1"/>
              <w:contextualSpacing/>
              <w:rPr>
                <w:b/>
                <w:bCs/>
              </w:rPr>
            </w:pPr>
            <w:hyperlink r:id="rId66" w:history="1">
              <w:r w:rsidR="00F53473" w:rsidRPr="001319F3">
                <w:rPr>
                  <w:rStyle w:val="Hyperlink"/>
                  <w:b/>
                  <w:bCs/>
                </w:rPr>
                <w:t>https://www.americanbar.org/groups/diversity/disabilityrights/</w:t>
              </w:r>
            </w:hyperlink>
          </w:p>
          <w:p w14:paraId="0F3108BD" w14:textId="77777777" w:rsidR="00F53473" w:rsidRDefault="00F53473" w:rsidP="00F53473">
            <w:pPr>
              <w:spacing w:before="100" w:beforeAutospacing="1" w:after="100" w:afterAutospacing="1"/>
              <w:ind w:left="720"/>
              <w:contextualSpacing/>
            </w:pPr>
            <w:r w:rsidRPr="00F53473">
              <w:t>The Commission works to promote the ABA's commitment to justice and the rule of law for people with mental, physical, and sensory disabilities, and to promote their full and equal participation in the legal profession.</w:t>
            </w:r>
          </w:p>
          <w:p w14:paraId="5C39DEF8" w14:textId="77777777" w:rsidR="00DA3C2C" w:rsidRPr="00DA3C2C" w:rsidRDefault="00DA3C2C" w:rsidP="00DA3C2C">
            <w:pPr>
              <w:rPr>
                <w:b/>
                <w:bCs/>
                <w:color w:val="000000" w:themeColor="text1"/>
              </w:rPr>
            </w:pPr>
            <w:r w:rsidRPr="00DA3C2C">
              <w:rPr>
                <w:b/>
                <w:bCs/>
                <w:color w:val="000000" w:themeColor="text1"/>
              </w:rPr>
              <w:t>The NGO Committee on Ageing – New York</w:t>
            </w:r>
          </w:p>
          <w:p w14:paraId="1A1F13A4" w14:textId="77777777" w:rsidR="00DA3C2C" w:rsidRPr="00DA3C2C" w:rsidRDefault="00000000" w:rsidP="00DA3C2C">
            <w:pPr>
              <w:spacing w:before="100" w:beforeAutospacing="1" w:after="100" w:afterAutospacing="1"/>
              <w:contextualSpacing/>
              <w:rPr>
                <w:b/>
                <w:bCs/>
              </w:rPr>
            </w:pPr>
            <w:hyperlink r:id="rId67" w:history="1">
              <w:r w:rsidR="00DA3C2C" w:rsidRPr="00DA3C2C">
                <w:rPr>
                  <w:rStyle w:val="Hyperlink"/>
                  <w:b/>
                  <w:bCs/>
                </w:rPr>
                <w:t>https://www.ngocoa-ny.org/</w:t>
              </w:r>
            </w:hyperlink>
            <w:r w:rsidR="00DA3C2C" w:rsidRPr="00DA3C2C">
              <w:rPr>
                <w:b/>
                <w:bCs/>
              </w:rPr>
              <w:t xml:space="preserve"> </w:t>
            </w:r>
          </w:p>
          <w:p w14:paraId="03BA373F" w14:textId="77777777" w:rsidR="00DA3C2C" w:rsidRPr="00DA3C2C" w:rsidRDefault="00DA3C2C" w:rsidP="00DA3C2C">
            <w:pPr>
              <w:spacing w:before="100" w:beforeAutospacing="1" w:after="100" w:afterAutospacing="1"/>
              <w:ind w:left="720"/>
              <w:contextualSpacing/>
            </w:pPr>
            <w:r w:rsidRPr="00DA3C2C">
              <w:t>The NGO Committee on Ageing, NY, works to raise world awareness of the opportunities and challenges of global ageing. The Committee advocates within the United Nations community to further integrate ageing in UN policies and programs and encourages member states to include ageing needs in social and economic policy considerations. </w:t>
            </w:r>
          </w:p>
          <w:p w14:paraId="22D9B71D" w14:textId="17D64497" w:rsidR="00DA3C2C" w:rsidRPr="00F53473" w:rsidRDefault="00DA3C2C" w:rsidP="00DA3C2C">
            <w:pPr>
              <w:spacing w:before="100" w:beforeAutospacing="1" w:after="100" w:afterAutospacing="1"/>
              <w:ind w:left="720"/>
              <w:contextualSpacing/>
            </w:pPr>
            <w:r w:rsidRPr="00DA3C2C">
              <w:t>The goal of the Committee is to further the United Nations mission of building a society for all ages.</w:t>
            </w:r>
          </w:p>
        </w:tc>
      </w:tr>
      <w:tr w:rsidR="00D27B69" w14:paraId="60F960E8" w14:textId="77777777" w:rsidTr="00583C8C">
        <w:tc>
          <w:tcPr>
            <w:tcW w:w="2957" w:type="dxa"/>
          </w:tcPr>
          <w:p w14:paraId="5F654B16" w14:textId="77777777" w:rsidR="00D27B69" w:rsidRPr="00FD298F" w:rsidRDefault="00D27B69" w:rsidP="00D27B69">
            <w:pPr>
              <w:rPr>
                <w:sz w:val="24"/>
                <w:szCs w:val="24"/>
              </w:rPr>
            </w:pPr>
            <w:r>
              <w:rPr>
                <w:sz w:val="24"/>
                <w:szCs w:val="24"/>
              </w:rPr>
              <w:t>Previously r</w:t>
            </w:r>
            <w:r w:rsidRPr="00FD298F">
              <w:rPr>
                <w:sz w:val="24"/>
                <w:szCs w:val="24"/>
              </w:rPr>
              <w:t>ecommended websites</w:t>
            </w:r>
          </w:p>
          <w:p w14:paraId="55846687" w14:textId="77777777" w:rsidR="00D27B69" w:rsidRDefault="00D27B69" w:rsidP="00D27B69">
            <w:pPr>
              <w:rPr>
                <w:sz w:val="24"/>
                <w:szCs w:val="24"/>
              </w:rPr>
            </w:pPr>
          </w:p>
        </w:tc>
        <w:tc>
          <w:tcPr>
            <w:tcW w:w="7833" w:type="dxa"/>
            <w:gridSpan w:val="3"/>
          </w:tcPr>
          <w:p w14:paraId="535E3A8F" w14:textId="3C7E9701" w:rsidR="00D27B69" w:rsidRPr="0001587E" w:rsidRDefault="00D27B69" w:rsidP="00D27B69">
            <w:pPr>
              <w:spacing w:before="100" w:beforeAutospacing="1" w:after="100" w:afterAutospacing="1"/>
              <w:rPr>
                <w:bCs/>
              </w:rPr>
            </w:pPr>
            <w:r w:rsidRPr="009F4A23">
              <w:t xml:space="preserve">The comprehensive list of recommended websites has migrated to the Dignity Alliance MA website: </w:t>
            </w:r>
            <w:hyperlink r:id="rId6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1"/>
      <w:tr w:rsidR="00D27B69" w14:paraId="418CCD5B" w14:textId="77777777" w:rsidTr="00583C8C">
        <w:tc>
          <w:tcPr>
            <w:tcW w:w="2957" w:type="dxa"/>
          </w:tcPr>
          <w:p w14:paraId="0794064D" w14:textId="6AB30945" w:rsidR="00D27B69" w:rsidRPr="00CB2B86" w:rsidRDefault="00D27B69" w:rsidP="00D27B69">
            <w:pPr>
              <w:rPr>
                <w:sz w:val="24"/>
                <w:szCs w:val="24"/>
              </w:rPr>
            </w:pPr>
            <w:r>
              <w:rPr>
                <w:sz w:val="24"/>
                <w:szCs w:val="24"/>
              </w:rPr>
              <w:t>Previously posted funding opportunities</w:t>
            </w:r>
          </w:p>
        </w:tc>
        <w:tc>
          <w:tcPr>
            <w:tcW w:w="7833" w:type="dxa"/>
            <w:gridSpan w:val="3"/>
          </w:tcPr>
          <w:p w14:paraId="54C26AEC" w14:textId="79A74B8E" w:rsidR="00D27B69" w:rsidRDefault="00D27B69" w:rsidP="00D27B69">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69" w:history="1">
              <w:r w:rsidRPr="0001587E">
                <w:rPr>
                  <w:rStyle w:val="Hyperlink"/>
                  <w:bCs/>
                  <w:color w:val="auto"/>
                </w:rPr>
                <w:t>https://dignityalliancema.org/funding-opportunities/</w:t>
              </w:r>
            </w:hyperlink>
            <w:r w:rsidRPr="0001587E">
              <w:rPr>
                <w:bCs/>
              </w:rPr>
              <w:t>.</w:t>
            </w:r>
          </w:p>
        </w:tc>
      </w:tr>
      <w:tr w:rsidR="00D27B69" w14:paraId="5B6A522C" w14:textId="77777777" w:rsidTr="00583C8C">
        <w:tc>
          <w:tcPr>
            <w:tcW w:w="2957" w:type="dxa"/>
          </w:tcPr>
          <w:p w14:paraId="6EC7FF48" w14:textId="465E03C4" w:rsidR="00D27B69" w:rsidRPr="00CB2B86" w:rsidRDefault="00D27B69" w:rsidP="00D27B69">
            <w:pPr>
              <w:rPr>
                <w:sz w:val="24"/>
                <w:szCs w:val="24"/>
              </w:rPr>
            </w:pPr>
            <w:r w:rsidRPr="00CB2B86">
              <w:rPr>
                <w:sz w:val="24"/>
                <w:szCs w:val="24"/>
              </w:rPr>
              <w:t>Websites of Dignity Alliance Massachusetts Members</w:t>
            </w:r>
          </w:p>
        </w:tc>
        <w:tc>
          <w:tcPr>
            <w:tcW w:w="7833" w:type="dxa"/>
            <w:gridSpan w:val="3"/>
          </w:tcPr>
          <w:p w14:paraId="09995BFB" w14:textId="57EAE252" w:rsidR="00D27B69" w:rsidRPr="00120016" w:rsidRDefault="00D27B69" w:rsidP="00D27B69">
            <w:pPr>
              <w:spacing w:before="100" w:beforeAutospacing="1" w:after="100" w:afterAutospacing="1"/>
              <w:rPr>
                <w:color w:val="000000" w:themeColor="text1"/>
              </w:rPr>
            </w:pPr>
            <w:r>
              <w:rPr>
                <w:color w:val="000000" w:themeColor="text1"/>
              </w:rPr>
              <w:t xml:space="preserve">See:  </w:t>
            </w:r>
            <w:hyperlink r:id="rId70" w:history="1">
              <w:r w:rsidRPr="009524D7">
                <w:rPr>
                  <w:rStyle w:val="Hyperlink"/>
                </w:rPr>
                <w:t>https://dignityalliancema.org/about/organizations/</w:t>
              </w:r>
            </w:hyperlink>
            <w:r>
              <w:rPr>
                <w:color w:val="000000" w:themeColor="text1"/>
              </w:rPr>
              <w:t xml:space="preserve"> </w:t>
            </w:r>
          </w:p>
        </w:tc>
      </w:tr>
      <w:tr w:rsidR="00D27B69" w14:paraId="3FC2C460" w14:textId="77777777" w:rsidTr="00583C8C">
        <w:trPr>
          <w:trHeight w:val="656"/>
        </w:trPr>
        <w:tc>
          <w:tcPr>
            <w:tcW w:w="2957" w:type="dxa"/>
          </w:tcPr>
          <w:p w14:paraId="2C173A27" w14:textId="28894633" w:rsidR="00D27B69" w:rsidRDefault="00D27B69" w:rsidP="00D27B69">
            <w:pPr>
              <w:contextualSpacing/>
              <w:rPr>
                <w:color w:val="000000" w:themeColor="text1"/>
                <w:sz w:val="24"/>
                <w:szCs w:val="24"/>
              </w:rPr>
            </w:pPr>
            <w:r>
              <w:rPr>
                <w:color w:val="000000" w:themeColor="text1"/>
                <w:sz w:val="24"/>
                <w:szCs w:val="24"/>
              </w:rPr>
              <w:t>Nursing home closures</w:t>
            </w:r>
          </w:p>
        </w:tc>
        <w:tc>
          <w:tcPr>
            <w:tcW w:w="7833" w:type="dxa"/>
            <w:gridSpan w:val="3"/>
          </w:tcPr>
          <w:p w14:paraId="4EDA80AA" w14:textId="30DD9F73"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Chapin Center, Springfield</w:t>
            </w:r>
          </w:p>
          <w:p w14:paraId="2F86CE5B" w14:textId="70119969" w:rsidR="00D27B69" w:rsidRDefault="00D27B69" w:rsidP="00D27B69">
            <w:pPr>
              <w:pStyle w:val="ListParagraph"/>
              <w:spacing w:before="100" w:beforeAutospacing="1" w:after="100" w:afterAutospacing="1"/>
              <w:ind w:left="360"/>
              <w:rPr>
                <w:color w:val="000000" w:themeColor="text1"/>
              </w:rPr>
            </w:pPr>
            <w:r>
              <w:rPr>
                <w:color w:val="000000" w:themeColor="text1"/>
              </w:rPr>
              <w:t>160 beds; current census: 91</w:t>
            </w:r>
          </w:p>
          <w:p w14:paraId="61A73AC5" w14:textId="4520B76E"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67867CDE" w14:textId="4DEDB0E4" w:rsidR="00D27B69" w:rsidRDefault="00D27B69" w:rsidP="00D27B69">
            <w:pPr>
              <w:pStyle w:val="ListParagraph"/>
              <w:spacing w:before="100" w:beforeAutospacing="1" w:after="100" w:afterAutospacing="1"/>
              <w:ind w:left="360"/>
              <w:rPr>
                <w:color w:val="000000" w:themeColor="text1"/>
              </w:rPr>
            </w:pPr>
            <w:r>
              <w:rPr>
                <w:color w:val="000000" w:themeColor="text1"/>
              </w:rPr>
              <w:t>Star rating: 3 stars</w:t>
            </w:r>
          </w:p>
          <w:p w14:paraId="44E329AA" w14:textId="23F55512"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2D7140AB" w14:textId="3A3CD8E9"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AF9B5A1" w14:textId="405A1AED"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DD9C0D5" w14:textId="0B2A82AA"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72A855A3"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B5A2F72" w14:textId="3D88583B"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266C1979" w14:textId="78104E99" w:rsidR="00D27B69" w:rsidRPr="001902D0" w:rsidRDefault="00000000" w:rsidP="00D27B69">
            <w:pPr>
              <w:pStyle w:val="ListParagraph"/>
              <w:spacing w:before="100" w:beforeAutospacing="1" w:after="100" w:afterAutospacing="1" w:line="259" w:lineRule="auto"/>
              <w:ind w:left="360"/>
              <w:rPr>
                <w:color w:val="000000" w:themeColor="text1"/>
              </w:rPr>
            </w:pPr>
            <w:hyperlink r:id="rId71" w:history="1">
              <w:r w:rsidR="00D27B69" w:rsidRPr="001902D0">
                <w:rPr>
                  <w:rStyle w:val="Hyperlink"/>
                </w:rPr>
                <w:t>Notice of Intent to Close and Draft of Closure and Relocation Plan (PDF)</w:t>
              </w:r>
            </w:hyperlink>
          </w:p>
          <w:p w14:paraId="0620DFF5" w14:textId="5C47AA72"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Governor’s Center, Westfield</w:t>
            </w:r>
          </w:p>
          <w:p w14:paraId="363C6C95" w14:textId="712992B6" w:rsidR="00D27B69" w:rsidRDefault="00D27B69" w:rsidP="00D27B69">
            <w:pPr>
              <w:pStyle w:val="ListParagraph"/>
              <w:spacing w:before="100" w:beforeAutospacing="1" w:after="100" w:afterAutospacing="1"/>
              <w:ind w:left="360"/>
              <w:rPr>
                <w:color w:val="000000" w:themeColor="text1"/>
              </w:rPr>
            </w:pPr>
            <w:r>
              <w:rPr>
                <w:color w:val="000000" w:themeColor="text1"/>
              </w:rPr>
              <w:t>100 beds; current census: 70</w:t>
            </w:r>
          </w:p>
          <w:p w14:paraId="471E5AE8"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72925AC2" w14:textId="482F2CEB" w:rsidR="00D27B69" w:rsidRDefault="00D27B69" w:rsidP="00D27B69">
            <w:pPr>
              <w:pStyle w:val="ListParagraph"/>
              <w:spacing w:before="100" w:beforeAutospacing="1" w:after="100" w:afterAutospacing="1"/>
              <w:ind w:left="360"/>
              <w:rPr>
                <w:color w:val="000000" w:themeColor="text1"/>
              </w:rPr>
            </w:pPr>
            <w:r>
              <w:rPr>
                <w:color w:val="000000" w:themeColor="text1"/>
              </w:rPr>
              <w:t>Star rating: 1 star</w:t>
            </w:r>
          </w:p>
          <w:p w14:paraId="73B0B491" w14:textId="7D53E1F9"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59AA934" w14:textId="78E36FFF"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5BE7FDBE"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DFE4A05"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Thursday, March 2, 2023, 6:00 p.m.</w:t>
            </w:r>
          </w:p>
          <w:p w14:paraId="4F6AA684"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484C8B56" w14:textId="32ADB2DD"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w:t>
            </w:r>
            <w:r w:rsidRPr="007E537E">
              <w:rPr>
                <w:color w:val="FF0000"/>
              </w:rPr>
              <w:t xml:space="preserve"> 3522632</w:t>
            </w:r>
          </w:p>
          <w:p w14:paraId="55B8A36E" w14:textId="143203D5" w:rsidR="00D27B69" w:rsidRPr="00277FBB" w:rsidRDefault="00000000" w:rsidP="00D27B69">
            <w:pPr>
              <w:pStyle w:val="ListParagraph"/>
              <w:spacing w:before="100" w:beforeAutospacing="1" w:after="100" w:afterAutospacing="1"/>
              <w:ind w:left="360"/>
              <w:rPr>
                <w:color w:val="000000" w:themeColor="text1"/>
              </w:rPr>
            </w:pPr>
            <w:hyperlink r:id="rId72" w:history="1">
              <w:r w:rsidR="00D27B69" w:rsidRPr="001902D0">
                <w:rPr>
                  <w:rStyle w:val="Hyperlink"/>
                </w:rPr>
                <w:t>Notice of Intent to Close and Draft of Closure and Relocation Plan (PDF)</w:t>
              </w:r>
            </w:hyperlink>
          </w:p>
          <w:p w14:paraId="2C49ADDA" w14:textId="5096A398"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East, Chicopee</w:t>
            </w:r>
          </w:p>
          <w:p w14:paraId="219F5CEA" w14:textId="6C607AA8" w:rsidR="00D27B69" w:rsidRDefault="00D27B69" w:rsidP="00D27B69">
            <w:pPr>
              <w:pStyle w:val="ListParagraph"/>
              <w:spacing w:before="100" w:beforeAutospacing="1" w:after="100" w:afterAutospacing="1"/>
              <w:ind w:left="360"/>
              <w:rPr>
                <w:color w:val="000000" w:themeColor="text1"/>
              </w:rPr>
            </w:pPr>
            <w:r>
              <w:rPr>
                <w:color w:val="000000" w:themeColor="text1"/>
              </w:rPr>
              <w:t>85 beds; current census: 65</w:t>
            </w:r>
          </w:p>
          <w:p w14:paraId="79BC32E1"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43F8D295" w14:textId="7A76D256" w:rsidR="00D27B69" w:rsidRDefault="00D27B69" w:rsidP="00D27B69">
            <w:pPr>
              <w:pStyle w:val="ListParagraph"/>
              <w:spacing w:before="100" w:beforeAutospacing="1" w:after="100" w:afterAutospacing="1"/>
              <w:ind w:left="360"/>
              <w:rPr>
                <w:color w:val="000000" w:themeColor="text1"/>
              </w:rPr>
            </w:pPr>
            <w:r>
              <w:rPr>
                <w:color w:val="000000" w:themeColor="text1"/>
              </w:rPr>
              <w:t>Star rating: 4 stars</w:t>
            </w:r>
          </w:p>
          <w:p w14:paraId="3BB366E3"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6C7ED440" w14:textId="259AC951"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7F55D156"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1A4CD94A" w14:textId="553F0C6D"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1138A7E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2C0456F2" w14:textId="72AA53EB" w:rsidR="00D27B69"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1C7B9834" w14:textId="1DBE63B8" w:rsidR="00D27B69" w:rsidRPr="00277FBB" w:rsidRDefault="00000000" w:rsidP="00D27B69">
            <w:pPr>
              <w:pStyle w:val="ListParagraph"/>
              <w:spacing w:before="100" w:beforeAutospacing="1" w:after="100" w:afterAutospacing="1"/>
              <w:ind w:left="360"/>
              <w:rPr>
                <w:color w:val="000000" w:themeColor="text1"/>
              </w:rPr>
            </w:pPr>
            <w:hyperlink r:id="rId73" w:history="1">
              <w:r w:rsidR="00D27B69" w:rsidRPr="001902D0">
                <w:rPr>
                  <w:rStyle w:val="Hyperlink"/>
                </w:rPr>
                <w:t>Notice of Intent to Close and Draft of Closure and Relocation Plan (PDF)</w:t>
              </w:r>
            </w:hyperlink>
          </w:p>
          <w:p w14:paraId="1BA737C4" w14:textId="1081E50D" w:rsidR="00D27B69" w:rsidRPr="0014197A" w:rsidRDefault="00D27B69">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Willimansett Center West, Chicopee</w:t>
            </w:r>
          </w:p>
          <w:p w14:paraId="6F64CFD8" w14:textId="5424762F" w:rsidR="00D27B69" w:rsidRDefault="00D27B69" w:rsidP="00D27B69">
            <w:pPr>
              <w:pStyle w:val="ListParagraph"/>
              <w:spacing w:before="100" w:beforeAutospacing="1" w:after="100" w:afterAutospacing="1"/>
              <w:ind w:left="360"/>
              <w:rPr>
                <w:color w:val="000000" w:themeColor="text1"/>
              </w:rPr>
            </w:pPr>
            <w:r>
              <w:rPr>
                <w:color w:val="000000" w:themeColor="text1"/>
              </w:rPr>
              <w:t>103 beds; current census: 71</w:t>
            </w:r>
          </w:p>
          <w:p w14:paraId="09867C2C"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Owner: The Northeast Health Group, Inc.</w:t>
            </w:r>
          </w:p>
          <w:p w14:paraId="07564A47" w14:textId="6CBB08C3" w:rsidR="00D27B69" w:rsidRDefault="00D27B69" w:rsidP="00D27B69">
            <w:pPr>
              <w:pStyle w:val="ListParagraph"/>
              <w:spacing w:before="100" w:beforeAutospacing="1" w:after="100" w:afterAutospacing="1"/>
              <w:ind w:left="360"/>
              <w:rPr>
                <w:color w:val="000000" w:themeColor="text1"/>
              </w:rPr>
            </w:pPr>
            <w:r>
              <w:rPr>
                <w:color w:val="000000" w:themeColor="text1"/>
              </w:rPr>
              <w:t>Star rating: 5 stars</w:t>
            </w:r>
          </w:p>
          <w:p w14:paraId="146C324E" w14:textId="77777777" w:rsidR="00D27B69" w:rsidRDefault="00D27B69" w:rsidP="00D27B69">
            <w:pPr>
              <w:pStyle w:val="ListParagraph"/>
              <w:spacing w:before="100" w:beforeAutospacing="1" w:after="100" w:afterAutospacing="1"/>
              <w:ind w:left="360"/>
              <w:rPr>
                <w:color w:val="000000" w:themeColor="text1"/>
              </w:rPr>
            </w:pPr>
            <w:r>
              <w:rPr>
                <w:color w:val="000000" w:themeColor="text1"/>
              </w:rPr>
              <w:t>Notice date: February 6, 2023</w:t>
            </w:r>
          </w:p>
          <w:p w14:paraId="15D289C5" w14:textId="0B625A15" w:rsidR="00D27B69" w:rsidRDefault="00D27B69" w:rsidP="00D27B69">
            <w:pPr>
              <w:pStyle w:val="ListParagraph"/>
              <w:spacing w:before="100" w:beforeAutospacing="1" w:after="100" w:afterAutospacing="1"/>
              <w:ind w:left="360"/>
              <w:rPr>
                <w:color w:val="000000" w:themeColor="text1"/>
              </w:rPr>
            </w:pPr>
            <w:r>
              <w:rPr>
                <w:color w:val="000000" w:themeColor="text1"/>
              </w:rPr>
              <w:t>Target closure: June 6, 2023</w:t>
            </w:r>
          </w:p>
          <w:p w14:paraId="163E38C7"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Public hearing:</w:t>
            </w:r>
          </w:p>
          <w:p w14:paraId="6C14E58F" w14:textId="77777777" w:rsidR="00D27B69" w:rsidRPr="007E537E" w:rsidRDefault="00D27B69" w:rsidP="00D27B69">
            <w:pPr>
              <w:pStyle w:val="ListParagraph"/>
              <w:spacing w:before="100" w:beforeAutospacing="1" w:after="100" w:afterAutospacing="1"/>
              <w:ind w:left="360"/>
              <w:rPr>
                <w:color w:val="FF0000"/>
              </w:rPr>
            </w:pPr>
            <w:r>
              <w:rPr>
                <w:color w:val="FF0000"/>
              </w:rPr>
              <w:t>Wedne</w:t>
            </w:r>
            <w:r w:rsidRPr="007E537E">
              <w:rPr>
                <w:color w:val="FF0000"/>
              </w:rPr>
              <w:t xml:space="preserve">sday, March </w:t>
            </w:r>
            <w:r>
              <w:rPr>
                <w:color w:val="FF0000"/>
              </w:rPr>
              <w:t>1</w:t>
            </w:r>
            <w:r w:rsidRPr="007E537E">
              <w:rPr>
                <w:color w:val="FF0000"/>
              </w:rPr>
              <w:t>, 2023, 6:00 p.m.</w:t>
            </w:r>
          </w:p>
          <w:p w14:paraId="78B792C9" w14:textId="77777777" w:rsidR="00D27B69" w:rsidRPr="007E537E" w:rsidRDefault="00D27B69" w:rsidP="00D27B69">
            <w:pPr>
              <w:pStyle w:val="ListParagraph"/>
              <w:spacing w:before="100" w:beforeAutospacing="1" w:after="100" w:afterAutospacing="1"/>
              <w:ind w:left="360"/>
              <w:rPr>
                <w:color w:val="FF0000"/>
              </w:rPr>
            </w:pPr>
            <w:r w:rsidRPr="007E537E">
              <w:rPr>
                <w:color w:val="FF0000"/>
              </w:rPr>
              <w:t>Dial In Number: 888-390-5007</w:t>
            </w:r>
          </w:p>
          <w:p w14:paraId="572686E8" w14:textId="57ADF390" w:rsidR="00D27B69" w:rsidRPr="007E537E" w:rsidRDefault="00D27B69" w:rsidP="00D27B69">
            <w:pPr>
              <w:pStyle w:val="ListParagraph"/>
              <w:spacing w:before="100" w:beforeAutospacing="1" w:after="100" w:afterAutospacing="1"/>
              <w:ind w:left="360"/>
              <w:rPr>
                <w:color w:val="FF0000"/>
              </w:rPr>
            </w:pPr>
            <w:r w:rsidRPr="007E537E">
              <w:rPr>
                <w:color w:val="FF0000"/>
              </w:rPr>
              <w:t>Participant Passcode</w:t>
            </w:r>
            <w:r>
              <w:rPr>
                <w:color w:val="FF0000"/>
              </w:rPr>
              <w:t xml:space="preserve">: </w:t>
            </w:r>
            <w:r w:rsidRPr="007E537E">
              <w:rPr>
                <w:color w:val="FF0000"/>
              </w:rPr>
              <w:t>8045037</w:t>
            </w:r>
          </w:p>
          <w:p w14:paraId="702577F9" w14:textId="77777777" w:rsidR="00D27B69" w:rsidRDefault="00000000" w:rsidP="00D27B69">
            <w:pPr>
              <w:pStyle w:val="ListParagraph"/>
              <w:spacing w:before="100" w:beforeAutospacing="1" w:after="100" w:afterAutospacing="1"/>
              <w:ind w:left="360"/>
              <w:rPr>
                <w:color w:val="000000" w:themeColor="text1"/>
              </w:rPr>
            </w:pPr>
            <w:hyperlink r:id="rId74" w:history="1">
              <w:r w:rsidR="00D27B69" w:rsidRPr="001902D0">
                <w:rPr>
                  <w:rStyle w:val="Hyperlink"/>
                </w:rPr>
                <w:t>Notice of Intent to Close and Draft of Closure and Relocation Plan (PDF)</w:t>
              </w:r>
            </w:hyperlink>
          </w:p>
          <w:p w14:paraId="180040EC" w14:textId="77777777" w:rsidR="00D27B69" w:rsidRPr="00EF5065" w:rsidRDefault="00D27B69">
            <w:pPr>
              <w:pStyle w:val="ListParagraph"/>
              <w:numPr>
                <w:ilvl w:val="0"/>
                <w:numId w:val="11"/>
              </w:numPr>
              <w:ind w:left="360"/>
              <w:rPr>
                <w:b/>
                <w:bCs/>
                <w:color w:val="000000" w:themeColor="text1"/>
              </w:rPr>
            </w:pPr>
            <w:r w:rsidRPr="00EF5065">
              <w:rPr>
                <w:b/>
                <w:bCs/>
                <w:color w:val="000000" w:themeColor="text1"/>
              </w:rPr>
              <w:t xml:space="preserve">Voluntary nursing home closure process </w:t>
            </w:r>
          </w:p>
          <w:p w14:paraId="121EB998" w14:textId="136AD060" w:rsidR="00D27B69" w:rsidRPr="00EF5065" w:rsidRDefault="00D27B69" w:rsidP="00D27B69">
            <w:pPr>
              <w:pStyle w:val="ListParagraph"/>
              <w:ind w:left="360"/>
              <w:rPr>
                <w:color w:val="000000" w:themeColor="text1"/>
              </w:rPr>
            </w:pPr>
            <w:r w:rsidRPr="00EF5065">
              <w:rPr>
                <w:color w:val="000000" w:themeColor="text1"/>
              </w:rPr>
              <w:t>When a facility decides to voluntarily close, there are several requirements that it must fulfill before it can complete the closure. This process is outlined in the </w:t>
            </w:r>
            <w:hyperlink r:id="rId75" w:history="1">
              <w:r w:rsidRPr="00EF5065">
                <w:rPr>
                  <w:rStyle w:val="Hyperlink"/>
                </w:rPr>
                <w:t>Licensure Procedure and Suitability Requirements for Long-Term Care Facilities regulations (105 CMR 153.000)</w:t>
              </w:r>
            </w:hyperlink>
            <w:r w:rsidRPr="00EF5065">
              <w:rPr>
                <w:color w:val="000000" w:themeColor="text1"/>
              </w:rPr>
              <w:t>.</w:t>
            </w:r>
          </w:p>
        </w:tc>
      </w:tr>
      <w:tr w:rsidR="00D27B69" w14:paraId="535AF606" w14:textId="77777777" w:rsidTr="00583C8C">
        <w:trPr>
          <w:trHeight w:val="656"/>
        </w:trPr>
        <w:tc>
          <w:tcPr>
            <w:tcW w:w="2957" w:type="dxa"/>
          </w:tcPr>
          <w:p w14:paraId="40D1D922" w14:textId="6EE7592F" w:rsidR="00D27B69" w:rsidRDefault="00D27B69" w:rsidP="00D27B69">
            <w:pPr>
              <w:contextualSpacing/>
              <w:rPr>
                <w:sz w:val="24"/>
                <w:szCs w:val="24"/>
              </w:rPr>
            </w:pPr>
            <w:r>
              <w:rPr>
                <w:color w:val="000000" w:themeColor="text1"/>
                <w:sz w:val="24"/>
                <w:szCs w:val="24"/>
              </w:rPr>
              <w:t>Nursing homes with admission freezes</w:t>
            </w:r>
          </w:p>
        </w:tc>
        <w:tc>
          <w:tcPr>
            <w:tcW w:w="7833" w:type="dxa"/>
            <w:gridSpan w:val="3"/>
          </w:tcPr>
          <w:p w14:paraId="3C555497" w14:textId="77777777" w:rsidR="00D27B69" w:rsidRDefault="00D27B69" w:rsidP="00D27B69">
            <w:pPr>
              <w:rPr>
                <w:b/>
                <w:bCs/>
                <w:color w:val="000000" w:themeColor="text1"/>
              </w:rPr>
            </w:pPr>
            <w:r>
              <w:rPr>
                <w:b/>
                <w:bCs/>
                <w:color w:val="000000" w:themeColor="text1"/>
              </w:rPr>
              <w:t>Massachusetts Department of Public Health</w:t>
            </w:r>
          </w:p>
          <w:p w14:paraId="309AE9B7" w14:textId="77777777" w:rsidR="00D27B69" w:rsidRDefault="00D27B69" w:rsidP="00D27B69">
            <w:pPr>
              <w:ind w:left="360"/>
              <w:rPr>
                <w:i/>
                <w:iCs/>
                <w:color w:val="000000" w:themeColor="text1"/>
              </w:rPr>
            </w:pPr>
            <w:r w:rsidRPr="009C68D9">
              <w:rPr>
                <w:i/>
                <w:iCs/>
                <w:color w:val="000000" w:themeColor="text1"/>
              </w:rPr>
              <w:t>Temporary admissions freeze</w:t>
            </w:r>
          </w:p>
          <w:p w14:paraId="4204E88C" w14:textId="2B07F16B" w:rsidR="00D27B69" w:rsidRDefault="00D27B69" w:rsidP="00D27B69">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7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D27B69" w:rsidRPr="009C68D9" w:rsidRDefault="00D27B69" w:rsidP="00D27B69">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D27B69" w:rsidRPr="001902D0" w:rsidRDefault="00D27B69">
            <w:pPr>
              <w:pStyle w:val="ListParagraph"/>
              <w:numPr>
                <w:ilvl w:val="0"/>
                <w:numId w:val="11"/>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D27B69" w:rsidRPr="00EA53C5" w:rsidRDefault="00D27B69" w:rsidP="00D27B69">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D27B69" w:rsidRPr="009C68D9" w:rsidRDefault="00D27B69" w:rsidP="00D27B69">
            <w:pPr>
              <w:pStyle w:val="ListParagraph"/>
              <w:numPr>
                <w:ilvl w:val="0"/>
                <w:numId w:val="2"/>
              </w:numPr>
              <w:rPr>
                <w:color w:val="000000" w:themeColor="text1"/>
              </w:rPr>
            </w:pPr>
            <w:r w:rsidRPr="009C68D9">
              <w:rPr>
                <w:color w:val="000000" w:themeColor="text1"/>
              </w:rPr>
              <w:t>Staffing levels</w:t>
            </w:r>
          </w:p>
          <w:p w14:paraId="65AE5C61" w14:textId="77777777" w:rsidR="00D27B69" w:rsidRPr="009C68D9" w:rsidRDefault="00D27B69" w:rsidP="00D27B69">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D27B69" w:rsidRPr="009C68D9" w:rsidRDefault="00D27B69" w:rsidP="00D27B69">
            <w:pPr>
              <w:pStyle w:val="ListParagraph"/>
              <w:numPr>
                <w:ilvl w:val="0"/>
                <w:numId w:val="2"/>
              </w:numPr>
              <w:rPr>
                <w:color w:val="000000" w:themeColor="text1"/>
              </w:rPr>
            </w:pPr>
            <w:r w:rsidRPr="009C68D9">
              <w:rPr>
                <w:color w:val="000000" w:themeColor="text1"/>
              </w:rPr>
              <w:t>Infection control survey results</w:t>
            </w:r>
          </w:p>
          <w:p w14:paraId="3AB1CAFA" w14:textId="77777777" w:rsidR="00D27B69" w:rsidRPr="009C68D9" w:rsidRDefault="00D27B69" w:rsidP="00D27B69">
            <w:pPr>
              <w:pStyle w:val="ListParagraph"/>
              <w:numPr>
                <w:ilvl w:val="0"/>
                <w:numId w:val="2"/>
              </w:numPr>
              <w:rPr>
                <w:color w:val="000000" w:themeColor="text1"/>
              </w:rPr>
            </w:pPr>
            <w:r w:rsidRPr="009C68D9">
              <w:rPr>
                <w:color w:val="000000" w:themeColor="text1"/>
              </w:rPr>
              <w:t>Surveillance testing non-compliance</w:t>
            </w:r>
          </w:p>
          <w:p w14:paraId="51C4BC8D" w14:textId="77777777" w:rsidR="00D27B69" w:rsidRDefault="00D27B69" w:rsidP="00D27B69">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3BD2444" w:rsidR="00D27B69" w:rsidRPr="003F628E" w:rsidRDefault="00D27B69" w:rsidP="00D27B69">
            <w:pPr>
              <w:ind w:left="360"/>
              <w:rPr>
                <w:b/>
                <w:bCs/>
                <w:color w:val="FF0000"/>
              </w:rPr>
            </w:pPr>
            <w:r w:rsidRPr="003F628E">
              <w:rPr>
                <w:b/>
                <w:bCs/>
                <w:color w:val="FF0000"/>
              </w:rPr>
              <w:t xml:space="preserve">Updated on </w:t>
            </w:r>
            <w:r w:rsidR="00B05547">
              <w:rPr>
                <w:b/>
                <w:bCs/>
                <w:color w:val="FF0000"/>
              </w:rPr>
              <w:t xml:space="preserve">March </w:t>
            </w:r>
            <w:r w:rsidR="00812117">
              <w:rPr>
                <w:b/>
                <w:bCs/>
                <w:color w:val="FF0000"/>
              </w:rPr>
              <w:t>23</w:t>
            </w:r>
            <w:r w:rsidR="00132D8F">
              <w:rPr>
                <w:b/>
                <w:bCs/>
                <w:color w:val="FF0000"/>
              </w:rPr>
              <w:t>,</w:t>
            </w:r>
            <w:r>
              <w:rPr>
                <w:b/>
                <w:bCs/>
                <w:color w:val="FF0000"/>
              </w:rPr>
              <w:t xml:space="preserve">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D27B69" w:rsidRPr="00EA53C5" w14:paraId="2C02C207" w14:textId="021AA078"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D27B69" w:rsidRPr="00EA53C5" w:rsidRDefault="00D27B69" w:rsidP="00D27B69">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528AC780" w14:textId="61BEE315" w:rsidR="00D27B69" w:rsidRPr="00EA53C5" w:rsidRDefault="00D27B69" w:rsidP="00D27B69">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D27B69" w:rsidRPr="00EA53C5" w14:paraId="3FAF91C3" w14:textId="31146447" w:rsidTr="00583C8C">
              <w:trPr>
                <w:trHeight w:val="36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1A41" w14:textId="39A59D0B"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Chapin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430F2241" w14:textId="348AD736"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Springfield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6A1EE28" w14:textId="218841B1"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7D3A4680" w14:textId="31BB619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7657BC0D" w14:textId="731A996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3</w:t>
                  </w:r>
                </w:p>
              </w:tc>
            </w:tr>
            <w:tr w:rsidR="00D27B69" w:rsidRPr="00EA53C5" w14:paraId="03DE33D3" w14:textId="1C455B6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010C4" w14:textId="266DA589"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Governor’s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346FFE54" w14:textId="6E55F644"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Westfield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77CAF29" w14:textId="7508FEA5"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15589F26" w14:textId="42A5897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2BD08331" w14:textId="08114A70"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1</w:t>
                  </w:r>
                </w:p>
              </w:tc>
            </w:tr>
            <w:tr w:rsidR="00812117" w:rsidRPr="00812117" w14:paraId="5DBE9306" w14:textId="77777777"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698C3" w14:textId="2884385D" w:rsidR="00812117" w:rsidRPr="00812117" w:rsidRDefault="00812117" w:rsidP="00D27B69">
                  <w:pPr>
                    <w:spacing w:after="0" w:line="240" w:lineRule="auto"/>
                    <w:rPr>
                      <w:rFonts w:ascii="Calibri" w:eastAsia="Times New Roman" w:hAnsi="Calibri" w:cs="Calibri"/>
                      <w:color w:val="FF0000"/>
                      <w:sz w:val="18"/>
                      <w:szCs w:val="18"/>
                    </w:rPr>
                  </w:pPr>
                  <w:r w:rsidRPr="00812117">
                    <w:rPr>
                      <w:rFonts w:ascii="Calibri" w:eastAsia="Times New Roman" w:hAnsi="Calibri" w:cs="Calibri"/>
                      <w:color w:val="FF0000"/>
                      <w:sz w:val="18"/>
                      <w:szCs w:val="18"/>
                    </w:rPr>
                    <w:t>Springside Rehabilitation and Skilled Care Center</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513F6042" w14:textId="137EB2E1" w:rsidR="00812117" w:rsidRPr="00812117" w:rsidRDefault="0027620B" w:rsidP="00D27B69">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Pittsfield</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075CA1A4" w14:textId="343176EB" w:rsidR="00812117" w:rsidRPr="00812117" w:rsidRDefault="00812117" w:rsidP="00D27B69">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3/22/2023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7B1C601" w14:textId="403F9914" w:rsidR="00812117" w:rsidRPr="00812117" w:rsidRDefault="00812117" w:rsidP="00D27B69">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4A05DB65" w14:textId="4A252031" w:rsidR="00812117" w:rsidRPr="00812117" w:rsidRDefault="00812117" w:rsidP="00D27B69">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2</w:t>
                  </w:r>
                </w:p>
              </w:tc>
            </w:tr>
            <w:tr w:rsidR="00D27B69" w:rsidRPr="00EA53C5" w14:paraId="29E7AE62" w14:textId="58B93D0F"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8A1B6" w14:textId="068BF815"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East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6C07206" w14:textId="42B8E112"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3FE32A48" w14:textId="499F4628"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08D9E30A" w14:textId="7E534578"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55685ED6" w14:textId="07572402"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4</w:t>
                  </w:r>
                </w:p>
              </w:tc>
            </w:tr>
            <w:tr w:rsidR="00D27B69" w:rsidRPr="00EA53C5" w14:paraId="7104843B" w14:textId="200B2849" w:rsidTr="00583C8C">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A15B2" w14:textId="5B9CFDB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Willimansett – West</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18DF1FCA" w14:textId="30BEF9ED"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Chicopee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2D33EDB" w14:textId="2986D0C4" w:rsidR="00D27B69" w:rsidRPr="008A7C4F" w:rsidRDefault="00D27B69" w:rsidP="00D27B69">
                  <w:pPr>
                    <w:spacing w:after="0" w:line="240" w:lineRule="auto"/>
                    <w:jc w:val="right"/>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2/1/2023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3D1F336C" w14:textId="3403B69C" w:rsidR="00D27B69" w:rsidRPr="008A7C4F" w:rsidRDefault="00D27B69" w:rsidP="00D27B69">
                  <w:pPr>
                    <w:spacing w:after="0" w:line="240" w:lineRule="auto"/>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Closure</w:t>
                  </w:r>
                </w:p>
              </w:tc>
              <w:tc>
                <w:tcPr>
                  <w:tcW w:w="1056" w:type="dxa"/>
                  <w:tcBorders>
                    <w:top w:val="single" w:sz="4" w:space="0" w:color="auto"/>
                    <w:left w:val="nil"/>
                    <w:bottom w:val="single" w:sz="4" w:space="0" w:color="auto"/>
                    <w:right w:val="single" w:sz="4" w:space="0" w:color="auto"/>
                  </w:tcBorders>
                </w:tcPr>
                <w:p w14:paraId="67154B9D" w14:textId="350D0D9C" w:rsidR="00D27B69" w:rsidRPr="008A7C4F" w:rsidRDefault="00D27B69" w:rsidP="00D27B69">
                  <w:pPr>
                    <w:spacing w:after="0" w:line="240" w:lineRule="auto"/>
                    <w:jc w:val="center"/>
                    <w:rPr>
                      <w:rFonts w:ascii="Calibri" w:eastAsia="Times New Roman" w:hAnsi="Calibri" w:cs="Calibri"/>
                      <w:color w:val="44546A" w:themeColor="text2"/>
                      <w:sz w:val="18"/>
                      <w:szCs w:val="18"/>
                    </w:rPr>
                  </w:pPr>
                  <w:r w:rsidRPr="008A7C4F">
                    <w:rPr>
                      <w:rFonts w:ascii="Calibri" w:eastAsia="Times New Roman" w:hAnsi="Calibri" w:cs="Calibri"/>
                      <w:color w:val="44546A" w:themeColor="text2"/>
                      <w:sz w:val="18"/>
                      <w:szCs w:val="18"/>
                    </w:rPr>
                    <w:t>5</w:t>
                  </w:r>
                </w:p>
              </w:tc>
            </w:tr>
          </w:tbl>
          <w:p w14:paraId="4D83C64A" w14:textId="77777777" w:rsidR="00D27B69" w:rsidRPr="00992AF0" w:rsidRDefault="00D27B69" w:rsidP="00D27B69">
            <w:pPr>
              <w:spacing w:before="100" w:beforeAutospacing="1" w:after="100" w:afterAutospacing="1"/>
              <w:contextualSpacing/>
              <w:rPr>
                <w:color w:val="000000" w:themeColor="text1"/>
              </w:rPr>
            </w:pPr>
          </w:p>
        </w:tc>
      </w:tr>
      <w:tr w:rsidR="00D27B69" w14:paraId="61ACE18E" w14:textId="77777777" w:rsidTr="00583C8C">
        <w:trPr>
          <w:trHeight w:val="656"/>
        </w:trPr>
        <w:tc>
          <w:tcPr>
            <w:tcW w:w="2957" w:type="dxa"/>
          </w:tcPr>
          <w:p w14:paraId="7F0A8765" w14:textId="5DA77E7B" w:rsidR="00D27B69" w:rsidRDefault="00D27B69" w:rsidP="00D27B69">
            <w:pPr>
              <w:contextualSpacing/>
              <w:rPr>
                <w:sz w:val="24"/>
                <w:szCs w:val="24"/>
              </w:rPr>
            </w:pPr>
            <w:r w:rsidRPr="00133F50">
              <w:rPr>
                <w:color w:val="000000" w:themeColor="text1"/>
                <w:sz w:val="24"/>
                <w:szCs w:val="24"/>
              </w:rPr>
              <w:t>List of Special Focus Facilities</w:t>
            </w:r>
          </w:p>
        </w:tc>
        <w:tc>
          <w:tcPr>
            <w:tcW w:w="7833" w:type="dxa"/>
            <w:gridSpan w:val="3"/>
          </w:tcPr>
          <w:p w14:paraId="7DAC1629" w14:textId="77777777" w:rsidR="00D27B69" w:rsidRPr="006F5ABC" w:rsidRDefault="00D27B69" w:rsidP="00D27B69">
            <w:pPr>
              <w:rPr>
                <w:b/>
                <w:bCs/>
                <w:color w:val="000000" w:themeColor="text1"/>
              </w:rPr>
            </w:pPr>
            <w:r w:rsidRPr="006F5ABC">
              <w:rPr>
                <w:b/>
                <w:bCs/>
                <w:color w:val="000000" w:themeColor="text1"/>
              </w:rPr>
              <w:t>Centers for Medicare and Medicaid Services</w:t>
            </w:r>
          </w:p>
          <w:p w14:paraId="4DDB2F29" w14:textId="77777777" w:rsidR="00D27B69" w:rsidRDefault="00D27B69" w:rsidP="00D27B69">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D27B69" w:rsidRPr="00694566" w:rsidRDefault="00000000" w:rsidP="00D27B69">
            <w:pPr>
              <w:pStyle w:val="ListParagraph"/>
              <w:ind w:left="360"/>
              <w:rPr>
                <w:color w:val="000000" w:themeColor="text1"/>
              </w:rPr>
            </w:pPr>
            <w:hyperlink r:id="rId77" w:history="1">
              <w:r w:rsidR="00D27B69" w:rsidRPr="005000EF">
                <w:rPr>
                  <w:rStyle w:val="Hyperlink"/>
                </w:rPr>
                <w:t>https://tinyurl.com/SpeciialFocusFacilityProgram</w:t>
              </w:r>
            </w:hyperlink>
            <w:r w:rsidR="00D27B69">
              <w:rPr>
                <w:color w:val="000000" w:themeColor="text1"/>
              </w:rPr>
              <w:t xml:space="preserve"> </w:t>
            </w:r>
          </w:p>
          <w:p w14:paraId="5BB45C17" w14:textId="69F34AD2" w:rsidR="00D27B69" w:rsidRPr="002B2C01" w:rsidRDefault="00D27B69" w:rsidP="00D27B69">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D27B69" w:rsidRPr="00777898" w:rsidRDefault="00D27B69" w:rsidP="00D27B69">
            <w:pPr>
              <w:pStyle w:val="ListParagraph"/>
              <w:ind w:left="360"/>
              <w:rPr>
                <w:color w:val="000000" w:themeColor="text1"/>
              </w:rPr>
            </w:pPr>
            <w:r w:rsidRPr="00777898">
              <w:rPr>
                <w:color w:val="000000" w:themeColor="text1"/>
              </w:rPr>
              <w:t xml:space="preserve">CMS has published a new list of </w:t>
            </w:r>
            <w:hyperlink r:id="rId7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D27B69" w:rsidRPr="00777898" w:rsidRDefault="00D27B69" w:rsidP="00D27B69">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D27B69" w:rsidRPr="00777898" w:rsidRDefault="00D27B69" w:rsidP="00D27B69">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D27B69" w:rsidRPr="00777898" w:rsidRDefault="00D27B69" w:rsidP="00D27B69">
            <w:pPr>
              <w:pStyle w:val="ListParagraph"/>
              <w:ind w:left="360"/>
              <w:rPr>
                <w:color w:val="000000" w:themeColor="text1"/>
              </w:rPr>
            </w:pPr>
            <w:r w:rsidRPr="00777898">
              <w:rPr>
                <w:b/>
                <w:bCs/>
                <w:color w:val="000000" w:themeColor="text1"/>
              </w:rPr>
              <w:t>What can advocates do with this information?</w:t>
            </w:r>
          </w:p>
          <w:p w14:paraId="69603EF5" w14:textId="77777777" w:rsidR="00D27B69" w:rsidRPr="00777898" w:rsidRDefault="00D27B69" w:rsidP="00D27B69">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D27B69" w:rsidRPr="00777898" w:rsidRDefault="00D27B69" w:rsidP="00D27B69">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D27B69" w:rsidRPr="00777898" w:rsidRDefault="00D27B69" w:rsidP="00D27B69">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D27B69" w:rsidRPr="00777898" w:rsidRDefault="00D27B69" w:rsidP="00D27B69">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D27B69" w:rsidRPr="00777898" w:rsidRDefault="00D27B69" w:rsidP="00D27B69">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D27B69" w:rsidRPr="00777898" w:rsidRDefault="00D27B69" w:rsidP="00D27B69">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D27B69" w:rsidRDefault="00D27B69" w:rsidP="00D27B69">
            <w:pPr>
              <w:pStyle w:val="ListParagraph"/>
              <w:ind w:left="360"/>
              <w:rPr>
                <w:b/>
                <w:bCs/>
                <w:color w:val="000000" w:themeColor="text1"/>
              </w:rPr>
            </w:pPr>
            <w:r>
              <w:rPr>
                <w:b/>
                <w:bCs/>
                <w:color w:val="000000" w:themeColor="text1"/>
              </w:rPr>
              <w:t>Massachusetts facilities listed (updated July 27, 2022)</w:t>
            </w:r>
          </w:p>
          <w:p w14:paraId="22050120" w14:textId="5FC06AE0" w:rsidR="00D27B69" w:rsidRDefault="00D27B69" w:rsidP="00D27B69">
            <w:pPr>
              <w:pStyle w:val="ListParagraph"/>
              <w:ind w:left="360"/>
              <w:rPr>
                <w:b/>
                <w:bCs/>
                <w:color w:val="000000" w:themeColor="text1"/>
              </w:rPr>
            </w:pPr>
            <w:r w:rsidRPr="004843AA">
              <w:rPr>
                <w:b/>
                <w:bCs/>
                <w:color w:val="000000" w:themeColor="text1"/>
              </w:rPr>
              <w:t>Newly added to the listing</w:t>
            </w:r>
          </w:p>
          <w:p w14:paraId="73D0FE12" w14:textId="6146AA61" w:rsidR="00D27B69" w:rsidRDefault="00D27B69" w:rsidP="00D27B69">
            <w:pPr>
              <w:pStyle w:val="ListParagraph"/>
              <w:numPr>
                <w:ilvl w:val="0"/>
                <w:numId w:val="9"/>
              </w:numPr>
              <w:rPr>
                <w:b/>
                <w:bCs/>
                <w:color w:val="000000" w:themeColor="text1"/>
              </w:rPr>
            </w:pPr>
            <w:r>
              <w:rPr>
                <w:color w:val="000000" w:themeColor="text1"/>
              </w:rPr>
              <w:t>None</w:t>
            </w:r>
          </w:p>
          <w:p w14:paraId="317A7167" w14:textId="77777777" w:rsidR="00D27B69" w:rsidRDefault="00D27B69" w:rsidP="00D27B69">
            <w:pPr>
              <w:pStyle w:val="ListParagraph"/>
              <w:ind w:left="360"/>
              <w:rPr>
                <w:b/>
                <w:bCs/>
                <w:color w:val="000000" w:themeColor="text1"/>
              </w:rPr>
            </w:pPr>
            <w:r>
              <w:rPr>
                <w:b/>
                <w:bCs/>
                <w:color w:val="000000" w:themeColor="text1"/>
              </w:rPr>
              <w:t>Massachusetts facilities not improved</w:t>
            </w:r>
          </w:p>
          <w:p w14:paraId="2072CC3B" w14:textId="77777777" w:rsidR="00D27B69" w:rsidRDefault="00D27B69" w:rsidP="00D27B69">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D27B69" w:rsidRPr="00A2649B" w:rsidRDefault="00000000" w:rsidP="00D27B69">
            <w:pPr>
              <w:pStyle w:val="ListParagraph"/>
              <w:rPr>
                <w:color w:val="000000" w:themeColor="text1"/>
              </w:rPr>
            </w:pPr>
            <w:hyperlink r:id="rId79" w:history="1">
              <w:r w:rsidR="00D27B69" w:rsidRPr="005000EF">
                <w:rPr>
                  <w:rStyle w:val="Hyperlink"/>
                </w:rPr>
                <w:t>https://tinyurl.com/AttleboroHealthcare</w:t>
              </w:r>
            </w:hyperlink>
            <w:r w:rsidR="00D27B69">
              <w:rPr>
                <w:color w:val="000000" w:themeColor="text1"/>
              </w:rPr>
              <w:t xml:space="preserve"> </w:t>
            </w:r>
            <w:r w:rsidR="00D27B69" w:rsidRPr="00A2649B">
              <w:rPr>
                <w:color w:val="000000" w:themeColor="text1"/>
              </w:rPr>
              <w:t xml:space="preserve"> </w:t>
            </w:r>
          </w:p>
          <w:p w14:paraId="7C227BF1" w14:textId="77777777" w:rsidR="00D27B69" w:rsidRDefault="00D27B69" w:rsidP="00D27B69">
            <w:pPr>
              <w:pStyle w:val="ListParagraph"/>
              <w:ind w:left="360"/>
              <w:rPr>
                <w:b/>
                <w:bCs/>
                <w:color w:val="000000" w:themeColor="text1"/>
              </w:rPr>
            </w:pPr>
            <w:r>
              <w:rPr>
                <w:b/>
                <w:bCs/>
                <w:color w:val="000000" w:themeColor="text1"/>
              </w:rPr>
              <w:t>Massachusetts facilities which showed improvement</w:t>
            </w:r>
          </w:p>
          <w:p w14:paraId="4C241717" w14:textId="77777777" w:rsidR="00D27B69" w:rsidRPr="004843AA" w:rsidRDefault="00D27B69" w:rsidP="00D27B6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D27B69" w:rsidRPr="003E5E5D" w:rsidRDefault="00000000" w:rsidP="00D27B69">
            <w:pPr>
              <w:pStyle w:val="ListParagraph"/>
              <w:rPr>
                <w:color w:val="000000" w:themeColor="text1"/>
              </w:rPr>
            </w:pPr>
            <w:hyperlink r:id="rId80" w:history="1">
              <w:r w:rsidR="00D27B69" w:rsidRPr="004843AA">
                <w:rPr>
                  <w:rStyle w:val="Hyperlink"/>
                </w:rPr>
                <w:t>https://tinyurl.com/MarlboroughHills</w:t>
              </w:r>
            </w:hyperlink>
          </w:p>
          <w:p w14:paraId="77141B26" w14:textId="77777777" w:rsidR="00D27B69" w:rsidRDefault="00D27B69" w:rsidP="00D27B69">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D27B69" w:rsidRPr="00A2649B" w:rsidRDefault="00D27B69" w:rsidP="00D27B69">
            <w:pPr>
              <w:pStyle w:val="ListParagraph"/>
              <w:numPr>
                <w:ilvl w:val="0"/>
                <w:numId w:val="4"/>
              </w:numPr>
              <w:rPr>
                <w:b/>
                <w:bCs/>
                <w:color w:val="000000" w:themeColor="text1"/>
              </w:rPr>
            </w:pPr>
            <w:r>
              <w:rPr>
                <w:color w:val="000000" w:themeColor="text1"/>
              </w:rPr>
              <w:t>Oxford Manor, Haverhill</w:t>
            </w:r>
          </w:p>
          <w:p w14:paraId="676164F5" w14:textId="7B04F934" w:rsidR="00D27B69" w:rsidRPr="00A2649B" w:rsidRDefault="00D27B69" w:rsidP="00D27B69">
            <w:pPr>
              <w:pStyle w:val="ListParagraph"/>
              <w:numPr>
                <w:ilvl w:val="0"/>
                <w:numId w:val="4"/>
              </w:numPr>
              <w:rPr>
                <w:color w:val="000000" w:themeColor="text1"/>
              </w:rPr>
            </w:pPr>
            <w:r w:rsidRPr="00A2649B">
              <w:rPr>
                <w:color w:val="000000" w:themeColor="text1"/>
              </w:rPr>
              <w:t>Worcester Health Center, Worcester</w:t>
            </w:r>
          </w:p>
          <w:p w14:paraId="604A05C6" w14:textId="1E7B4630" w:rsidR="00D27B69" w:rsidRPr="003E5E5D" w:rsidRDefault="00D27B69" w:rsidP="00D27B69">
            <w:pPr>
              <w:ind w:left="360"/>
              <w:rPr>
                <w:b/>
                <w:bCs/>
                <w:color w:val="000000" w:themeColor="text1"/>
              </w:rPr>
            </w:pPr>
            <w:r w:rsidRPr="003E5E5D">
              <w:rPr>
                <w:b/>
                <w:bCs/>
                <w:color w:val="000000" w:themeColor="text1"/>
              </w:rPr>
              <w:t>Massachusetts facilities that are candidates for listing</w:t>
            </w:r>
          </w:p>
          <w:p w14:paraId="6E1E9115" w14:textId="24B60450" w:rsidR="00D27B69" w:rsidRDefault="00D27B69" w:rsidP="00D27B69">
            <w:pPr>
              <w:pStyle w:val="ListParagraph"/>
              <w:numPr>
                <w:ilvl w:val="0"/>
                <w:numId w:val="4"/>
              </w:numPr>
              <w:rPr>
                <w:color w:val="FF0000"/>
              </w:rPr>
            </w:pPr>
            <w:r w:rsidRPr="007A5113">
              <w:rPr>
                <w:color w:val="FF0000"/>
              </w:rPr>
              <w:t>Charwell House Health and Rehabilitation, Norwood</w:t>
            </w:r>
          </w:p>
          <w:p w14:paraId="75D0431B" w14:textId="53304826" w:rsidR="00D27B69" w:rsidRDefault="00000000" w:rsidP="00D27B69">
            <w:pPr>
              <w:pStyle w:val="ListParagraph"/>
              <w:rPr>
                <w:color w:val="FF0000"/>
              </w:rPr>
            </w:pPr>
            <w:hyperlink r:id="rId81" w:history="1">
              <w:r w:rsidR="00D27B69" w:rsidRPr="00427F81">
                <w:rPr>
                  <w:rStyle w:val="Hyperlink"/>
                </w:rPr>
                <w:t>https://tinyurl.com/Charwell</w:t>
              </w:r>
            </w:hyperlink>
            <w:r w:rsidR="00D27B69">
              <w:rPr>
                <w:color w:val="FF0000"/>
              </w:rPr>
              <w:t xml:space="preserve"> </w:t>
            </w:r>
          </w:p>
          <w:p w14:paraId="42CFD180" w14:textId="1B41A501" w:rsidR="00D27B69" w:rsidRDefault="00D27B69" w:rsidP="00D27B69">
            <w:pPr>
              <w:pStyle w:val="ListParagraph"/>
              <w:rPr>
                <w:color w:val="FF0000"/>
              </w:rPr>
            </w:pPr>
            <w:r>
              <w:rPr>
                <w:color w:val="FF0000"/>
              </w:rPr>
              <w:t xml:space="preserve">Nursing home inspect information: </w:t>
            </w:r>
          </w:p>
          <w:p w14:paraId="7E4CCBC4" w14:textId="2FF1BB0B" w:rsidR="00D27B69" w:rsidRPr="007A5113" w:rsidRDefault="00000000" w:rsidP="00D27B69">
            <w:pPr>
              <w:pStyle w:val="ListParagraph"/>
              <w:rPr>
                <w:color w:val="FF0000"/>
              </w:rPr>
            </w:pPr>
            <w:hyperlink r:id="rId82" w:history="1">
              <w:r w:rsidR="00D27B69" w:rsidRPr="00427F81">
                <w:rPr>
                  <w:rStyle w:val="Hyperlink"/>
                </w:rPr>
                <w:t>https://projects.propublica.org/nursing-homes/homes/h-225208</w:t>
              </w:r>
            </w:hyperlink>
            <w:r w:rsidR="00D27B69">
              <w:rPr>
                <w:color w:val="FF0000"/>
              </w:rPr>
              <w:t xml:space="preserve"> </w:t>
            </w:r>
          </w:p>
          <w:p w14:paraId="7BCA8A4A" w14:textId="7BD14076" w:rsidR="00D27B69" w:rsidRDefault="00D27B69" w:rsidP="00D27B69">
            <w:pPr>
              <w:pStyle w:val="ListParagraph"/>
              <w:numPr>
                <w:ilvl w:val="0"/>
                <w:numId w:val="4"/>
              </w:numPr>
              <w:rPr>
                <w:color w:val="FF0000"/>
              </w:rPr>
            </w:pPr>
            <w:r w:rsidRPr="007A5113">
              <w:rPr>
                <w:color w:val="FF0000"/>
              </w:rPr>
              <w:t>Medway Country Manor Skilled Nursing and Rehabilitation, Medway</w:t>
            </w:r>
          </w:p>
          <w:p w14:paraId="25A2EC99" w14:textId="22BF8A28" w:rsidR="00D27B69" w:rsidRDefault="00000000" w:rsidP="00D27B69">
            <w:pPr>
              <w:pStyle w:val="ListParagraph"/>
              <w:rPr>
                <w:color w:val="FF0000"/>
              </w:rPr>
            </w:pPr>
            <w:hyperlink r:id="rId83" w:history="1">
              <w:r w:rsidR="00D27B69" w:rsidRPr="00427F81">
                <w:rPr>
                  <w:rStyle w:val="Hyperlink"/>
                </w:rPr>
                <w:t>https://www.medwaymanor.com/</w:t>
              </w:r>
            </w:hyperlink>
            <w:r w:rsidR="00D27B69">
              <w:rPr>
                <w:color w:val="FF0000"/>
              </w:rPr>
              <w:t xml:space="preserve"> </w:t>
            </w:r>
          </w:p>
          <w:p w14:paraId="5A1FB7B9" w14:textId="412AF299" w:rsidR="00D27B69" w:rsidRDefault="00D27B69" w:rsidP="00D27B69">
            <w:pPr>
              <w:pStyle w:val="ListParagraph"/>
              <w:rPr>
                <w:color w:val="FF0000"/>
              </w:rPr>
            </w:pPr>
            <w:r>
              <w:rPr>
                <w:color w:val="FF0000"/>
              </w:rPr>
              <w:t xml:space="preserve">Nursing home inspect information: </w:t>
            </w:r>
          </w:p>
          <w:p w14:paraId="2923DD26" w14:textId="3DDB6A5C" w:rsidR="00D27B69" w:rsidRPr="007A5113" w:rsidRDefault="00000000" w:rsidP="00D27B69">
            <w:pPr>
              <w:pStyle w:val="ListParagraph"/>
              <w:rPr>
                <w:color w:val="FF0000"/>
              </w:rPr>
            </w:pPr>
            <w:hyperlink r:id="rId84" w:history="1">
              <w:r w:rsidR="00D27B69" w:rsidRPr="00427F81">
                <w:rPr>
                  <w:rStyle w:val="Hyperlink"/>
                </w:rPr>
                <w:t>https://projects.propublica.org/nursing-homes/homes/h-225412</w:t>
              </w:r>
            </w:hyperlink>
            <w:r w:rsidR="00D27B69">
              <w:rPr>
                <w:color w:val="FF0000"/>
              </w:rPr>
              <w:t xml:space="preserve"> </w:t>
            </w:r>
          </w:p>
          <w:p w14:paraId="42F9333C" w14:textId="06AEEC5A" w:rsidR="00D27B69" w:rsidRDefault="00D27B69" w:rsidP="00D27B69">
            <w:pPr>
              <w:pStyle w:val="ListParagraph"/>
              <w:numPr>
                <w:ilvl w:val="0"/>
                <w:numId w:val="4"/>
              </w:numPr>
              <w:rPr>
                <w:color w:val="FF0000"/>
              </w:rPr>
            </w:pPr>
            <w:r w:rsidRPr="007A5113">
              <w:rPr>
                <w:color w:val="FF0000"/>
              </w:rPr>
              <w:t>Mill Town Health and Rehabilitation, Amesbury</w:t>
            </w:r>
          </w:p>
          <w:p w14:paraId="7FADDBD5" w14:textId="4810E0B6" w:rsidR="00D27B69" w:rsidRDefault="00D27B69" w:rsidP="00D27B69">
            <w:pPr>
              <w:pStyle w:val="ListParagraph"/>
              <w:rPr>
                <w:color w:val="FF0000"/>
              </w:rPr>
            </w:pPr>
            <w:r>
              <w:rPr>
                <w:color w:val="FF0000"/>
              </w:rPr>
              <w:t>No website</w:t>
            </w:r>
          </w:p>
          <w:p w14:paraId="0B7A3CF7" w14:textId="77777777" w:rsidR="00D27B69" w:rsidRDefault="00D27B69" w:rsidP="00D27B69">
            <w:pPr>
              <w:pStyle w:val="ListParagraph"/>
              <w:rPr>
                <w:color w:val="FF0000"/>
              </w:rPr>
            </w:pPr>
            <w:r>
              <w:rPr>
                <w:color w:val="FF0000"/>
              </w:rPr>
              <w:t xml:space="preserve">Nursing home inspect information: </w:t>
            </w:r>
          </w:p>
          <w:p w14:paraId="5DED5D71" w14:textId="6618E10C" w:rsidR="00D27B69" w:rsidRPr="007A5113" w:rsidRDefault="00000000" w:rsidP="00D27B69">
            <w:pPr>
              <w:pStyle w:val="ListParagraph"/>
              <w:rPr>
                <w:color w:val="FF0000"/>
              </w:rPr>
            </w:pPr>
            <w:hyperlink r:id="rId85" w:history="1">
              <w:r w:rsidR="00D27B69" w:rsidRPr="00427F81">
                <w:rPr>
                  <w:rStyle w:val="Hyperlink"/>
                </w:rPr>
                <w:t>https://projects.propublica.org/nursing-homes/homes/h-225318</w:t>
              </w:r>
            </w:hyperlink>
            <w:r w:rsidR="00D27B69">
              <w:rPr>
                <w:color w:val="FF0000"/>
              </w:rPr>
              <w:t xml:space="preserve"> </w:t>
            </w:r>
          </w:p>
          <w:p w14:paraId="44490C53" w14:textId="0F02E5D9" w:rsidR="00D27B69" w:rsidRDefault="00D27B69" w:rsidP="00D27B69">
            <w:pPr>
              <w:pStyle w:val="ListParagraph"/>
              <w:numPr>
                <w:ilvl w:val="0"/>
                <w:numId w:val="4"/>
              </w:numPr>
              <w:rPr>
                <w:color w:val="000000" w:themeColor="text1"/>
              </w:rPr>
            </w:pPr>
            <w:r>
              <w:rPr>
                <w:color w:val="000000" w:themeColor="text1"/>
              </w:rPr>
              <w:t>Plymouth Rehabilitation and Health Care Center</w:t>
            </w:r>
          </w:p>
          <w:p w14:paraId="01CF0B30" w14:textId="3C7BB119" w:rsidR="00D27B69" w:rsidRDefault="00000000" w:rsidP="00D27B69">
            <w:pPr>
              <w:pStyle w:val="ListParagraph"/>
              <w:rPr>
                <w:color w:val="000000" w:themeColor="text1"/>
              </w:rPr>
            </w:pPr>
            <w:hyperlink r:id="rId86" w:history="1">
              <w:r w:rsidR="00D27B69" w:rsidRPr="000303D7">
                <w:rPr>
                  <w:rStyle w:val="Hyperlink"/>
                </w:rPr>
                <w:t>https://plymouthrehab.com/</w:t>
              </w:r>
            </w:hyperlink>
            <w:r w:rsidR="00D27B69">
              <w:rPr>
                <w:color w:val="000000" w:themeColor="text1"/>
              </w:rPr>
              <w:t xml:space="preserve"> </w:t>
            </w:r>
          </w:p>
          <w:p w14:paraId="7045D9EE" w14:textId="053FDD61" w:rsidR="00D27B69" w:rsidRPr="00045D7B" w:rsidRDefault="00D27B69" w:rsidP="00D27B69">
            <w:pPr>
              <w:pStyle w:val="ListParagraph"/>
              <w:rPr>
                <w:color w:val="FF0000"/>
              </w:rPr>
            </w:pPr>
            <w:r>
              <w:rPr>
                <w:color w:val="FF0000"/>
              </w:rPr>
              <w:t xml:space="preserve">Nursing home inspect information: </w:t>
            </w:r>
          </w:p>
          <w:p w14:paraId="528720D0" w14:textId="105922E0" w:rsidR="00D27B69" w:rsidRPr="00783E97" w:rsidRDefault="00000000" w:rsidP="00D27B69">
            <w:pPr>
              <w:pStyle w:val="ListParagraph"/>
              <w:rPr>
                <w:color w:val="000000" w:themeColor="text1"/>
              </w:rPr>
            </w:pPr>
            <w:hyperlink r:id="rId87" w:history="1">
              <w:r w:rsidR="00D27B69" w:rsidRPr="00427F81">
                <w:rPr>
                  <w:rStyle w:val="Hyperlink"/>
                </w:rPr>
                <w:t>https://projects.propublica.org/nursing-homes/homes/h-225207</w:t>
              </w:r>
            </w:hyperlink>
            <w:r w:rsidR="00D27B69">
              <w:rPr>
                <w:color w:val="000000" w:themeColor="text1"/>
              </w:rPr>
              <w:t xml:space="preserve"> </w:t>
            </w:r>
          </w:p>
          <w:p w14:paraId="6CDB434A" w14:textId="07417971" w:rsidR="00D27B69" w:rsidRPr="00230D85" w:rsidRDefault="00D27B69" w:rsidP="00D27B69">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D27B69" w:rsidRDefault="00D27B69" w:rsidP="00D27B69">
            <w:pPr>
              <w:pStyle w:val="ListParagraph"/>
              <w:rPr>
                <w:color w:val="000000" w:themeColor="text1"/>
              </w:rPr>
            </w:pPr>
            <w:r w:rsidRPr="00230D85">
              <w:rPr>
                <w:color w:val="000000" w:themeColor="text1"/>
              </w:rPr>
              <w:t>No website</w:t>
            </w:r>
          </w:p>
          <w:p w14:paraId="0C921DC4" w14:textId="4993ACE0" w:rsidR="00D27B69" w:rsidRDefault="00D27B69" w:rsidP="00D27B69">
            <w:pPr>
              <w:pStyle w:val="ListParagraph"/>
              <w:rPr>
                <w:color w:val="000000" w:themeColor="text1"/>
              </w:rPr>
            </w:pPr>
            <w:r w:rsidRPr="00045D7B">
              <w:rPr>
                <w:color w:val="000000" w:themeColor="text1"/>
              </w:rPr>
              <w:t>Nursing home inspect information:</w:t>
            </w:r>
          </w:p>
          <w:p w14:paraId="415BEDA8" w14:textId="22DF6D25" w:rsidR="00D27B69" w:rsidRPr="00230D85" w:rsidRDefault="00000000" w:rsidP="00D27B69">
            <w:pPr>
              <w:pStyle w:val="ListParagraph"/>
              <w:rPr>
                <w:color w:val="000000" w:themeColor="text1"/>
              </w:rPr>
            </w:pPr>
            <w:hyperlink r:id="rId88" w:history="1">
              <w:r w:rsidR="00D27B69" w:rsidRPr="00427F81">
                <w:rPr>
                  <w:rStyle w:val="Hyperlink"/>
                </w:rPr>
                <w:t>https://projects.propublica.org/nursing-homes/homes/h-225423</w:t>
              </w:r>
            </w:hyperlink>
            <w:r w:rsidR="00D27B69">
              <w:rPr>
                <w:color w:val="000000" w:themeColor="text1"/>
              </w:rPr>
              <w:t xml:space="preserve"> </w:t>
            </w:r>
          </w:p>
          <w:p w14:paraId="7F09B409" w14:textId="43EF3530" w:rsidR="00D27B69" w:rsidRPr="007A5113" w:rsidRDefault="00D27B69" w:rsidP="00D27B69">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D27B69" w:rsidRDefault="00000000" w:rsidP="00D27B69">
            <w:pPr>
              <w:pStyle w:val="ListParagraph"/>
              <w:rPr>
                <w:color w:val="000000" w:themeColor="text1"/>
              </w:rPr>
            </w:pPr>
            <w:hyperlink r:id="rId89" w:history="1">
              <w:r w:rsidR="00D27B69" w:rsidRPr="007A5113">
                <w:rPr>
                  <w:rStyle w:val="Hyperlink"/>
                  <w:color w:val="000000" w:themeColor="text1"/>
                </w:rPr>
                <w:t>https://www.nextstephc.com/southdennis</w:t>
              </w:r>
            </w:hyperlink>
            <w:r w:rsidR="00D27B69" w:rsidRPr="007A5113">
              <w:rPr>
                <w:color w:val="000000" w:themeColor="text1"/>
              </w:rPr>
              <w:t xml:space="preserve"> </w:t>
            </w:r>
          </w:p>
          <w:p w14:paraId="4B0E3125" w14:textId="519D8314" w:rsidR="00D27B69" w:rsidRDefault="00D27B69" w:rsidP="00D27B69">
            <w:pPr>
              <w:pStyle w:val="ListParagraph"/>
              <w:rPr>
                <w:color w:val="000000" w:themeColor="text1"/>
              </w:rPr>
            </w:pPr>
            <w:r w:rsidRPr="00045D7B">
              <w:rPr>
                <w:color w:val="000000" w:themeColor="text1"/>
              </w:rPr>
              <w:t>Nursing home inspect information:</w:t>
            </w:r>
          </w:p>
          <w:p w14:paraId="22BA7055" w14:textId="5D4158CB" w:rsidR="00D27B69" w:rsidRPr="007A5113" w:rsidRDefault="00000000" w:rsidP="00D27B69">
            <w:pPr>
              <w:pStyle w:val="ListParagraph"/>
              <w:rPr>
                <w:color w:val="000000" w:themeColor="text1"/>
              </w:rPr>
            </w:pPr>
            <w:hyperlink r:id="rId90" w:history="1">
              <w:r w:rsidR="00D27B69" w:rsidRPr="00427F81">
                <w:rPr>
                  <w:rStyle w:val="Hyperlink"/>
                </w:rPr>
                <w:t>https://projects.propublica.org/nursing-homes/homes/h-225320</w:t>
              </w:r>
            </w:hyperlink>
            <w:r w:rsidR="00D27B69">
              <w:rPr>
                <w:color w:val="000000" w:themeColor="text1"/>
              </w:rPr>
              <w:t xml:space="preserve"> </w:t>
            </w:r>
          </w:p>
          <w:p w14:paraId="77F2430D" w14:textId="08A3D5B9" w:rsidR="00D27B69" w:rsidRDefault="00D27B69" w:rsidP="00D27B69">
            <w:pPr>
              <w:pStyle w:val="ListParagraph"/>
              <w:numPr>
                <w:ilvl w:val="0"/>
                <w:numId w:val="4"/>
              </w:numPr>
              <w:rPr>
                <w:color w:val="000000" w:themeColor="text1"/>
              </w:rPr>
            </w:pPr>
            <w:r>
              <w:rPr>
                <w:color w:val="000000" w:themeColor="text1"/>
              </w:rPr>
              <w:t>Tremont Health Care Center, Wareham</w:t>
            </w:r>
          </w:p>
          <w:p w14:paraId="0ED1CCC6" w14:textId="51DA3D58" w:rsidR="00D27B69" w:rsidRDefault="00000000" w:rsidP="00D27B69">
            <w:pPr>
              <w:pStyle w:val="ListParagraph"/>
              <w:rPr>
                <w:color w:val="000000" w:themeColor="text1"/>
              </w:rPr>
            </w:pPr>
            <w:hyperlink r:id="rId91" w:history="1">
              <w:r w:rsidR="00D27B69" w:rsidRPr="000303D7">
                <w:rPr>
                  <w:rStyle w:val="Hyperlink"/>
                </w:rPr>
                <w:t>https://thetremontrehabcare.com/</w:t>
              </w:r>
            </w:hyperlink>
            <w:r w:rsidR="00D27B69">
              <w:rPr>
                <w:color w:val="000000" w:themeColor="text1"/>
              </w:rPr>
              <w:t xml:space="preserve"> </w:t>
            </w:r>
          </w:p>
          <w:p w14:paraId="3C702E63" w14:textId="60359B06" w:rsidR="00D27B69" w:rsidRDefault="00D27B69" w:rsidP="00D27B69">
            <w:pPr>
              <w:pStyle w:val="ListParagraph"/>
              <w:rPr>
                <w:color w:val="000000" w:themeColor="text1"/>
              </w:rPr>
            </w:pPr>
            <w:r w:rsidRPr="00045D7B">
              <w:rPr>
                <w:color w:val="000000" w:themeColor="text1"/>
              </w:rPr>
              <w:t>Nursing home inspect information:</w:t>
            </w:r>
          </w:p>
          <w:p w14:paraId="03892307" w14:textId="664B6336" w:rsidR="00D27B69" w:rsidRDefault="00000000" w:rsidP="00D27B69">
            <w:pPr>
              <w:pStyle w:val="ListParagraph"/>
              <w:rPr>
                <w:color w:val="000000" w:themeColor="text1"/>
              </w:rPr>
            </w:pPr>
            <w:hyperlink r:id="rId92" w:history="1">
              <w:r w:rsidR="00D27B69" w:rsidRPr="00427F81">
                <w:rPr>
                  <w:rStyle w:val="Hyperlink"/>
                </w:rPr>
                <w:t>https://projects.propublica.org/nursing-homes/homes/h-225488</w:t>
              </w:r>
            </w:hyperlink>
            <w:r w:rsidR="00D27B69">
              <w:rPr>
                <w:color w:val="000000" w:themeColor="text1"/>
              </w:rPr>
              <w:t xml:space="preserve"> </w:t>
            </w:r>
          </w:p>
          <w:p w14:paraId="68B37D4A" w14:textId="6C8EEBB3" w:rsidR="00D27B69" w:rsidRDefault="00D27B69" w:rsidP="00D27B69">
            <w:pPr>
              <w:pStyle w:val="ListParagraph"/>
              <w:numPr>
                <w:ilvl w:val="0"/>
                <w:numId w:val="4"/>
              </w:numPr>
              <w:rPr>
                <w:color w:val="FF0000"/>
              </w:rPr>
            </w:pPr>
            <w:r w:rsidRPr="007A5113">
              <w:rPr>
                <w:color w:val="FF0000"/>
              </w:rPr>
              <w:t>Vantage at Wilbraham</w:t>
            </w:r>
          </w:p>
          <w:p w14:paraId="41F51B60" w14:textId="31AE22B8" w:rsidR="00D27B69" w:rsidRDefault="00D27B69" w:rsidP="00D27B69">
            <w:pPr>
              <w:pStyle w:val="ListParagraph"/>
              <w:rPr>
                <w:color w:val="FF0000"/>
              </w:rPr>
            </w:pPr>
            <w:r>
              <w:rPr>
                <w:color w:val="FF0000"/>
              </w:rPr>
              <w:t>No website</w:t>
            </w:r>
          </w:p>
          <w:p w14:paraId="0076CA35" w14:textId="303268E3" w:rsidR="00D27B69" w:rsidRDefault="00D27B69" w:rsidP="00D27B69">
            <w:pPr>
              <w:pStyle w:val="ListParagraph"/>
              <w:rPr>
                <w:color w:val="FF0000"/>
              </w:rPr>
            </w:pPr>
            <w:r w:rsidRPr="00045D7B">
              <w:rPr>
                <w:color w:val="FF0000"/>
              </w:rPr>
              <w:t>Nursing home inspect information:</w:t>
            </w:r>
          </w:p>
          <w:p w14:paraId="18EEAB7A" w14:textId="341E7E51" w:rsidR="00D27B69" w:rsidRPr="007A5113" w:rsidRDefault="00000000" w:rsidP="00D27B69">
            <w:pPr>
              <w:pStyle w:val="ListParagraph"/>
              <w:rPr>
                <w:color w:val="FF0000"/>
              </w:rPr>
            </w:pPr>
            <w:hyperlink r:id="rId93" w:history="1">
              <w:r w:rsidR="00D27B69" w:rsidRPr="00427F81">
                <w:rPr>
                  <w:rStyle w:val="Hyperlink"/>
                </w:rPr>
                <w:t>https://projects.propublica.org/nursing-homes/homes/h-225295</w:t>
              </w:r>
            </w:hyperlink>
            <w:r w:rsidR="00D27B69">
              <w:rPr>
                <w:color w:val="FF0000"/>
              </w:rPr>
              <w:t xml:space="preserve"> </w:t>
            </w:r>
          </w:p>
          <w:p w14:paraId="32D959AC" w14:textId="4AD857F7" w:rsidR="00D27B69" w:rsidRDefault="00D27B69" w:rsidP="00D27B69">
            <w:pPr>
              <w:pStyle w:val="ListParagraph"/>
              <w:numPr>
                <w:ilvl w:val="0"/>
                <w:numId w:val="4"/>
              </w:numPr>
              <w:rPr>
                <w:color w:val="000000" w:themeColor="text1"/>
              </w:rPr>
            </w:pPr>
            <w:r>
              <w:rPr>
                <w:color w:val="000000" w:themeColor="text1"/>
              </w:rPr>
              <w:t>Vantage at South Hadley</w:t>
            </w:r>
          </w:p>
          <w:p w14:paraId="3D5FE78C" w14:textId="169BA21B" w:rsidR="00D27B69" w:rsidRDefault="00D27B69" w:rsidP="00D27B69">
            <w:pPr>
              <w:pStyle w:val="ListParagraph"/>
              <w:rPr>
                <w:color w:val="000000" w:themeColor="text1"/>
              </w:rPr>
            </w:pPr>
            <w:r>
              <w:rPr>
                <w:color w:val="000000" w:themeColor="text1"/>
              </w:rPr>
              <w:t>No website</w:t>
            </w:r>
          </w:p>
          <w:p w14:paraId="6BA69649" w14:textId="065E401F" w:rsidR="00D27B69" w:rsidRDefault="00D27B69" w:rsidP="00D27B69">
            <w:pPr>
              <w:pStyle w:val="ListParagraph"/>
              <w:rPr>
                <w:color w:val="000000" w:themeColor="text1"/>
              </w:rPr>
            </w:pPr>
            <w:r w:rsidRPr="00045D7B">
              <w:rPr>
                <w:color w:val="000000" w:themeColor="text1"/>
              </w:rPr>
              <w:t>Nursing home inspect information:</w:t>
            </w:r>
          </w:p>
          <w:p w14:paraId="68CE8747" w14:textId="01FBF6E8" w:rsidR="00D27B69" w:rsidRDefault="00000000" w:rsidP="00D27B69">
            <w:pPr>
              <w:pStyle w:val="ListParagraph"/>
              <w:rPr>
                <w:color w:val="000000" w:themeColor="text1"/>
              </w:rPr>
            </w:pPr>
            <w:hyperlink r:id="rId94" w:history="1">
              <w:r w:rsidR="00D27B69" w:rsidRPr="00427F81">
                <w:rPr>
                  <w:rStyle w:val="Hyperlink"/>
                </w:rPr>
                <w:t>https://projects.propublica.org/nursing-homes/homes/h-225757</w:t>
              </w:r>
            </w:hyperlink>
            <w:r w:rsidR="00D27B69">
              <w:rPr>
                <w:color w:val="000000" w:themeColor="text1"/>
              </w:rPr>
              <w:t xml:space="preserve"> </w:t>
            </w:r>
          </w:p>
          <w:p w14:paraId="7EEDF16B" w14:textId="5C72C68F" w:rsidR="00D27B69" w:rsidRPr="00230D85" w:rsidRDefault="00D27B69" w:rsidP="00D27B69">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D27B69" w:rsidRDefault="00D27B69" w:rsidP="00D27B69">
            <w:pPr>
              <w:pStyle w:val="ListParagraph"/>
              <w:rPr>
                <w:color w:val="000000" w:themeColor="text1"/>
              </w:rPr>
            </w:pPr>
            <w:r w:rsidRPr="00230D85">
              <w:rPr>
                <w:color w:val="000000" w:themeColor="text1"/>
              </w:rPr>
              <w:t>No website</w:t>
            </w:r>
          </w:p>
          <w:p w14:paraId="36CA723C" w14:textId="0D795E7E" w:rsidR="00D27B69" w:rsidRDefault="00D27B69" w:rsidP="00D27B69">
            <w:pPr>
              <w:pStyle w:val="ListParagraph"/>
              <w:rPr>
                <w:color w:val="000000" w:themeColor="text1"/>
              </w:rPr>
            </w:pPr>
            <w:r w:rsidRPr="00045D7B">
              <w:rPr>
                <w:color w:val="000000" w:themeColor="text1"/>
              </w:rPr>
              <w:t>Nursing home inspect information:</w:t>
            </w:r>
          </w:p>
          <w:p w14:paraId="3594050D" w14:textId="3699EE1A" w:rsidR="00D27B69" w:rsidRPr="00230D85" w:rsidRDefault="00000000" w:rsidP="00D27B69">
            <w:pPr>
              <w:pStyle w:val="ListParagraph"/>
              <w:rPr>
                <w:rStyle w:val="Hyperlink"/>
                <w:color w:val="000000" w:themeColor="text1"/>
              </w:rPr>
            </w:pPr>
            <w:hyperlink r:id="rId95" w:history="1">
              <w:r w:rsidR="00D27B69" w:rsidRPr="00427F81">
                <w:rPr>
                  <w:rStyle w:val="Hyperlink"/>
                </w:rPr>
                <w:t>https://projects.propublica.org/nursing-homes/homes/h-225425</w:t>
              </w:r>
            </w:hyperlink>
            <w:r w:rsidR="00D27B69">
              <w:rPr>
                <w:rStyle w:val="Hyperlink"/>
                <w:color w:val="000000" w:themeColor="text1"/>
              </w:rPr>
              <w:t xml:space="preserve"> </w:t>
            </w:r>
          </w:p>
          <w:p w14:paraId="51F93D2E" w14:textId="0CAA904E" w:rsidR="00D27B69" w:rsidRPr="00992AF0" w:rsidRDefault="00000000" w:rsidP="00D27B69">
            <w:pPr>
              <w:pStyle w:val="ListParagraph"/>
              <w:ind w:left="360"/>
              <w:rPr>
                <w:color w:val="000000" w:themeColor="text1"/>
              </w:rPr>
            </w:pPr>
            <w:hyperlink r:id="rId96" w:history="1">
              <w:r w:rsidR="00D27B69" w:rsidRPr="005000EF">
                <w:rPr>
                  <w:rStyle w:val="Hyperlink"/>
                </w:rPr>
                <w:t>https://tinyurl.com/SpeciialFocusFacilityProgram</w:t>
              </w:r>
            </w:hyperlink>
            <w:r w:rsidR="00D27B69">
              <w:rPr>
                <w:color w:val="000000" w:themeColor="text1"/>
              </w:rPr>
              <w:t xml:space="preserve"> </w:t>
            </w:r>
          </w:p>
        </w:tc>
      </w:tr>
      <w:tr w:rsidR="00D27B69" w14:paraId="7DE2751C" w14:textId="77777777" w:rsidTr="00583C8C">
        <w:trPr>
          <w:trHeight w:val="260"/>
        </w:trPr>
        <w:tc>
          <w:tcPr>
            <w:tcW w:w="2957" w:type="dxa"/>
          </w:tcPr>
          <w:p w14:paraId="2614E1DE" w14:textId="61EF9CA3" w:rsidR="00D27B69" w:rsidRPr="00317255" w:rsidRDefault="00D27B69" w:rsidP="00D27B69">
            <w:pPr>
              <w:rPr>
                <w:i/>
                <w:iCs/>
                <w:sz w:val="24"/>
                <w:szCs w:val="24"/>
              </w:rPr>
            </w:pPr>
            <w:r w:rsidRPr="00317255">
              <w:rPr>
                <w:i/>
                <w:iCs/>
                <w:sz w:val="24"/>
                <w:szCs w:val="24"/>
              </w:rPr>
              <w:t>Nursing Home Inspect</w:t>
            </w:r>
          </w:p>
        </w:tc>
        <w:tc>
          <w:tcPr>
            <w:tcW w:w="7833" w:type="dxa"/>
            <w:gridSpan w:val="3"/>
          </w:tcPr>
          <w:p w14:paraId="3A5E1DB8" w14:textId="77777777" w:rsidR="00D27B69" w:rsidRDefault="00D27B69" w:rsidP="00D27B69">
            <w:pPr>
              <w:rPr>
                <w:b/>
                <w:bCs/>
              </w:rPr>
            </w:pPr>
            <w:r>
              <w:rPr>
                <w:b/>
                <w:bCs/>
              </w:rPr>
              <w:t>ProPublica</w:t>
            </w:r>
          </w:p>
          <w:p w14:paraId="6757D858" w14:textId="25D49642" w:rsidR="00D27B69" w:rsidRDefault="00D27B69" w:rsidP="00D27B69">
            <w:pPr>
              <w:rPr>
                <w:b/>
                <w:bCs/>
              </w:rPr>
            </w:pPr>
            <w:r w:rsidRPr="005D67E2">
              <w:rPr>
                <w:b/>
                <w:bCs/>
                <w:i/>
                <w:iCs/>
              </w:rPr>
              <w:t>Nursing Home Inspect</w:t>
            </w:r>
          </w:p>
          <w:p w14:paraId="20459242" w14:textId="375E7827" w:rsidR="00D27B69" w:rsidRPr="00317255" w:rsidRDefault="00D27B69" w:rsidP="00D27B69">
            <w:pPr>
              <w:ind w:left="720"/>
            </w:pPr>
            <w:r w:rsidRPr="00317255">
              <w:t xml:space="preserve">Data updated </w:t>
            </w:r>
            <w:r>
              <w:t>November 2022</w:t>
            </w:r>
          </w:p>
          <w:p w14:paraId="2808C0ED" w14:textId="77777777" w:rsidR="00D27B69" w:rsidRPr="00317255" w:rsidRDefault="00D27B69" w:rsidP="00D27B69">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D27B69" w:rsidRDefault="00D27B69" w:rsidP="00D27B69">
            <w:pPr>
              <w:ind w:left="720"/>
            </w:pPr>
            <w:r>
              <w:t xml:space="preserve">Massachusetts listing: </w:t>
            </w:r>
          </w:p>
          <w:p w14:paraId="7F8D9CFB" w14:textId="77777777" w:rsidR="00D27B69" w:rsidRDefault="00000000" w:rsidP="00D27B69">
            <w:pPr>
              <w:ind w:left="720"/>
            </w:pPr>
            <w:hyperlink r:id="rId97" w:history="1">
              <w:r w:rsidR="00D27B69" w:rsidRPr="005C565C">
                <w:rPr>
                  <w:rStyle w:val="Hyperlink"/>
                </w:rPr>
                <w:t>https://projects.propublica.org/nursing-homes/state/MA</w:t>
              </w:r>
            </w:hyperlink>
            <w:r w:rsidR="00D27B69">
              <w:t xml:space="preserve"> </w:t>
            </w:r>
          </w:p>
          <w:p w14:paraId="5783B735" w14:textId="75E0C950" w:rsidR="00D27B69" w:rsidRPr="000A518D" w:rsidRDefault="00D27B69" w:rsidP="00D27B69">
            <w:pPr>
              <w:ind w:left="720"/>
              <w:rPr>
                <w:b/>
                <w:bCs/>
              </w:rPr>
            </w:pPr>
            <w:r w:rsidRPr="000A518D">
              <w:rPr>
                <w:b/>
                <w:bCs/>
              </w:rPr>
              <w:t>Deficiencies By Severity in Massachusetts</w:t>
            </w:r>
          </w:p>
          <w:p w14:paraId="415FAF65" w14:textId="16775D86" w:rsidR="00D27B69" w:rsidRDefault="00000000" w:rsidP="00D27B69">
            <w:pPr>
              <w:ind w:left="720"/>
              <w:rPr>
                <w:rStyle w:val="Hyperlink"/>
              </w:rPr>
            </w:pPr>
            <w:hyperlink r:id="rId98" w:history="1">
              <w:r w:rsidR="00D27B69" w:rsidRPr="00983F52">
                <w:rPr>
                  <w:rStyle w:val="Hyperlink"/>
                </w:rPr>
                <w:t>(What do the severity ratings mean?)</w:t>
              </w:r>
            </w:hyperlink>
          </w:p>
          <w:p w14:paraId="1945D928" w14:textId="70D79698" w:rsidR="00D27B69" w:rsidRPr="00983F52" w:rsidRDefault="00D27B69" w:rsidP="00D27B69">
            <w:pPr>
              <w:ind w:left="720"/>
            </w:pPr>
            <w:r>
              <w:t># reported</w:t>
            </w:r>
            <w:r>
              <w:tab/>
              <w:t>Deficiency Tag</w:t>
            </w:r>
          </w:p>
          <w:p w14:paraId="0ED89D05" w14:textId="5BCAA7F9"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D27B69" w:rsidRPr="00983F52" w:rsidRDefault="00D27B69" w:rsidP="00D27B69">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D27B69" w:rsidRDefault="00D27B69" w:rsidP="00D27B69">
            <w:pPr>
              <w:ind w:left="720"/>
            </w:pPr>
            <w:r w:rsidRPr="00983F52">
              <w:fldChar w:fldCharType="end"/>
            </w:r>
            <w:r>
              <w:t>1 ____________I</w:t>
            </w:r>
          </w:p>
          <w:p w14:paraId="390A4176" w14:textId="2DF3A093" w:rsidR="00D27B69" w:rsidRPr="00983F52" w:rsidRDefault="00D27B69" w:rsidP="00D27B69">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D27B69" w:rsidRPr="00983F52" w:rsidRDefault="00D27B69" w:rsidP="00D27B69">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D27B69" w:rsidRPr="005D67E2" w:rsidRDefault="00D27B69" w:rsidP="00D27B69">
            <w:pPr>
              <w:ind w:left="720"/>
            </w:pPr>
            <w:r w:rsidRPr="00476D65">
              <w:fldChar w:fldCharType="end"/>
            </w:r>
            <w:r>
              <w:t>2____________L</w:t>
            </w:r>
          </w:p>
        </w:tc>
      </w:tr>
      <w:tr w:rsidR="00D27B69" w14:paraId="0AAC3D0A" w14:textId="77777777" w:rsidTr="00583C8C">
        <w:trPr>
          <w:trHeight w:val="656"/>
        </w:trPr>
        <w:tc>
          <w:tcPr>
            <w:tcW w:w="2957" w:type="dxa"/>
          </w:tcPr>
          <w:p w14:paraId="7F5CC034" w14:textId="77777777" w:rsidR="00D27B69" w:rsidRDefault="00D27B69" w:rsidP="00D27B69">
            <w:pPr>
              <w:rPr>
                <w:sz w:val="24"/>
                <w:szCs w:val="24"/>
              </w:rPr>
            </w:pPr>
            <w:r>
              <w:rPr>
                <w:sz w:val="24"/>
                <w:szCs w:val="24"/>
              </w:rPr>
              <w:t>Nursing Home Compare</w:t>
            </w:r>
          </w:p>
          <w:p w14:paraId="2C10378A" w14:textId="77777777" w:rsidR="00D27B69" w:rsidRDefault="00D27B69" w:rsidP="00D27B69">
            <w:pPr>
              <w:contextualSpacing/>
              <w:rPr>
                <w:sz w:val="24"/>
                <w:szCs w:val="24"/>
              </w:rPr>
            </w:pPr>
          </w:p>
        </w:tc>
        <w:tc>
          <w:tcPr>
            <w:tcW w:w="7833" w:type="dxa"/>
            <w:gridSpan w:val="3"/>
          </w:tcPr>
          <w:p w14:paraId="24469596" w14:textId="77777777" w:rsidR="00D27B69" w:rsidRPr="006F5ABC" w:rsidRDefault="00D27B69" w:rsidP="00D27B69">
            <w:pPr>
              <w:rPr>
                <w:b/>
                <w:bCs/>
              </w:rPr>
            </w:pPr>
            <w:r w:rsidRPr="006F5ABC">
              <w:rPr>
                <w:b/>
                <w:bCs/>
              </w:rPr>
              <w:t>Centers for Medicare and Medicaid Services (CMS)</w:t>
            </w:r>
          </w:p>
          <w:p w14:paraId="42E5575C" w14:textId="77777777" w:rsidR="00D27B69" w:rsidRDefault="00D27B69" w:rsidP="00D27B69">
            <w:pPr>
              <w:pStyle w:val="ListParagraph"/>
              <w:ind w:left="360"/>
              <w:rPr>
                <w:i/>
                <w:iCs/>
              </w:rPr>
            </w:pPr>
            <w:r w:rsidRPr="00964D7D">
              <w:rPr>
                <w:i/>
                <w:iCs/>
              </w:rPr>
              <w:t>Nursing Home Compare</w:t>
            </w:r>
            <w:r>
              <w:rPr>
                <w:i/>
                <w:iCs/>
              </w:rPr>
              <w:t xml:space="preserve"> Website</w:t>
            </w:r>
          </w:p>
          <w:p w14:paraId="73554347" w14:textId="19D051DC" w:rsidR="00D27B69" w:rsidRPr="00964D7D" w:rsidRDefault="00D27B69" w:rsidP="00D27B69">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D27B69" w:rsidRPr="00964D7D" w:rsidRDefault="00D27B69" w:rsidP="00D27B69">
            <w:pPr>
              <w:pStyle w:val="ListParagraph"/>
              <w:ind w:left="360"/>
            </w:pPr>
            <w:r w:rsidRPr="00964D7D">
              <w:t>This information will be posted for each facility and includes:</w:t>
            </w:r>
          </w:p>
          <w:p w14:paraId="72249D3A" w14:textId="77777777" w:rsidR="00D27B69" w:rsidRPr="00964D7D" w:rsidRDefault="00D27B69" w:rsidP="00D27B69">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D27B69" w:rsidRPr="00964D7D" w:rsidRDefault="00D27B69" w:rsidP="00D27B69">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D27B69" w:rsidRDefault="00D27B69" w:rsidP="00D27B69">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D27B69" w:rsidRPr="00044F46" w:rsidRDefault="00000000" w:rsidP="00D27B69">
            <w:pPr>
              <w:pStyle w:val="ListParagraph"/>
              <w:ind w:left="360"/>
            </w:pPr>
            <w:hyperlink r:id="rId99" w:history="1">
              <w:r w:rsidR="00D27B69" w:rsidRPr="005C565C">
                <w:rPr>
                  <w:rStyle w:val="Hyperlink"/>
                </w:rPr>
                <w:t>https://tinyurl.com/NursingHomeCompareWebsite</w:t>
              </w:r>
            </w:hyperlink>
            <w:r w:rsidR="00D27B69">
              <w:t xml:space="preserve"> </w:t>
            </w:r>
          </w:p>
        </w:tc>
      </w:tr>
      <w:tr w:rsidR="00D27B69" w14:paraId="425D06CA" w14:textId="77777777" w:rsidTr="00583C8C">
        <w:trPr>
          <w:trHeight w:val="656"/>
        </w:trPr>
        <w:tc>
          <w:tcPr>
            <w:tcW w:w="2957" w:type="dxa"/>
          </w:tcPr>
          <w:p w14:paraId="6C0DAA33" w14:textId="328BAD93" w:rsidR="00D27B69" w:rsidRPr="00D7495F" w:rsidRDefault="00D27B69" w:rsidP="00D27B69">
            <w:pPr>
              <w:contextualSpacing/>
              <w:rPr>
                <w:sz w:val="24"/>
                <w:szCs w:val="24"/>
              </w:rPr>
            </w:pPr>
            <w:r w:rsidRPr="00496079">
              <w:rPr>
                <w:sz w:val="24"/>
                <w:szCs w:val="24"/>
              </w:rPr>
              <w:t>Data on Ownership of Nursing Homes</w:t>
            </w:r>
          </w:p>
        </w:tc>
        <w:tc>
          <w:tcPr>
            <w:tcW w:w="7833" w:type="dxa"/>
            <w:gridSpan w:val="3"/>
          </w:tcPr>
          <w:p w14:paraId="7B4E07C8" w14:textId="77777777" w:rsidR="00D27B69" w:rsidRPr="00496079" w:rsidRDefault="00D27B69" w:rsidP="00D27B69">
            <w:pPr>
              <w:rPr>
                <w:b/>
                <w:bCs/>
                <w:color w:val="000000" w:themeColor="text1"/>
              </w:rPr>
            </w:pPr>
            <w:r w:rsidRPr="00496079">
              <w:rPr>
                <w:b/>
                <w:bCs/>
                <w:color w:val="000000" w:themeColor="text1"/>
              </w:rPr>
              <w:t>Centers for Medicare and Medicaid Services</w:t>
            </w:r>
          </w:p>
          <w:p w14:paraId="7B8D9012" w14:textId="77777777" w:rsidR="00D27B69" w:rsidRPr="00496079" w:rsidRDefault="00D27B69" w:rsidP="00D27B69">
            <w:pPr>
              <w:rPr>
                <w:i/>
                <w:iCs/>
                <w:color w:val="000000" w:themeColor="text1"/>
              </w:rPr>
            </w:pPr>
            <w:r w:rsidRPr="00496079">
              <w:rPr>
                <w:i/>
                <w:iCs/>
                <w:color w:val="000000" w:themeColor="text1"/>
              </w:rPr>
              <w:t>Data on Ownership of Nursing Homes</w:t>
            </w:r>
          </w:p>
          <w:p w14:paraId="6347538C" w14:textId="33252E1B" w:rsidR="00D27B69" w:rsidRDefault="00D27B69" w:rsidP="00D27B69">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0" w:tgtFrame="_blank" w:history="1">
              <w:r w:rsidRPr="00623BAB">
                <w:rPr>
                  <w:rStyle w:val="Hyperlink"/>
                </w:rPr>
                <w:t>data.cms.gov</w:t>
              </w:r>
            </w:hyperlink>
            <w:r w:rsidRPr="00623BAB">
              <w:rPr>
                <w:color w:val="000000" w:themeColor="text1"/>
              </w:rPr>
              <w:t xml:space="preserve"> and updated monthly.</w:t>
            </w:r>
          </w:p>
        </w:tc>
      </w:tr>
      <w:tr w:rsidR="00D27B69" w14:paraId="50F4BF42" w14:textId="77777777" w:rsidTr="00583C8C">
        <w:trPr>
          <w:trHeight w:val="656"/>
        </w:trPr>
        <w:tc>
          <w:tcPr>
            <w:tcW w:w="2957" w:type="dxa"/>
          </w:tcPr>
          <w:p w14:paraId="0439BFE1" w14:textId="2B9AC596" w:rsidR="00D27B69" w:rsidRDefault="00D27B69" w:rsidP="00D27B69">
            <w:pPr>
              <w:contextualSpacing/>
              <w:rPr>
                <w:sz w:val="24"/>
                <w:szCs w:val="24"/>
              </w:rPr>
            </w:pPr>
            <w:r w:rsidRPr="00D7495F">
              <w:rPr>
                <w:sz w:val="24"/>
                <w:szCs w:val="24"/>
              </w:rPr>
              <w:t>Long-Term Care Facilities Specific COVID-19 Data</w:t>
            </w:r>
          </w:p>
        </w:tc>
        <w:tc>
          <w:tcPr>
            <w:tcW w:w="7833" w:type="dxa"/>
            <w:gridSpan w:val="3"/>
          </w:tcPr>
          <w:p w14:paraId="6B9AD2D2" w14:textId="77777777" w:rsidR="00D27B69" w:rsidRDefault="00D27B69" w:rsidP="00D27B69">
            <w:pPr>
              <w:rPr>
                <w:b/>
                <w:bCs/>
              </w:rPr>
            </w:pPr>
            <w:r>
              <w:rPr>
                <w:b/>
                <w:bCs/>
              </w:rPr>
              <w:t>Massachusetts Department of Public Health</w:t>
            </w:r>
          </w:p>
          <w:p w14:paraId="2D96BF7F" w14:textId="77777777" w:rsidR="00D27B69" w:rsidRPr="00D7495F" w:rsidRDefault="00D27B69" w:rsidP="00D27B69">
            <w:pPr>
              <w:rPr>
                <w:i/>
                <w:iCs/>
              </w:rPr>
            </w:pPr>
            <w:r w:rsidRPr="00D7495F">
              <w:rPr>
                <w:i/>
                <w:iCs/>
              </w:rPr>
              <w:t>Long-Term Care Facilities Specific COVID-19 Data</w:t>
            </w:r>
          </w:p>
          <w:p w14:paraId="0B3D32B2" w14:textId="77777777" w:rsidR="00D27B69" w:rsidRDefault="00D27B69" w:rsidP="00D27B69">
            <w:pPr>
              <w:rPr>
                <w:i/>
                <w:iCs/>
              </w:rPr>
            </w:pPr>
            <w:r w:rsidRPr="00D7495F">
              <w:rPr>
                <w:i/>
                <w:iCs/>
              </w:rPr>
              <w:t>Coronavirus Disease 2019 (COVID-19) reports related to long-term care facilities in Massachusetts.</w:t>
            </w:r>
          </w:p>
          <w:p w14:paraId="45CE9C0C" w14:textId="77777777" w:rsidR="00D27B69" w:rsidRPr="00D7495F" w:rsidRDefault="00D27B69" w:rsidP="00D27B69">
            <w:pPr>
              <w:rPr>
                <w:b/>
                <w:bCs/>
              </w:rPr>
            </w:pPr>
            <w:r w:rsidRPr="00D7495F">
              <w:rPr>
                <w:b/>
                <w:bCs/>
              </w:rPr>
              <w:t>Table of Contents</w:t>
            </w:r>
          </w:p>
          <w:p w14:paraId="224559D8" w14:textId="77777777" w:rsidR="00D27B69" w:rsidRPr="00D7495F" w:rsidRDefault="00000000" w:rsidP="00D27B69">
            <w:pPr>
              <w:pStyle w:val="ListParagraph"/>
              <w:numPr>
                <w:ilvl w:val="0"/>
                <w:numId w:val="6"/>
              </w:numPr>
            </w:pPr>
            <w:hyperlink r:id="rId101" w:anchor="covid-19-daily-dashboard-" w:history="1">
              <w:r w:rsidR="00D27B69" w:rsidRPr="00D7495F">
                <w:rPr>
                  <w:rStyle w:val="Hyperlink"/>
                </w:rPr>
                <w:t xml:space="preserve">COVID-19 Daily Dashboard </w:t>
              </w:r>
            </w:hyperlink>
          </w:p>
          <w:p w14:paraId="59947302" w14:textId="77777777" w:rsidR="00D27B69" w:rsidRPr="00D7495F" w:rsidRDefault="00000000" w:rsidP="00D27B69">
            <w:pPr>
              <w:pStyle w:val="ListParagraph"/>
              <w:numPr>
                <w:ilvl w:val="0"/>
                <w:numId w:val="6"/>
              </w:numPr>
            </w:pPr>
            <w:hyperlink r:id="rId102" w:anchor="covid-19-weekly-public-health-report" w:history="1">
              <w:r w:rsidR="00D27B69" w:rsidRPr="00D7495F">
                <w:rPr>
                  <w:rStyle w:val="Hyperlink"/>
                </w:rPr>
                <w:t>COVID-19 Weekly Public Health Report</w:t>
              </w:r>
            </w:hyperlink>
          </w:p>
          <w:p w14:paraId="3B1EAEC0" w14:textId="77777777" w:rsidR="00D27B69" w:rsidRPr="00BB5E3D" w:rsidRDefault="00000000" w:rsidP="00D27B69">
            <w:pPr>
              <w:pStyle w:val="ListParagraph"/>
              <w:numPr>
                <w:ilvl w:val="0"/>
                <w:numId w:val="6"/>
              </w:numPr>
              <w:rPr>
                <w:rStyle w:val="Hyperlink"/>
                <w:color w:val="auto"/>
                <w:u w:val="none"/>
              </w:rPr>
            </w:pPr>
            <w:hyperlink r:id="rId103" w:anchor="additional-covid-19-data" w:history="1">
              <w:r w:rsidR="00D27B69" w:rsidRPr="00D7495F">
                <w:rPr>
                  <w:rStyle w:val="Hyperlink"/>
                </w:rPr>
                <w:t>Additional COVID-19 Data</w:t>
              </w:r>
            </w:hyperlink>
          </w:p>
          <w:p w14:paraId="3682BF61" w14:textId="6C0C9E38" w:rsidR="00D27B69" w:rsidRPr="00BB5E3D" w:rsidRDefault="00000000" w:rsidP="00D27B69">
            <w:pPr>
              <w:pStyle w:val="ListParagraph"/>
              <w:numPr>
                <w:ilvl w:val="0"/>
                <w:numId w:val="6"/>
              </w:numPr>
            </w:pPr>
            <w:hyperlink r:id="rId104" w:anchor="cms-covid-19-nursing-home-data" w:history="1">
              <w:r w:rsidR="00D27B69" w:rsidRPr="00D7495F">
                <w:rPr>
                  <w:rStyle w:val="Hyperlink"/>
                </w:rPr>
                <w:t>CMS COVID-19 Nursing Home Data</w:t>
              </w:r>
            </w:hyperlink>
          </w:p>
        </w:tc>
      </w:tr>
      <w:tr w:rsidR="00D27B69" w14:paraId="7E03D522" w14:textId="77777777" w:rsidTr="00583C8C">
        <w:trPr>
          <w:trHeight w:val="2087"/>
        </w:trPr>
        <w:tc>
          <w:tcPr>
            <w:tcW w:w="2957" w:type="dxa"/>
          </w:tcPr>
          <w:p w14:paraId="78286348" w14:textId="00CBF473" w:rsidR="00D27B69" w:rsidRDefault="00D27B69" w:rsidP="00D27B69">
            <w:pPr>
              <w:contextualSpacing/>
              <w:rPr>
                <w:sz w:val="24"/>
                <w:szCs w:val="24"/>
              </w:rPr>
            </w:pPr>
            <w:r>
              <w:rPr>
                <w:sz w:val="24"/>
                <w:szCs w:val="24"/>
              </w:rPr>
              <w:t>DignityMA Call to Action</w:t>
            </w:r>
          </w:p>
        </w:tc>
        <w:tc>
          <w:tcPr>
            <w:tcW w:w="7833" w:type="dxa"/>
            <w:gridSpan w:val="3"/>
          </w:tcPr>
          <w:p w14:paraId="2B6D8CE3"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6" w:history="1">
              <w:r w:rsidRPr="00992AF0">
                <w:rPr>
                  <w:rStyle w:val="Hyperlink"/>
                  <w:b/>
                  <w:bCs/>
                </w:rPr>
                <w:t>State Legislative Endorsements</w:t>
              </w:r>
            </w:hyperlink>
            <w:r w:rsidRPr="00992AF0">
              <w:rPr>
                <w:color w:val="000000" w:themeColor="text1"/>
              </w:rPr>
              <w:t>.</w:t>
            </w:r>
          </w:p>
          <w:p w14:paraId="59B20AB4"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7" w:history="1">
              <w:r w:rsidRPr="00992AF0">
                <w:rPr>
                  <w:rStyle w:val="Hyperlink"/>
                  <w:b/>
                  <w:bCs/>
                </w:rPr>
                <w:t>Federal Legislative Endorsements</w:t>
              </w:r>
            </w:hyperlink>
            <w:r w:rsidRPr="00992AF0">
              <w:rPr>
                <w:color w:val="000000" w:themeColor="text1"/>
              </w:rPr>
              <w:t>.</w:t>
            </w:r>
          </w:p>
          <w:p w14:paraId="1E517EC9" w14:textId="77777777" w:rsidR="00D27B69" w:rsidRPr="00992AF0" w:rsidRDefault="00D27B69" w:rsidP="00D27B69">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8" w:history="1">
              <w:r w:rsidRPr="00992AF0">
                <w:rPr>
                  <w:rStyle w:val="Hyperlink"/>
                  <w:b/>
                  <w:bCs/>
                </w:rPr>
                <w:t>Work Groups</w:t>
              </w:r>
              <w:r w:rsidRPr="00992AF0">
                <w:rPr>
                  <w:rStyle w:val="Hyperlink"/>
                </w:rPr>
                <w:t>.</w:t>
              </w:r>
            </w:hyperlink>
          </w:p>
          <w:p w14:paraId="4075B093" w14:textId="32895685" w:rsidR="00D27B69" w:rsidRPr="00782515" w:rsidRDefault="00D27B69" w:rsidP="00D27B69">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9" w:history="1">
              <w:r w:rsidRPr="00044F46">
                <w:rPr>
                  <w:rStyle w:val="Hyperlink"/>
                  <w:b/>
                  <w:bCs/>
                </w:rPr>
                <w:t>Engaging Everyone: Creating Accessible, Powerful Social Media Content</w:t>
              </w:r>
            </w:hyperlink>
          </w:p>
        </w:tc>
      </w:tr>
      <w:tr w:rsidR="00D27B69" w14:paraId="74239690" w14:textId="77777777" w:rsidTr="00583C8C">
        <w:trPr>
          <w:trHeight w:val="656"/>
        </w:trPr>
        <w:tc>
          <w:tcPr>
            <w:tcW w:w="2957" w:type="dxa"/>
          </w:tcPr>
          <w:p w14:paraId="00D2BFC4" w14:textId="384E423D" w:rsidR="00D27B69" w:rsidRPr="00CB2B86" w:rsidRDefault="00D27B69" w:rsidP="00D27B69">
            <w:pPr>
              <w:contextualSpacing/>
              <w:rPr>
                <w:sz w:val="24"/>
                <w:szCs w:val="24"/>
              </w:rPr>
            </w:pPr>
            <w:r>
              <w:rPr>
                <w:sz w:val="24"/>
                <w:szCs w:val="24"/>
              </w:rPr>
              <w:t>Access to Dignity Alliance social media</w:t>
            </w:r>
          </w:p>
        </w:tc>
        <w:tc>
          <w:tcPr>
            <w:tcW w:w="7833" w:type="dxa"/>
            <w:gridSpan w:val="3"/>
          </w:tcPr>
          <w:p w14:paraId="09A5FD30" w14:textId="1A880EE5" w:rsidR="00D27B69" w:rsidRDefault="00D27B69" w:rsidP="00D27B69">
            <w:pPr>
              <w:spacing w:before="100" w:beforeAutospacing="1" w:after="100" w:afterAutospacing="1"/>
              <w:contextualSpacing/>
              <w:rPr>
                <w:color w:val="000000" w:themeColor="text1"/>
              </w:rPr>
            </w:pPr>
            <w:r>
              <w:rPr>
                <w:color w:val="000000" w:themeColor="text1"/>
              </w:rPr>
              <w:t xml:space="preserve">Email: </w:t>
            </w:r>
            <w:hyperlink r:id="rId110" w:history="1">
              <w:r w:rsidRPr="00D63927">
                <w:rPr>
                  <w:rStyle w:val="Hyperlink"/>
                </w:rPr>
                <w:t>info@DignityAllianceMA.org</w:t>
              </w:r>
            </w:hyperlink>
            <w:r>
              <w:rPr>
                <w:color w:val="000000" w:themeColor="text1"/>
              </w:rPr>
              <w:t xml:space="preserve"> </w:t>
            </w:r>
          </w:p>
          <w:p w14:paraId="558861AA" w14:textId="430DF613" w:rsidR="00D27B69" w:rsidRDefault="00D27B69" w:rsidP="00D27B69">
            <w:pPr>
              <w:spacing w:before="100" w:beforeAutospacing="1" w:after="100" w:afterAutospacing="1"/>
              <w:contextualSpacing/>
              <w:rPr>
                <w:color w:val="000000" w:themeColor="text1"/>
              </w:rPr>
            </w:pPr>
            <w:r>
              <w:rPr>
                <w:color w:val="000000" w:themeColor="text1"/>
              </w:rPr>
              <w:t xml:space="preserve">Facebook: </w:t>
            </w:r>
            <w:hyperlink r:id="rId111" w:history="1">
              <w:r w:rsidRPr="00D63927">
                <w:rPr>
                  <w:rStyle w:val="Hyperlink"/>
                </w:rPr>
                <w:t>https://www.facebook.com/DignityAllianceMA/</w:t>
              </w:r>
            </w:hyperlink>
            <w:r>
              <w:rPr>
                <w:color w:val="000000" w:themeColor="text1"/>
              </w:rPr>
              <w:t xml:space="preserve"> </w:t>
            </w:r>
          </w:p>
          <w:p w14:paraId="62B0A59C" w14:textId="7BA04645" w:rsidR="00D27B69" w:rsidRDefault="00D27B69" w:rsidP="00D27B69">
            <w:pPr>
              <w:spacing w:before="100" w:beforeAutospacing="1" w:after="100" w:afterAutospacing="1"/>
              <w:contextualSpacing/>
              <w:rPr>
                <w:color w:val="000000" w:themeColor="text1"/>
              </w:rPr>
            </w:pPr>
            <w:r>
              <w:rPr>
                <w:color w:val="000000" w:themeColor="text1"/>
              </w:rPr>
              <w:t xml:space="preserve">Instagram: </w:t>
            </w:r>
            <w:hyperlink r:id="rId112" w:history="1">
              <w:r w:rsidRPr="00D63927">
                <w:rPr>
                  <w:rStyle w:val="Hyperlink"/>
                </w:rPr>
                <w:t>https://www.instagram.com/dignityalliance/</w:t>
              </w:r>
            </w:hyperlink>
            <w:r>
              <w:rPr>
                <w:color w:val="000000" w:themeColor="text1"/>
              </w:rPr>
              <w:t xml:space="preserve"> </w:t>
            </w:r>
          </w:p>
          <w:p w14:paraId="4EB4AFD7" w14:textId="4EA329FE" w:rsidR="00D27B69" w:rsidRDefault="00D27B69" w:rsidP="00D27B69">
            <w:pPr>
              <w:spacing w:before="100" w:beforeAutospacing="1" w:after="100" w:afterAutospacing="1"/>
              <w:contextualSpacing/>
              <w:rPr>
                <w:color w:val="000000" w:themeColor="text1"/>
              </w:rPr>
            </w:pPr>
            <w:r>
              <w:rPr>
                <w:color w:val="000000" w:themeColor="text1"/>
              </w:rPr>
              <w:t xml:space="preserve">LinkedIn: </w:t>
            </w:r>
            <w:hyperlink r:id="rId113" w:history="1">
              <w:r w:rsidRPr="00D63927">
                <w:rPr>
                  <w:rStyle w:val="Hyperlink"/>
                </w:rPr>
                <w:t>https://www.linkedin.com/company/dignity-alliance-massachusetts</w:t>
              </w:r>
            </w:hyperlink>
            <w:r>
              <w:rPr>
                <w:color w:val="000000" w:themeColor="text1"/>
              </w:rPr>
              <w:t xml:space="preserve"> </w:t>
            </w:r>
          </w:p>
          <w:p w14:paraId="0B24AF83" w14:textId="564863FC" w:rsidR="00D27B69" w:rsidRDefault="00D27B69" w:rsidP="00D27B69">
            <w:pPr>
              <w:spacing w:before="100" w:beforeAutospacing="1" w:after="100" w:afterAutospacing="1"/>
              <w:contextualSpacing/>
              <w:rPr>
                <w:color w:val="000000" w:themeColor="text1"/>
              </w:rPr>
            </w:pPr>
            <w:r>
              <w:rPr>
                <w:color w:val="000000" w:themeColor="text1"/>
              </w:rPr>
              <w:t xml:space="preserve">Twitter: </w:t>
            </w:r>
            <w:hyperlink r:id="rId114" w:history="1">
              <w:r w:rsidRPr="00D63927">
                <w:rPr>
                  <w:rStyle w:val="Hyperlink"/>
                </w:rPr>
                <w:t>https://twitter.com/dignity_ma?s=21</w:t>
              </w:r>
            </w:hyperlink>
            <w:r>
              <w:rPr>
                <w:color w:val="000000" w:themeColor="text1"/>
              </w:rPr>
              <w:t xml:space="preserve"> </w:t>
            </w:r>
          </w:p>
          <w:p w14:paraId="30136C04" w14:textId="4C92E1E5" w:rsidR="00D27B69" w:rsidRDefault="00D27B69" w:rsidP="00D27B69">
            <w:pPr>
              <w:spacing w:before="100" w:beforeAutospacing="1" w:after="100" w:afterAutospacing="1"/>
              <w:contextualSpacing/>
              <w:rPr>
                <w:color w:val="000000" w:themeColor="text1"/>
              </w:rPr>
            </w:pPr>
            <w:r>
              <w:rPr>
                <w:color w:val="000000" w:themeColor="text1"/>
              </w:rPr>
              <w:t xml:space="preserve">Website: </w:t>
            </w:r>
            <w:hyperlink r:id="rId115" w:history="1">
              <w:r w:rsidRPr="00D63927">
                <w:rPr>
                  <w:rStyle w:val="Hyperlink"/>
                </w:rPr>
                <w:t>www.DignityAllianceMA.org</w:t>
              </w:r>
            </w:hyperlink>
            <w:r>
              <w:rPr>
                <w:color w:val="000000" w:themeColor="text1"/>
              </w:rPr>
              <w:t xml:space="preserve"> </w:t>
            </w:r>
          </w:p>
        </w:tc>
      </w:tr>
      <w:tr w:rsidR="00D27B69" w:rsidRPr="00FD298F" w14:paraId="38FCC33F" w14:textId="77777777" w:rsidTr="00583C8C">
        <w:tc>
          <w:tcPr>
            <w:tcW w:w="2957" w:type="dxa"/>
            <w:vMerge w:val="restart"/>
          </w:tcPr>
          <w:p w14:paraId="359BEA3F" w14:textId="77777777" w:rsidR="00D27B69" w:rsidRPr="004E6303" w:rsidRDefault="00D27B69" w:rsidP="00D27B69">
            <w:pPr>
              <w:rPr>
                <w:b/>
                <w:bCs/>
                <w:sz w:val="24"/>
                <w:szCs w:val="24"/>
              </w:rPr>
            </w:pPr>
            <w:r w:rsidRPr="004E6303">
              <w:rPr>
                <w:b/>
                <w:bCs/>
                <w:sz w:val="24"/>
                <w:szCs w:val="24"/>
              </w:rPr>
              <w:t>Participation opportunities with Dignity Alliance Massachusetts</w:t>
            </w:r>
          </w:p>
          <w:p w14:paraId="0BDA3CB1" w14:textId="77777777" w:rsidR="00D27B69" w:rsidRDefault="00D27B69" w:rsidP="00D27B69">
            <w:pPr>
              <w:rPr>
                <w:sz w:val="24"/>
                <w:szCs w:val="24"/>
              </w:rPr>
            </w:pPr>
          </w:p>
          <w:p w14:paraId="5A981B33" w14:textId="77777777" w:rsidR="00D27B69" w:rsidRDefault="00D27B69" w:rsidP="00D27B69">
            <w:pPr>
              <w:rPr>
                <w:sz w:val="24"/>
                <w:szCs w:val="24"/>
              </w:rPr>
            </w:pPr>
            <w:r>
              <w:rPr>
                <w:sz w:val="24"/>
                <w:szCs w:val="24"/>
              </w:rPr>
              <w:t>Most workgroups meet bi-weekly via Zoom.</w:t>
            </w:r>
          </w:p>
          <w:p w14:paraId="11D2FBD6" w14:textId="77777777" w:rsidR="00D27B69" w:rsidRDefault="00D27B69" w:rsidP="00D27B69">
            <w:pPr>
              <w:rPr>
                <w:sz w:val="24"/>
                <w:szCs w:val="24"/>
              </w:rPr>
            </w:pPr>
          </w:p>
          <w:p w14:paraId="647D1307" w14:textId="77777777" w:rsidR="00D27B69" w:rsidRDefault="00D27B69" w:rsidP="00D27B69">
            <w:pPr>
              <w:rPr>
                <w:sz w:val="24"/>
                <w:szCs w:val="24"/>
              </w:rPr>
            </w:pPr>
          </w:p>
          <w:p w14:paraId="6A0E1431" w14:textId="77777777" w:rsidR="00D27B69" w:rsidRDefault="00D27B69" w:rsidP="00D27B69">
            <w:pPr>
              <w:rPr>
                <w:sz w:val="24"/>
                <w:szCs w:val="24"/>
              </w:rPr>
            </w:pPr>
          </w:p>
          <w:p w14:paraId="0BF9880C" w14:textId="77777777" w:rsidR="00D27B69" w:rsidRDefault="00D27B69" w:rsidP="00D27B69">
            <w:pPr>
              <w:rPr>
                <w:sz w:val="24"/>
                <w:szCs w:val="24"/>
              </w:rPr>
            </w:pPr>
          </w:p>
          <w:p w14:paraId="30735956" w14:textId="77777777" w:rsidR="00D27B69" w:rsidRDefault="00D27B69" w:rsidP="00D27B69">
            <w:pPr>
              <w:rPr>
                <w:sz w:val="24"/>
                <w:szCs w:val="24"/>
              </w:rPr>
            </w:pPr>
          </w:p>
          <w:p w14:paraId="5CC0E3B3" w14:textId="77777777" w:rsidR="00D27B69" w:rsidRDefault="00D27B69" w:rsidP="00D27B69">
            <w:pPr>
              <w:rPr>
                <w:sz w:val="24"/>
                <w:szCs w:val="24"/>
              </w:rPr>
            </w:pPr>
          </w:p>
          <w:p w14:paraId="7443FB0F" w14:textId="77777777" w:rsidR="00D27B69" w:rsidRDefault="00D27B69" w:rsidP="00D27B69">
            <w:pPr>
              <w:rPr>
                <w:sz w:val="24"/>
                <w:szCs w:val="24"/>
              </w:rPr>
            </w:pPr>
          </w:p>
          <w:p w14:paraId="7764A812" w14:textId="26B8BF3A" w:rsidR="00D27B69" w:rsidRDefault="00D27B69" w:rsidP="00D27B69">
            <w:pPr>
              <w:rPr>
                <w:sz w:val="24"/>
                <w:szCs w:val="24"/>
              </w:rPr>
            </w:pPr>
            <w:r>
              <w:rPr>
                <w:sz w:val="24"/>
                <w:szCs w:val="24"/>
              </w:rPr>
              <w:t>Interest Groups meet periodically (monthly, bi-monthly, or quarterly).</w:t>
            </w:r>
          </w:p>
          <w:p w14:paraId="2AA95927" w14:textId="77777777" w:rsidR="00D27B69" w:rsidRDefault="00D27B69" w:rsidP="00D27B69">
            <w:pPr>
              <w:rPr>
                <w:sz w:val="24"/>
                <w:szCs w:val="24"/>
              </w:rPr>
            </w:pPr>
          </w:p>
          <w:p w14:paraId="1F2160C1" w14:textId="77777777" w:rsidR="00D27B69" w:rsidRDefault="00D27B69" w:rsidP="00D27B69">
            <w:pPr>
              <w:rPr>
                <w:sz w:val="24"/>
                <w:szCs w:val="24"/>
              </w:rPr>
            </w:pPr>
          </w:p>
          <w:p w14:paraId="5BBCD7DB" w14:textId="77777777" w:rsidR="00D27B69" w:rsidRDefault="00D27B69" w:rsidP="00D27B69">
            <w:pPr>
              <w:rPr>
                <w:sz w:val="24"/>
                <w:szCs w:val="24"/>
              </w:rPr>
            </w:pPr>
          </w:p>
          <w:p w14:paraId="05F1D3EB" w14:textId="71757EFD" w:rsidR="00D27B69" w:rsidRPr="00FD298F" w:rsidRDefault="00D27B69" w:rsidP="00D27B69">
            <w:pPr>
              <w:rPr>
                <w:sz w:val="24"/>
                <w:szCs w:val="24"/>
              </w:rPr>
            </w:pPr>
            <w:r>
              <w:rPr>
                <w:sz w:val="24"/>
                <w:szCs w:val="24"/>
              </w:rPr>
              <w:t>Please contact group lead for more information.</w:t>
            </w:r>
          </w:p>
        </w:tc>
        <w:tc>
          <w:tcPr>
            <w:tcW w:w="2179" w:type="dxa"/>
          </w:tcPr>
          <w:p w14:paraId="60889587" w14:textId="390C9B16" w:rsidR="00D27B69" w:rsidRPr="004E6303" w:rsidRDefault="00D27B69" w:rsidP="00D27B69">
            <w:pPr>
              <w:rPr>
                <w:b/>
                <w:bCs/>
              </w:rPr>
            </w:pPr>
            <w:r w:rsidRPr="004E6303">
              <w:rPr>
                <w:b/>
                <w:bCs/>
              </w:rPr>
              <w:t>Workgroup</w:t>
            </w:r>
          </w:p>
        </w:tc>
        <w:tc>
          <w:tcPr>
            <w:tcW w:w="1789" w:type="dxa"/>
          </w:tcPr>
          <w:p w14:paraId="72DD4C48" w14:textId="4EE277CB" w:rsidR="00D27B69" w:rsidRPr="004E6303" w:rsidRDefault="00D27B69" w:rsidP="00D27B69">
            <w:pPr>
              <w:rPr>
                <w:b/>
                <w:bCs/>
              </w:rPr>
            </w:pPr>
            <w:r w:rsidRPr="004E6303">
              <w:rPr>
                <w:b/>
                <w:bCs/>
              </w:rPr>
              <w:t>Workgroup lead</w:t>
            </w:r>
          </w:p>
        </w:tc>
        <w:tc>
          <w:tcPr>
            <w:tcW w:w="3865" w:type="dxa"/>
          </w:tcPr>
          <w:p w14:paraId="295B9200" w14:textId="53BCFC27" w:rsidR="00D27B69" w:rsidRPr="004E6303" w:rsidRDefault="00D27B69" w:rsidP="00D27B69">
            <w:pPr>
              <w:rPr>
                <w:b/>
                <w:bCs/>
              </w:rPr>
            </w:pPr>
            <w:r w:rsidRPr="004E6303">
              <w:rPr>
                <w:b/>
                <w:bCs/>
              </w:rPr>
              <w:t>Email</w:t>
            </w:r>
          </w:p>
        </w:tc>
      </w:tr>
      <w:tr w:rsidR="00D27B69" w:rsidRPr="00FD298F" w14:paraId="5BBBB33E" w14:textId="77777777" w:rsidTr="00583C8C">
        <w:tc>
          <w:tcPr>
            <w:tcW w:w="2957" w:type="dxa"/>
            <w:vMerge/>
          </w:tcPr>
          <w:p w14:paraId="3C114476" w14:textId="77777777" w:rsidR="00D27B69" w:rsidRDefault="00D27B69" w:rsidP="00D27B69">
            <w:pPr>
              <w:rPr>
                <w:sz w:val="24"/>
                <w:szCs w:val="24"/>
              </w:rPr>
            </w:pPr>
          </w:p>
        </w:tc>
        <w:tc>
          <w:tcPr>
            <w:tcW w:w="2179" w:type="dxa"/>
          </w:tcPr>
          <w:p w14:paraId="7D7C3104" w14:textId="217E5DC7" w:rsidR="00D27B69" w:rsidRPr="00FD298F" w:rsidRDefault="00D27B69" w:rsidP="00D27B69">
            <w:r>
              <w:t>General Membership</w:t>
            </w:r>
          </w:p>
        </w:tc>
        <w:tc>
          <w:tcPr>
            <w:tcW w:w="1789" w:type="dxa"/>
          </w:tcPr>
          <w:p w14:paraId="6BC62948" w14:textId="77777777" w:rsidR="00D27B69" w:rsidRDefault="00D27B69" w:rsidP="00D27B69">
            <w:r>
              <w:t>Bill Henning</w:t>
            </w:r>
          </w:p>
          <w:p w14:paraId="2071519A" w14:textId="5945349C" w:rsidR="00D27B69" w:rsidRPr="00FD298F" w:rsidRDefault="00D27B69" w:rsidP="00D27B69">
            <w:r>
              <w:t>Paul Lanzikos</w:t>
            </w:r>
          </w:p>
        </w:tc>
        <w:tc>
          <w:tcPr>
            <w:tcW w:w="3865" w:type="dxa"/>
          </w:tcPr>
          <w:p w14:paraId="56D268E5" w14:textId="51E59E8D" w:rsidR="00D27B69" w:rsidRDefault="00000000" w:rsidP="00D27B69">
            <w:hyperlink r:id="rId116" w:history="1">
              <w:r w:rsidR="00D27B69" w:rsidRPr="00F344A9">
                <w:rPr>
                  <w:rStyle w:val="Hyperlink"/>
                </w:rPr>
                <w:t>bhenning@bostoncil.org</w:t>
              </w:r>
            </w:hyperlink>
          </w:p>
          <w:p w14:paraId="36545132" w14:textId="5FE55578" w:rsidR="00D27B69" w:rsidRPr="00FD298F" w:rsidRDefault="00000000" w:rsidP="00D27B69">
            <w:hyperlink r:id="rId117" w:history="1">
              <w:r w:rsidR="00D27B69" w:rsidRPr="00F344A9">
                <w:rPr>
                  <w:rStyle w:val="Hyperlink"/>
                </w:rPr>
                <w:t>paul.lanzikos@gmail.com</w:t>
              </w:r>
            </w:hyperlink>
            <w:r w:rsidR="00D27B69">
              <w:t xml:space="preserve"> </w:t>
            </w:r>
          </w:p>
        </w:tc>
      </w:tr>
      <w:tr w:rsidR="00D27B69" w:rsidRPr="00FD298F" w14:paraId="51073F81" w14:textId="77777777" w:rsidTr="00583C8C">
        <w:tc>
          <w:tcPr>
            <w:tcW w:w="2957" w:type="dxa"/>
            <w:vMerge/>
          </w:tcPr>
          <w:p w14:paraId="745B18D8" w14:textId="77777777" w:rsidR="00D27B69" w:rsidRDefault="00D27B69" w:rsidP="00D27B69">
            <w:pPr>
              <w:rPr>
                <w:sz w:val="24"/>
                <w:szCs w:val="24"/>
              </w:rPr>
            </w:pPr>
          </w:p>
        </w:tc>
        <w:tc>
          <w:tcPr>
            <w:tcW w:w="2179" w:type="dxa"/>
          </w:tcPr>
          <w:p w14:paraId="65D5104D" w14:textId="7D2FE24B" w:rsidR="00D27B69" w:rsidRDefault="00D27B69" w:rsidP="00D27B69">
            <w:r>
              <w:t>Behavioral Health</w:t>
            </w:r>
          </w:p>
        </w:tc>
        <w:tc>
          <w:tcPr>
            <w:tcW w:w="1789" w:type="dxa"/>
          </w:tcPr>
          <w:p w14:paraId="39DF414D" w14:textId="20131C68" w:rsidR="00D27B69" w:rsidRDefault="00D27B69" w:rsidP="00D27B69">
            <w:r>
              <w:t>Frank Baskin</w:t>
            </w:r>
          </w:p>
        </w:tc>
        <w:tc>
          <w:tcPr>
            <w:tcW w:w="3865" w:type="dxa"/>
          </w:tcPr>
          <w:p w14:paraId="44D8ECF5" w14:textId="1295A1E5" w:rsidR="00D27B69" w:rsidRDefault="00000000" w:rsidP="00D27B69">
            <w:hyperlink r:id="rId118" w:history="1">
              <w:r w:rsidR="00D27B69" w:rsidRPr="00F344A9">
                <w:rPr>
                  <w:rStyle w:val="Hyperlink"/>
                </w:rPr>
                <w:t>baskinfrank19@gmail.com</w:t>
              </w:r>
            </w:hyperlink>
            <w:r w:rsidR="00D27B69">
              <w:t xml:space="preserve"> </w:t>
            </w:r>
          </w:p>
        </w:tc>
      </w:tr>
      <w:tr w:rsidR="00D27B69" w:rsidRPr="00FD298F" w14:paraId="794233A0" w14:textId="77777777" w:rsidTr="00583C8C">
        <w:tc>
          <w:tcPr>
            <w:tcW w:w="2957" w:type="dxa"/>
            <w:vMerge/>
          </w:tcPr>
          <w:p w14:paraId="1E1C232A" w14:textId="77777777" w:rsidR="00D27B69" w:rsidRDefault="00D27B69" w:rsidP="00D27B69">
            <w:pPr>
              <w:rPr>
                <w:sz w:val="24"/>
                <w:szCs w:val="24"/>
              </w:rPr>
            </w:pPr>
          </w:p>
        </w:tc>
        <w:tc>
          <w:tcPr>
            <w:tcW w:w="2179" w:type="dxa"/>
          </w:tcPr>
          <w:p w14:paraId="387DB9EE" w14:textId="0E853DFB" w:rsidR="00D27B69" w:rsidRDefault="00D27B69" w:rsidP="00D27B69">
            <w:r>
              <w:t>Communications</w:t>
            </w:r>
          </w:p>
        </w:tc>
        <w:tc>
          <w:tcPr>
            <w:tcW w:w="1789" w:type="dxa"/>
          </w:tcPr>
          <w:p w14:paraId="7193CE8E" w14:textId="77777777" w:rsidR="00D27B69" w:rsidRDefault="00D27B69" w:rsidP="00D27B69">
            <w:r>
              <w:t>Pricilla O’Reilly</w:t>
            </w:r>
          </w:p>
          <w:p w14:paraId="4A52B7BA" w14:textId="5B126030" w:rsidR="00D27B69" w:rsidRDefault="00D27B69" w:rsidP="00D27B69">
            <w:r>
              <w:t>Lachlan Forrow</w:t>
            </w:r>
          </w:p>
        </w:tc>
        <w:tc>
          <w:tcPr>
            <w:tcW w:w="3865" w:type="dxa"/>
          </w:tcPr>
          <w:p w14:paraId="0E3EBAE0" w14:textId="3E0B3982" w:rsidR="00D27B69" w:rsidRDefault="00000000" w:rsidP="00D27B69">
            <w:hyperlink r:id="rId119" w:history="1">
              <w:r w:rsidR="00D27B69" w:rsidRPr="00F344A9">
                <w:rPr>
                  <w:rStyle w:val="Hyperlink"/>
                </w:rPr>
                <w:t>prisoreilly@gmail.com</w:t>
              </w:r>
            </w:hyperlink>
            <w:r w:rsidR="00D27B69">
              <w:t xml:space="preserve"> </w:t>
            </w:r>
          </w:p>
          <w:p w14:paraId="625F335C" w14:textId="6412F2FE" w:rsidR="00D27B69" w:rsidRDefault="00000000" w:rsidP="00D27B69">
            <w:hyperlink r:id="rId120" w:history="1">
              <w:r w:rsidR="00D27B69" w:rsidRPr="001B4A69">
                <w:rPr>
                  <w:rStyle w:val="Hyperlink"/>
                </w:rPr>
                <w:t>lforrow@bidmc.harvard.edu</w:t>
              </w:r>
            </w:hyperlink>
          </w:p>
        </w:tc>
      </w:tr>
      <w:tr w:rsidR="00D27B69" w:rsidRPr="00FD298F" w14:paraId="4D40B417" w14:textId="77777777" w:rsidTr="00583C8C">
        <w:tc>
          <w:tcPr>
            <w:tcW w:w="2957" w:type="dxa"/>
            <w:vMerge/>
          </w:tcPr>
          <w:p w14:paraId="0CCC04EE" w14:textId="77777777" w:rsidR="00D27B69" w:rsidRDefault="00D27B69" w:rsidP="00D27B69">
            <w:pPr>
              <w:rPr>
                <w:sz w:val="24"/>
                <w:szCs w:val="24"/>
              </w:rPr>
            </w:pPr>
          </w:p>
        </w:tc>
        <w:tc>
          <w:tcPr>
            <w:tcW w:w="2179" w:type="dxa"/>
          </w:tcPr>
          <w:p w14:paraId="09E5D769" w14:textId="3CF2E410" w:rsidR="00D27B69" w:rsidRDefault="00D27B69" w:rsidP="00D27B69">
            <w:r>
              <w:t>Facilities (Nursing homes, rest homes, assisted living)</w:t>
            </w:r>
          </w:p>
        </w:tc>
        <w:tc>
          <w:tcPr>
            <w:tcW w:w="1789" w:type="dxa"/>
          </w:tcPr>
          <w:p w14:paraId="51858C6B" w14:textId="1A95D061" w:rsidR="00D27B69" w:rsidRDefault="00D27B69" w:rsidP="00D27B69">
            <w:r>
              <w:t>Arlene Germain</w:t>
            </w:r>
          </w:p>
        </w:tc>
        <w:tc>
          <w:tcPr>
            <w:tcW w:w="3865" w:type="dxa"/>
          </w:tcPr>
          <w:p w14:paraId="0B68C455" w14:textId="40674668" w:rsidR="00D27B69" w:rsidRDefault="00000000" w:rsidP="00D27B69">
            <w:hyperlink r:id="rId121" w:history="1">
              <w:r w:rsidR="00D27B69" w:rsidRPr="00F344A9">
                <w:rPr>
                  <w:rStyle w:val="Hyperlink"/>
                </w:rPr>
                <w:t>agermain@manhr.org</w:t>
              </w:r>
            </w:hyperlink>
            <w:r w:rsidR="00D27B69">
              <w:t xml:space="preserve"> </w:t>
            </w:r>
          </w:p>
        </w:tc>
      </w:tr>
      <w:tr w:rsidR="00D27B69" w:rsidRPr="00FD298F" w14:paraId="0FA3D39B" w14:textId="77777777" w:rsidTr="00583C8C">
        <w:tc>
          <w:tcPr>
            <w:tcW w:w="2957" w:type="dxa"/>
            <w:vMerge/>
          </w:tcPr>
          <w:p w14:paraId="4649AD92" w14:textId="77777777" w:rsidR="00D27B69" w:rsidRDefault="00D27B69" w:rsidP="00D27B69">
            <w:pPr>
              <w:rPr>
                <w:sz w:val="24"/>
                <w:szCs w:val="24"/>
              </w:rPr>
            </w:pPr>
          </w:p>
        </w:tc>
        <w:tc>
          <w:tcPr>
            <w:tcW w:w="2179" w:type="dxa"/>
          </w:tcPr>
          <w:p w14:paraId="1394A45E" w14:textId="3CBE60D0" w:rsidR="00D27B69" w:rsidRDefault="00D27B69" w:rsidP="00D27B69">
            <w:r>
              <w:t>Home and Community Based Services</w:t>
            </w:r>
          </w:p>
        </w:tc>
        <w:tc>
          <w:tcPr>
            <w:tcW w:w="1789" w:type="dxa"/>
          </w:tcPr>
          <w:p w14:paraId="487253F5" w14:textId="3583EB7F" w:rsidR="00D27B69" w:rsidRDefault="00D27B69" w:rsidP="00D27B69">
            <w:r>
              <w:t>Meg Coffin</w:t>
            </w:r>
          </w:p>
        </w:tc>
        <w:tc>
          <w:tcPr>
            <w:tcW w:w="3865" w:type="dxa"/>
          </w:tcPr>
          <w:p w14:paraId="650BC57A" w14:textId="168927E3" w:rsidR="00D27B69" w:rsidRDefault="00000000" w:rsidP="00D27B69">
            <w:hyperlink r:id="rId122" w:history="1">
              <w:r w:rsidR="00D27B69" w:rsidRPr="00F344A9">
                <w:rPr>
                  <w:rStyle w:val="Hyperlink"/>
                </w:rPr>
                <w:t>mcoffin@centerlw.org</w:t>
              </w:r>
            </w:hyperlink>
            <w:r w:rsidR="00D27B69">
              <w:t xml:space="preserve"> </w:t>
            </w:r>
          </w:p>
        </w:tc>
      </w:tr>
      <w:tr w:rsidR="00D27B69" w:rsidRPr="00FD298F" w14:paraId="354E2E54" w14:textId="77777777" w:rsidTr="00583C8C">
        <w:tc>
          <w:tcPr>
            <w:tcW w:w="2957" w:type="dxa"/>
            <w:vMerge/>
          </w:tcPr>
          <w:p w14:paraId="7E1A8A51" w14:textId="77777777" w:rsidR="00D27B69" w:rsidRDefault="00D27B69" w:rsidP="00D27B69">
            <w:pPr>
              <w:rPr>
                <w:sz w:val="24"/>
                <w:szCs w:val="24"/>
              </w:rPr>
            </w:pPr>
          </w:p>
        </w:tc>
        <w:tc>
          <w:tcPr>
            <w:tcW w:w="2179" w:type="dxa"/>
          </w:tcPr>
          <w:p w14:paraId="5B39451A" w14:textId="226AA3EE" w:rsidR="00D27B69" w:rsidRDefault="00D27B69" w:rsidP="00D27B69">
            <w:r>
              <w:t>Legislative</w:t>
            </w:r>
          </w:p>
        </w:tc>
        <w:tc>
          <w:tcPr>
            <w:tcW w:w="1789" w:type="dxa"/>
          </w:tcPr>
          <w:p w14:paraId="3F1CE411" w14:textId="701FAE09" w:rsidR="00D27B69" w:rsidRDefault="00D27B69" w:rsidP="00D27B69">
            <w:r>
              <w:t>Richard Moore</w:t>
            </w:r>
          </w:p>
        </w:tc>
        <w:tc>
          <w:tcPr>
            <w:tcW w:w="3865" w:type="dxa"/>
          </w:tcPr>
          <w:p w14:paraId="5266300C" w14:textId="0A64818A" w:rsidR="00D27B69" w:rsidRDefault="00000000" w:rsidP="00D27B69">
            <w:hyperlink r:id="rId123" w:history="1">
              <w:r w:rsidR="00D27B69" w:rsidRPr="00F344A9">
                <w:rPr>
                  <w:rStyle w:val="Hyperlink"/>
                </w:rPr>
                <w:t>rmoore8743@charter.net</w:t>
              </w:r>
            </w:hyperlink>
            <w:r w:rsidR="00D27B69">
              <w:t xml:space="preserve"> </w:t>
            </w:r>
          </w:p>
        </w:tc>
      </w:tr>
      <w:tr w:rsidR="00D27B69" w:rsidRPr="00FD298F" w14:paraId="5B3146A9" w14:textId="77777777" w:rsidTr="00583C8C">
        <w:tc>
          <w:tcPr>
            <w:tcW w:w="2957" w:type="dxa"/>
            <w:vMerge/>
          </w:tcPr>
          <w:p w14:paraId="291FE76A" w14:textId="77777777" w:rsidR="00D27B69" w:rsidRDefault="00D27B69" w:rsidP="00D27B69">
            <w:pPr>
              <w:rPr>
                <w:sz w:val="24"/>
                <w:szCs w:val="24"/>
              </w:rPr>
            </w:pPr>
          </w:p>
        </w:tc>
        <w:tc>
          <w:tcPr>
            <w:tcW w:w="2179" w:type="dxa"/>
          </w:tcPr>
          <w:p w14:paraId="47FD94FD" w14:textId="000F0147" w:rsidR="00D27B69" w:rsidRDefault="00D27B69" w:rsidP="00D27B69">
            <w:r>
              <w:t>Legal Issues</w:t>
            </w:r>
          </w:p>
        </w:tc>
        <w:tc>
          <w:tcPr>
            <w:tcW w:w="1789" w:type="dxa"/>
          </w:tcPr>
          <w:p w14:paraId="664992B0" w14:textId="5AB0ACB3" w:rsidR="00D27B69" w:rsidRDefault="00D27B69" w:rsidP="00D27B69">
            <w:r>
              <w:t>Jeni Kaplan</w:t>
            </w:r>
          </w:p>
        </w:tc>
        <w:tc>
          <w:tcPr>
            <w:tcW w:w="3865" w:type="dxa"/>
          </w:tcPr>
          <w:p w14:paraId="2F8D4F8B" w14:textId="46DE39CD" w:rsidR="00D27B69" w:rsidRDefault="00000000" w:rsidP="00D27B69">
            <w:hyperlink r:id="rId124" w:history="1">
              <w:r w:rsidR="00D27B69" w:rsidRPr="00405C87">
                <w:rPr>
                  <w:rStyle w:val="Hyperlink"/>
                </w:rPr>
                <w:t>jkaplan@cpr-ma.org</w:t>
              </w:r>
            </w:hyperlink>
            <w:r w:rsidR="00D27B69">
              <w:t xml:space="preserve"> </w:t>
            </w:r>
          </w:p>
        </w:tc>
      </w:tr>
      <w:tr w:rsidR="00D27B69" w:rsidRPr="00FD298F" w14:paraId="293E1E18" w14:textId="77777777" w:rsidTr="00583C8C">
        <w:tc>
          <w:tcPr>
            <w:tcW w:w="2957" w:type="dxa"/>
            <w:vMerge/>
          </w:tcPr>
          <w:p w14:paraId="13540A8F" w14:textId="77777777" w:rsidR="00D27B69" w:rsidRDefault="00D27B69" w:rsidP="00D27B69">
            <w:pPr>
              <w:rPr>
                <w:sz w:val="24"/>
                <w:szCs w:val="24"/>
              </w:rPr>
            </w:pPr>
          </w:p>
        </w:tc>
        <w:tc>
          <w:tcPr>
            <w:tcW w:w="2179" w:type="dxa"/>
          </w:tcPr>
          <w:p w14:paraId="1A25D2B7" w14:textId="41F4992B" w:rsidR="00D27B69" w:rsidRPr="00EE03DD" w:rsidRDefault="00D27B69" w:rsidP="00D27B69">
            <w:pPr>
              <w:rPr>
                <w:b/>
                <w:bCs/>
              </w:rPr>
            </w:pPr>
            <w:r w:rsidRPr="00EE03DD">
              <w:rPr>
                <w:b/>
                <w:bCs/>
              </w:rPr>
              <w:t>Interest Group</w:t>
            </w:r>
          </w:p>
        </w:tc>
        <w:tc>
          <w:tcPr>
            <w:tcW w:w="1789" w:type="dxa"/>
          </w:tcPr>
          <w:p w14:paraId="381163E3" w14:textId="1F2D8C85" w:rsidR="00D27B69" w:rsidRDefault="00D27B69" w:rsidP="00D27B69">
            <w:r>
              <w:rPr>
                <w:b/>
                <w:bCs/>
              </w:rPr>
              <w:t>Group</w:t>
            </w:r>
            <w:r w:rsidRPr="004E6303">
              <w:rPr>
                <w:b/>
                <w:bCs/>
              </w:rPr>
              <w:t xml:space="preserve"> lead</w:t>
            </w:r>
          </w:p>
        </w:tc>
        <w:tc>
          <w:tcPr>
            <w:tcW w:w="3865" w:type="dxa"/>
          </w:tcPr>
          <w:p w14:paraId="0E31D828" w14:textId="4FEB406C" w:rsidR="00D27B69" w:rsidRDefault="00D27B69" w:rsidP="00D27B69">
            <w:r w:rsidRPr="004E6303">
              <w:rPr>
                <w:b/>
                <w:bCs/>
              </w:rPr>
              <w:t>Email</w:t>
            </w:r>
          </w:p>
        </w:tc>
      </w:tr>
      <w:tr w:rsidR="00D27B69" w:rsidRPr="00FD298F" w14:paraId="4A9AD11E" w14:textId="77777777" w:rsidTr="00583C8C">
        <w:tc>
          <w:tcPr>
            <w:tcW w:w="2957" w:type="dxa"/>
            <w:vMerge/>
          </w:tcPr>
          <w:p w14:paraId="4F1554F6" w14:textId="77777777" w:rsidR="00D27B69" w:rsidRDefault="00D27B69" w:rsidP="00D27B69">
            <w:pPr>
              <w:rPr>
                <w:sz w:val="24"/>
                <w:szCs w:val="24"/>
              </w:rPr>
            </w:pPr>
          </w:p>
        </w:tc>
        <w:tc>
          <w:tcPr>
            <w:tcW w:w="2179" w:type="dxa"/>
          </w:tcPr>
          <w:p w14:paraId="00693DD5" w14:textId="25DA99F9" w:rsidR="00D27B69" w:rsidRDefault="00D27B69" w:rsidP="00D27B69">
            <w:r>
              <w:t>Housing</w:t>
            </w:r>
          </w:p>
        </w:tc>
        <w:tc>
          <w:tcPr>
            <w:tcW w:w="1789" w:type="dxa"/>
          </w:tcPr>
          <w:p w14:paraId="6075CD66" w14:textId="4E51A67F" w:rsidR="00D27B69" w:rsidRDefault="00D27B69" w:rsidP="00D27B69">
            <w:r>
              <w:t>Bill Henning</w:t>
            </w:r>
          </w:p>
        </w:tc>
        <w:tc>
          <w:tcPr>
            <w:tcW w:w="3865" w:type="dxa"/>
          </w:tcPr>
          <w:p w14:paraId="2255A4AA" w14:textId="2D6D2317" w:rsidR="00D27B69" w:rsidRDefault="00000000" w:rsidP="00D27B69">
            <w:hyperlink r:id="rId125" w:history="1">
              <w:r w:rsidR="00D27B69" w:rsidRPr="002B65DF">
                <w:rPr>
                  <w:rStyle w:val="Hyperlink"/>
                </w:rPr>
                <w:t>bhenning@bostoncil.org</w:t>
              </w:r>
            </w:hyperlink>
            <w:r w:rsidR="00D27B69">
              <w:t xml:space="preserve"> </w:t>
            </w:r>
          </w:p>
        </w:tc>
      </w:tr>
      <w:tr w:rsidR="00D27B69" w:rsidRPr="00FD298F" w14:paraId="1C0051B9" w14:textId="77777777" w:rsidTr="00583C8C">
        <w:tc>
          <w:tcPr>
            <w:tcW w:w="2957" w:type="dxa"/>
            <w:vMerge/>
          </w:tcPr>
          <w:p w14:paraId="3055510E" w14:textId="77777777" w:rsidR="00D27B69" w:rsidRDefault="00D27B69" w:rsidP="00D27B69">
            <w:pPr>
              <w:rPr>
                <w:sz w:val="24"/>
                <w:szCs w:val="24"/>
              </w:rPr>
            </w:pPr>
          </w:p>
        </w:tc>
        <w:tc>
          <w:tcPr>
            <w:tcW w:w="2179" w:type="dxa"/>
          </w:tcPr>
          <w:p w14:paraId="541341CE" w14:textId="10B199FF" w:rsidR="00D27B69" w:rsidRDefault="00D27B69" w:rsidP="00D27B69">
            <w:r>
              <w:t>Veteran Services</w:t>
            </w:r>
          </w:p>
        </w:tc>
        <w:tc>
          <w:tcPr>
            <w:tcW w:w="1789" w:type="dxa"/>
          </w:tcPr>
          <w:p w14:paraId="01D04CC3" w14:textId="086D91A0" w:rsidR="00D27B69" w:rsidRDefault="00D27B69" w:rsidP="00D27B69">
            <w:r>
              <w:t>James Lomastro</w:t>
            </w:r>
          </w:p>
        </w:tc>
        <w:tc>
          <w:tcPr>
            <w:tcW w:w="3865" w:type="dxa"/>
          </w:tcPr>
          <w:p w14:paraId="2F1D8EE9" w14:textId="6E784D43" w:rsidR="00D27B69" w:rsidRDefault="00000000" w:rsidP="00D27B69">
            <w:hyperlink r:id="rId126" w:history="1">
              <w:r w:rsidR="00D27B69" w:rsidRPr="00CF68E8">
                <w:rPr>
                  <w:rStyle w:val="Hyperlink"/>
                </w:rPr>
                <w:t>jimlomastro@comcast.net</w:t>
              </w:r>
            </w:hyperlink>
            <w:r w:rsidR="00D27B69">
              <w:t xml:space="preserve"> </w:t>
            </w:r>
          </w:p>
        </w:tc>
      </w:tr>
      <w:tr w:rsidR="00D27B69" w:rsidRPr="00FD298F" w14:paraId="3352F853" w14:textId="77777777" w:rsidTr="00583C8C">
        <w:tc>
          <w:tcPr>
            <w:tcW w:w="2957" w:type="dxa"/>
            <w:vMerge/>
          </w:tcPr>
          <w:p w14:paraId="1AF9A592" w14:textId="77777777" w:rsidR="00D27B69" w:rsidRDefault="00D27B69" w:rsidP="00D27B69">
            <w:pPr>
              <w:rPr>
                <w:sz w:val="24"/>
                <w:szCs w:val="24"/>
              </w:rPr>
            </w:pPr>
          </w:p>
        </w:tc>
        <w:tc>
          <w:tcPr>
            <w:tcW w:w="2179" w:type="dxa"/>
          </w:tcPr>
          <w:p w14:paraId="765197B8" w14:textId="2E8579B7" w:rsidR="00D27B69" w:rsidRDefault="00D27B69" w:rsidP="00D27B69">
            <w:r>
              <w:t>Transportation</w:t>
            </w:r>
          </w:p>
        </w:tc>
        <w:tc>
          <w:tcPr>
            <w:tcW w:w="1789" w:type="dxa"/>
          </w:tcPr>
          <w:p w14:paraId="46825300" w14:textId="77777777" w:rsidR="00D27B69" w:rsidRDefault="00D27B69" w:rsidP="00D27B69">
            <w:r>
              <w:t>Frank Baskin</w:t>
            </w:r>
          </w:p>
          <w:p w14:paraId="33366B33" w14:textId="0ADB4D51" w:rsidR="00D27B69" w:rsidRDefault="00D27B69" w:rsidP="00D27B69">
            <w:r>
              <w:t>Chris Hoeh</w:t>
            </w:r>
          </w:p>
        </w:tc>
        <w:tc>
          <w:tcPr>
            <w:tcW w:w="3865" w:type="dxa"/>
          </w:tcPr>
          <w:p w14:paraId="094D8A7A" w14:textId="77777777" w:rsidR="00D27B69" w:rsidRDefault="00000000" w:rsidP="00D27B69">
            <w:hyperlink r:id="rId127" w:history="1">
              <w:r w:rsidR="00D27B69" w:rsidRPr="00613FC7">
                <w:rPr>
                  <w:rStyle w:val="Hyperlink"/>
                </w:rPr>
                <w:t>baskinfrank19@gmail.com</w:t>
              </w:r>
            </w:hyperlink>
            <w:r w:rsidR="00D27B69">
              <w:t xml:space="preserve"> </w:t>
            </w:r>
          </w:p>
          <w:p w14:paraId="49BB5905" w14:textId="56FDE0A8" w:rsidR="00D27B69" w:rsidRDefault="00000000" w:rsidP="00D27B69">
            <w:hyperlink r:id="rId128" w:history="1">
              <w:r w:rsidR="00D27B69" w:rsidRPr="00613FC7">
                <w:rPr>
                  <w:rStyle w:val="Hyperlink"/>
                </w:rPr>
                <w:t>cdhoeh@gmail.com</w:t>
              </w:r>
            </w:hyperlink>
            <w:r w:rsidR="00D27B69">
              <w:t xml:space="preserve"> </w:t>
            </w:r>
          </w:p>
        </w:tc>
      </w:tr>
      <w:tr w:rsidR="00D27B69" w:rsidRPr="00FD298F" w14:paraId="221DFD78" w14:textId="77777777" w:rsidTr="00583C8C">
        <w:tc>
          <w:tcPr>
            <w:tcW w:w="2957" w:type="dxa"/>
            <w:vMerge/>
          </w:tcPr>
          <w:p w14:paraId="110D4406" w14:textId="77777777" w:rsidR="00D27B69" w:rsidRDefault="00D27B69" w:rsidP="00D27B69">
            <w:pPr>
              <w:rPr>
                <w:sz w:val="24"/>
                <w:szCs w:val="24"/>
              </w:rPr>
            </w:pPr>
          </w:p>
        </w:tc>
        <w:tc>
          <w:tcPr>
            <w:tcW w:w="2179" w:type="dxa"/>
          </w:tcPr>
          <w:p w14:paraId="44F752AD" w14:textId="48E46846" w:rsidR="00D27B69" w:rsidRDefault="00D27B69" w:rsidP="00D27B69">
            <w:r>
              <w:t>Covid / Long Covid</w:t>
            </w:r>
          </w:p>
        </w:tc>
        <w:tc>
          <w:tcPr>
            <w:tcW w:w="1789" w:type="dxa"/>
          </w:tcPr>
          <w:p w14:paraId="5F2B8F09" w14:textId="0B34EFC0" w:rsidR="00D27B69" w:rsidRDefault="00D27B69" w:rsidP="00D27B69">
            <w:r>
              <w:t>James Lomastro</w:t>
            </w:r>
          </w:p>
        </w:tc>
        <w:tc>
          <w:tcPr>
            <w:tcW w:w="3865" w:type="dxa"/>
          </w:tcPr>
          <w:p w14:paraId="251B4475" w14:textId="08DE597E" w:rsidR="00D27B69" w:rsidRDefault="00000000" w:rsidP="00D27B69">
            <w:hyperlink r:id="rId129" w:history="1">
              <w:r w:rsidR="00D27B69" w:rsidRPr="00CF68E8">
                <w:rPr>
                  <w:rStyle w:val="Hyperlink"/>
                </w:rPr>
                <w:t>jimlomastro@comcast.net</w:t>
              </w:r>
            </w:hyperlink>
            <w:r w:rsidR="00D27B69">
              <w:t xml:space="preserve"> </w:t>
            </w:r>
          </w:p>
        </w:tc>
      </w:tr>
      <w:tr w:rsidR="00D27B69" w:rsidRPr="00FD298F" w14:paraId="1A8626C6" w14:textId="77777777" w:rsidTr="00583C8C">
        <w:tc>
          <w:tcPr>
            <w:tcW w:w="2957" w:type="dxa"/>
            <w:vMerge/>
          </w:tcPr>
          <w:p w14:paraId="1CD43EEA" w14:textId="77777777" w:rsidR="00D27B69" w:rsidRDefault="00D27B69" w:rsidP="00D27B69">
            <w:pPr>
              <w:rPr>
                <w:sz w:val="24"/>
                <w:szCs w:val="24"/>
              </w:rPr>
            </w:pPr>
          </w:p>
        </w:tc>
        <w:tc>
          <w:tcPr>
            <w:tcW w:w="2179" w:type="dxa"/>
          </w:tcPr>
          <w:p w14:paraId="157E5EB8" w14:textId="32F9C09A" w:rsidR="00D27B69" w:rsidRDefault="00D27B69" w:rsidP="00D27B69">
            <w:r>
              <w:t>Incarcerated Persons</w:t>
            </w:r>
          </w:p>
        </w:tc>
        <w:tc>
          <w:tcPr>
            <w:tcW w:w="1789" w:type="dxa"/>
          </w:tcPr>
          <w:p w14:paraId="2C0465CD" w14:textId="3E1BAAA0" w:rsidR="00D27B69" w:rsidRDefault="00D27B69" w:rsidP="00D27B69">
            <w:r>
              <w:t>TBD</w:t>
            </w:r>
          </w:p>
        </w:tc>
        <w:tc>
          <w:tcPr>
            <w:tcW w:w="3865" w:type="dxa"/>
          </w:tcPr>
          <w:p w14:paraId="3FC242B6" w14:textId="2AD2F2E1" w:rsidR="00D27B69" w:rsidRDefault="00000000" w:rsidP="00D27B69">
            <w:hyperlink r:id="rId130" w:history="1">
              <w:r w:rsidR="00D27B69" w:rsidRPr="00613FC7">
                <w:rPr>
                  <w:rStyle w:val="Hyperlink"/>
                </w:rPr>
                <w:t>info@DignityAllianceMA.org</w:t>
              </w:r>
            </w:hyperlink>
            <w:r w:rsidR="00D27B69">
              <w:t xml:space="preserve"> </w:t>
            </w:r>
          </w:p>
        </w:tc>
      </w:tr>
      <w:tr w:rsidR="00D27B69" w:rsidRPr="00FD298F" w14:paraId="2AFEA188" w14:textId="77777777" w:rsidTr="00583C8C">
        <w:tc>
          <w:tcPr>
            <w:tcW w:w="2957" w:type="dxa"/>
          </w:tcPr>
          <w:p w14:paraId="1DB7D3C3" w14:textId="10045491" w:rsidR="00D27B69" w:rsidRPr="004E6303" w:rsidRDefault="00D27B69" w:rsidP="00D27B69">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33" w:type="dxa"/>
            <w:gridSpan w:val="3"/>
          </w:tcPr>
          <w:p w14:paraId="09C92456" w14:textId="77777777" w:rsidR="00D27B69" w:rsidRDefault="00D27B69" w:rsidP="00D27B69">
            <w:pPr>
              <w:rPr>
                <w:i/>
                <w:iCs/>
                <w:sz w:val="24"/>
                <w:szCs w:val="24"/>
              </w:rPr>
            </w:pPr>
            <w:r>
              <w:t xml:space="preserve">For a free weekly subscription to </w:t>
            </w:r>
            <w:r>
              <w:rPr>
                <w:i/>
                <w:iCs/>
                <w:sz w:val="24"/>
                <w:szCs w:val="24"/>
              </w:rPr>
              <w:t>The Dignity Digest:</w:t>
            </w:r>
          </w:p>
          <w:p w14:paraId="0483A554" w14:textId="77777777" w:rsidR="00D27B69" w:rsidRDefault="00000000" w:rsidP="00D27B69">
            <w:hyperlink r:id="rId131" w:history="1">
              <w:r w:rsidR="00D27B69" w:rsidRPr="00F344A9">
                <w:rPr>
                  <w:rStyle w:val="Hyperlink"/>
                </w:rPr>
                <w:t>https://dignityalliancema.org/contact/sign-up-for-emails/</w:t>
              </w:r>
            </w:hyperlink>
            <w:r w:rsidR="00D27B69">
              <w:t xml:space="preserve"> </w:t>
            </w:r>
          </w:p>
          <w:p w14:paraId="496A2FD4" w14:textId="77777777" w:rsidR="00D27B69" w:rsidRDefault="00D27B69" w:rsidP="00D27B69">
            <w:r>
              <w:t>Editor: Paul Lanzikos</w:t>
            </w:r>
          </w:p>
          <w:p w14:paraId="09B9A738" w14:textId="77777777" w:rsidR="00D27B69" w:rsidRDefault="00D27B69" w:rsidP="00D27B69">
            <w:r>
              <w:t>Primary contributor: Sandy Novack</w:t>
            </w:r>
          </w:p>
          <w:p w14:paraId="3043902B" w14:textId="3250C299" w:rsidR="00D27B69" w:rsidRPr="004E6303" w:rsidRDefault="00D27B69" w:rsidP="00D27B69">
            <w:r>
              <w:t>MailChimp Specialist: Sue Rorke</w:t>
            </w:r>
          </w:p>
        </w:tc>
      </w:tr>
      <w:tr w:rsidR="00D27B69" w:rsidRPr="00FD298F" w14:paraId="283B451A" w14:textId="77777777" w:rsidTr="00583C8C">
        <w:tc>
          <w:tcPr>
            <w:tcW w:w="2957" w:type="dxa"/>
          </w:tcPr>
          <w:p w14:paraId="1C543F3E" w14:textId="4E5501D4" w:rsidR="00D27B69" w:rsidRPr="00FD298F" w:rsidRDefault="00D27B69" w:rsidP="00D27B69">
            <w:pPr>
              <w:rPr>
                <w:sz w:val="24"/>
                <w:szCs w:val="24"/>
              </w:rPr>
            </w:pPr>
            <w:r w:rsidRPr="00FD298F">
              <w:rPr>
                <w:sz w:val="24"/>
                <w:szCs w:val="24"/>
              </w:rPr>
              <w:t>Note of thanks</w:t>
            </w:r>
          </w:p>
        </w:tc>
        <w:tc>
          <w:tcPr>
            <w:tcW w:w="7833" w:type="dxa"/>
            <w:gridSpan w:val="3"/>
          </w:tcPr>
          <w:p w14:paraId="02BF4E0C" w14:textId="5785D651" w:rsidR="0030688A" w:rsidRPr="00183344" w:rsidRDefault="00D27B69" w:rsidP="00183344">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87F7B17" w14:textId="6D07BF68" w:rsidR="00812117" w:rsidRDefault="00812117" w:rsidP="00D27B69">
            <w:pPr>
              <w:pStyle w:val="ListParagraph"/>
              <w:numPr>
                <w:ilvl w:val="0"/>
                <w:numId w:val="7"/>
              </w:numPr>
            </w:pPr>
            <w:r>
              <w:t xml:space="preserve">Judi Fonsh </w:t>
            </w:r>
          </w:p>
          <w:p w14:paraId="5D46F1CA" w14:textId="491F1596" w:rsidR="00A371BF" w:rsidRDefault="00A371BF" w:rsidP="00D27B69">
            <w:pPr>
              <w:pStyle w:val="ListParagraph"/>
              <w:numPr>
                <w:ilvl w:val="0"/>
                <w:numId w:val="7"/>
              </w:numPr>
            </w:pPr>
            <w:r>
              <w:t>Wynn Gerhard</w:t>
            </w:r>
          </w:p>
          <w:p w14:paraId="05720510" w14:textId="3FB11BAC" w:rsidR="00D27B69" w:rsidRDefault="00D27B69" w:rsidP="00D27B69">
            <w:pPr>
              <w:pStyle w:val="ListParagraph"/>
              <w:numPr>
                <w:ilvl w:val="0"/>
                <w:numId w:val="7"/>
              </w:numPr>
            </w:pPr>
            <w:r>
              <w:t>Dick Moore</w:t>
            </w:r>
          </w:p>
          <w:p w14:paraId="5240E4FD" w14:textId="536544D9" w:rsidR="00D27B69" w:rsidRPr="007A14CD" w:rsidRDefault="00D27B69" w:rsidP="00D27B69">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670AE68B" w14:textId="23A66CF7" w:rsidR="00D27B69" w:rsidRPr="00FD298F" w:rsidRDefault="00D27B69" w:rsidP="00D27B69">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32" w:history="1">
              <w:r w:rsidRPr="007529DB">
                <w:rPr>
                  <w:rStyle w:val="Hyperlink"/>
                  <w:i/>
                  <w:iCs/>
                </w:rPr>
                <w:t>Digest@DignityAllianceMA.org</w:t>
              </w:r>
            </w:hyperlink>
            <w:r w:rsidRPr="007529DB">
              <w:rPr>
                <w:i/>
                <w:iCs/>
              </w:rPr>
              <w:t>.</w:t>
            </w:r>
          </w:p>
        </w:tc>
      </w:tr>
      <w:tr w:rsidR="00D27B69" w:rsidRPr="00FD298F" w14:paraId="0702A94F" w14:textId="77777777" w:rsidTr="00583C8C">
        <w:trPr>
          <w:trHeight w:val="692"/>
        </w:trPr>
        <w:tc>
          <w:tcPr>
            <w:tcW w:w="10790" w:type="dxa"/>
            <w:gridSpan w:val="4"/>
          </w:tcPr>
          <w:p w14:paraId="7A2D4C16" w14:textId="77777777" w:rsidR="00D27B69" w:rsidRPr="00FD298F" w:rsidRDefault="00D27B69" w:rsidP="00D27B69">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D27B69" w:rsidRPr="00FD298F" w:rsidRDefault="00D27B69" w:rsidP="00D27B69">
            <w:pPr>
              <w:rPr>
                <w:i/>
                <w:iCs/>
              </w:rPr>
            </w:pPr>
            <w:r w:rsidRPr="00FD298F">
              <w:rPr>
                <w:i/>
                <w:iCs/>
              </w:rPr>
              <w:t>Our guiding principle is the assurance of dignity for those receiving the services as well as for those providing them.</w:t>
            </w:r>
          </w:p>
          <w:p w14:paraId="6D5C3ED6" w14:textId="77777777" w:rsidR="00D27B69" w:rsidRPr="00FD298F" w:rsidRDefault="00D27B69" w:rsidP="00D27B69">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D27B69" w:rsidRPr="00FD298F" w:rsidRDefault="00D27B69" w:rsidP="00D27B69">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3" w:history="1">
              <w:r w:rsidRPr="00732516">
                <w:rPr>
                  <w:rStyle w:val="Hyperlink"/>
                  <w:i/>
                  <w:iCs/>
                </w:rPr>
                <w:t>https://dignityalliancema.org/dignity-digest/</w:t>
              </w:r>
            </w:hyperlink>
            <w:r>
              <w:rPr>
                <w:i/>
                <w:iCs/>
              </w:rPr>
              <w:t xml:space="preserve"> </w:t>
            </w:r>
          </w:p>
          <w:p w14:paraId="1306CD67" w14:textId="648B0DC2" w:rsidR="00D27B69" w:rsidRPr="00FD298F" w:rsidRDefault="00D27B69" w:rsidP="00D27B69">
            <w:r w:rsidRPr="00FD298F">
              <w:rPr>
                <w:i/>
                <w:iCs/>
              </w:rPr>
              <w:t xml:space="preserve">For more information about Dignity Alliance Massachusetts, please visit </w:t>
            </w:r>
            <w:hyperlink r:id="rId13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98332" w14:textId="77777777" w:rsidR="003E529B" w:rsidRDefault="003E529B" w:rsidP="00A60749">
      <w:pPr>
        <w:spacing w:after="0" w:line="240" w:lineRule="auto"/>
      </w:pPr>
      <w:r>
        <w:separator/>
      </w:r>
    </w:p>
  </w:endnote>
  <w:endnote w:type="continuationSeparator" w:id="0">
    <w:p w14:paraId="3F358060" w14:textId="77777777" w:rsidR="003E529B" w:rsidRDefault="003E529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2897578" w:rsidR="005B442D" w:rsidRDefault="005B442D" w:rsidP="002660A7">
          <w:pPr>
            <w:pStyle w:val="Footer"/>
          </w:pPr>
          <w:r>
            <w:t xml:space="preserve">Issue # </w:t>
          </w:r>
          <w:r w:rsidR="00683D9A">
            <w:t>1</w:t>
          </w:r>
          <w:r w:rsidR="009A0609">
            <w:t>3</w:t>
          </w:r>
          <w:r w:rsidR="006D0D46">
            <w:t>2</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6FBADB3" w:rsidR="005B442D" w:rsidRDefault="0046541C" w:rsidP="005B442D">
          <w:pPr>
            <w:pStyle w:val="Footer"/>
            <w:jc w:val="center"/>
          </w:pPr>
          <w:r>
            <w:t xml:space="preserve">March </w:t>
          </w:r>
          <w:r w:rsidR="00567220">
            <w:t>2</w:t>
          </w:r>
          <w:r w:rsidR="006D0D46">
            <w:t>7</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25C7B" w14:textId="77777777" w:rsidR="003E529B" w:rsidRDefault="003E529B" w:rsidP="00A60749">
      <w:pPr>
        <w:spacing w:after="0" w:line="240" w:lineRule="auto"/>
      </w:pPr>
      <w:r>
        <w:separator/>
      </w:r>
    </w:p>
  </w:footnote>
  <w:footnote w:type="continuationSeparator" w:id="0">
    <w:p w14:paraId="06EC7E24" w14:textId="77777777" w:rsidR="003E529B" w:rsidRDefault="003E529B" w:rsidP="00A60749">
      <w:pPr>
        <w:spacing w:after="0" w:line="240" w:lineRule="auto"/>
      </w:pPr>
      <w:r>
        <w:continuationSeparator/>
      </w:r>
    </w:p>
  </w:footnote>
  <w:footnote w:id="1">
    <w:p w14:paraId="61480DAA" w14:textId="77777777" w:rsidR="004338F8" w:rsidRDefault="004338F8" w:rsidP="004338F8">
      <w:pPr>
        <w:pStyle w:val="FootnoteText"/>
      </w:pPr>
      <w:r>
        <w:rPr>
          <w:rStyle w:val="FootnoteReference"/>
        </w:rPr>
        <w:footnoteRef/>
      </w:r>
      <w:r>
        <w:t xml:space="preserve"> </w:t>
      </w:r>
      <w:r w:rsidRPr="00D07149">
        <w:rPr>
          <w:rFonts w:ascii="Times New Roman" w:hAnsi="Times New Roman" w:cs="Times New Roman"/>
        </w:rPr>
        <w:t>Dickens, Charles “Oliver Twist,” the Dickens Page,</w:t>
      </w:r>
      <w:r>
        <w:rPr>
          <w:rFonts w:ascii="Times New Roman" w:hAnsi="Times New Roman" w:cs="Times New Roman"/>
        </w:rPr>
        <w:t xml:space="preserve"> </w:t>
      </w:r>
      <w:hyperlink r:id="rId1" w:history="1">
        <w:r w:rsidRPr="00095CB5">
          <w:rPr>
            <w:rStyle w:val="Hyperlink"/>
            <w:rFonts w:ascii="Times New Roman" w:hAnsi="Times New Roman" w:cs="Times New Roman"/>
          </w:rPr>
          <w:t>https://www.charlesdickenspage.com/twist-more.html</w:t>
        </w:r>
      </w:hyperlink>
      <w:r>
        <w:rPr>
          <w:rFonts w:ascii="Times New Roman" w:hAnsi="Times New Roman" w:cs="Times New Roman"/>
        </w:rPr>
        <w:t xml:space="preserve">.  </w:t>
      </w:r>
    </w:p>
  </w:footnote>
  <w:footnote w:id="2">
    <w:p w14:paraId="24411777" w14:textId="77777777" w:rsidR="004338F8" w:rsidRDefault="004338F8" w:rsidP="004338F8">
      <w:pPr>
        <w:pStyle w:val="FootnoteText"/>
      </w:pPr>
      <w:r>
        <w:rPr>
          <w:rStyle w:val="FootnoteReference"/>
        </w:rPr>
        <w:footnoteRef/>
      </w:r>
      <w:r>
        <w:t xml:space="preserve"> </w:t>
      </w:r>
      <w:hyperlink r:id="rId2" w:history="1">
        <w:r w:rsidRPr="00787CC0">
          <w:rPr>
            <w:rStyle w:val="Hyperlink"/>
            <w:rFonts w:ascii="Times New Roman" w:hAnsi="Times New Roman" w:cs="Times New Roman"/>
          </w:rPr>
          <w:t>https://www.medicaidplanningassistance.org/personal-needs-allowance</w:t>
        </w:r>
      </w:hyperlink>
      <w:r>
        <w:t xml:space="preserve"> </w:t>
      </w:r>
    </w:p>
  </w:footnote>
  <w:footnote w:id="3">
    <w:p w14:paraId="702DE880" w14:textId="77777777" w:rsidR="004338F8" w:rsidRDefault="004338F8" w:rsidP="004338F8">
      <w:pPr>
        <w:pStyle w:val="FootnoteText"/>
      </w:pPr>
      <w:r>
        <w:rPr>
          <w:rStyle w:val="FootnoteReference"/>
        </w:rPr>
        <w:footnoteRef/>
      </w:r>
      <w:r>
        <w:t xml:space="preserve"> </w:t>
      </w:r>
      <w:hyperlink r:id="rId3" w:history="1">
        <w:r w:rsidRPr="00897121">
          <w:rPr>
            <w:rStyle w:val="Hyperlink"/>
          </w:rPr>
          <w:t>https://apnews.com/article/nursing-home-medicaid-personal-needs-allowance-poverty-2e0a2d90d7d63d4b476397a50a9cddff</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2C01C2"/>
    <w:multiLevelType w:val="multilevel"/>
    <w:tmpl w:val="4128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282484D"/>
    <w:multiLevelType w:val="hybridMultilevel"/>
    <w:tmpl w:val="EA3802D2"/>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CB61F14"/>
    <w:multiLevelType w:val="multilevel"/>
    <w:tmpl w:val="ED44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6C3D5B"/>
    <w:multiLevelType w:val="hybridMultilevel"/>
    <w:tmpl w:val="2F121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2E6734"/>
    <w:multiLevelType w:val="multilevel"/>
    <w:tmpl w:val="F70E7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EFA4F0B"/>
    <w:multiLevelType w:val="hybridMultilevel"/>
    <w:tmpl w:val="1F2EB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7D656815"/>
    <w:multiLevelType w:val="hybridMultilevel"/>
    <w:tmpl w:val="819CA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9"/>
  </w:num>
  <w:num w:numId="2" w16cid:durableId="2108846034">
    <w:abstractNumId w:val="8"/>
  </w:num>
  <w:num w:numId="3" w16cid:durableId="29379979">
    <w:abstractNumId w:val="7"/>
  </w:num>
  <w:num w:numId="4" w16cid:durableId="1414669831">
    <w:abstractNumId w:val="12"/>
  </w:num>
  <w:num w:numId="5" w16cid:durableId="2005236091">
    <w:abstractNumId w:val="11"/>
  </w:num>
  <w:num w:numId="6" w16cid:durableId="1579830609">
    <w:abstractNumId w:val="2"/>
  </w:num>
  <w:num w:numId="7" w16cid:durableId="129447197">
    <w:abstractNumId w:val="1"/>
  </w:num>
  <w:num w:numId="8" w16cid:durableId="10765797">
    <w:abstractNumId w:val="5"/>
  </w:num>
  <w:num w:numId="9" w16cid:durableId="77212144">
    <w:abstractNumId w:val="3"/>
  </w:num>
  <w:num w:numId="10" w16cid:durableId="706830647">
    <w:abstractNumId w:val="16"/>
  </w:num>
  <w:num w:numId="11" w16cid:durableId="178550984">
    <w:abstractNumId w:val="0"/>
  </w:num>
  <w:num w:numId="12" w16cid:durableId="1172797516">
    <w:abstractNumId w:val="6"/>
  </w:num>
  <w:num w:numId="13" w16cid:durableId="1283196513">
    <w:abstractNumId w:val="4"/>
  </w:num>
  <w:num w:numId="14" w16cid:durableId="600646870">
    <w:abstractNumId w:val="15"/>
  </w:num>
  <w:num w:numId="15" w16cid:durableId="653098962">
    <w:abstractNumId w:val="13"/>
  </w:num>
  <w:num w:numId="16" w16cid:durableId="805782868">
    <w:abstractNumId w:val="10"/>
  </w:num>
  <w:num w:numId="17" w16cid:durableId="624967860">
    <w:abstractNumId w:val="17"/>
  </w:num>
  <w:num w:numId="18" w16cid:durableId="561333716">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819"/>
    <w:rsid w:val="00045CE4"/>
    <w:rsid w:val="00045D7B"/>
    <w:rsid w:val="00045FCF"/>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E3A"/>
    <w:rsid w:val="0007411D"/>
    <w:rsid w:val="00074DCF"/>
    <w:rsid w:val="000750C6"/>
    <w:rsid w:val="00075823"/>
    <w:rsid w:val="000758CC"/>
    <w:rsid w:val="00075BF8"/>
    <w:rsid w:val="000760D0"/>
    <w:rsid w:val="0007635A"/>
    <w:rsid w:val="00076560"/>
    <w:rsid w:val="00076BB4"/>
    <w:rsid w:val="0007722C"/>
    <w:rsid w:val="00077355"/>
    <w:rsid w:val="0008129E"/>
    <w:rsid w:val="0008174B"/>
    <w:rsid w:val="00081A0A"/>
    <w:rsid w:val="00081F22"/>
    <w:rsid w:val="00082134"/>
    <w:rsid w:val="00082773"/>
    <w:rsid w:val="00082C6C"/>
    <w:rsid w:val="00082D7F"/>
    <w:rsid w:val="000835B0"/>
    <w:rsid w:val="00083749"/>
    <w:rsid w:val="00083F59"/>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B02CA"/>
    <w:rsid w:val="000B0892"/>
    <w:rsid w:val="000B09B5"/>
    <w:rsid w:val="000B0B46"/>
    <w:rsid w:val="000B0B7B"/>
    <w:rsid w:val="000B0D3A"/>
    <w:rsid w:val="000B101E"/>
    <w:rsid w:val="000B1402"/>
    <w:rsid w:val="000B1AB6"/>
    <w:rsid w:val="000B2466"/>
    <w:rsid w:val="000B2744"/>
    <w:rsid w:val="000B2BE6"/>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597A"/>
    <w:rsid w:val="0016609B"/>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8DD"/>
    <w:rsid w:val="00186E21"/>
    <w:rsid w:val="00187028"/>
    <w:rsid w:val="001876BE"/>
    <w:rsid w:val="0018779F"/>
    <w:rsid w:val="00187F05"/>
    <w:rsid w:val="0019007B"/>
    <w:rsid w:val="001902D0"/>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CAB"/>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462"/>
    <w:rsid w:val="00224AD6"/>
    <w:rsid w:val="00224C38"/>
    <w:rsid w:val="00224FFD"/>
    <w:rsid w:val="0022533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49D"/>
    <w:rsid w:val="002549EF"/>
    <w:rsid w:val="002567BF"/>
    <w:rsid w:val="00257CF8"/>
    <w:rsid w:val="00257E99"/>
    <w:rsid w:val="0026051F"/>
    <w:rsid w:val="00260634"/>
    <w:rsid w:val="00260B7C"/>
    <w:rsid w:val="00260FAF"/>
    <w:rsid w:val="002612C0"/>
    <w:rsid w:val="00261EC9"/>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E9E"/>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5CE"/>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BD0"/>
    <w:rsid w:val="002E1E42"/>
    <w:rsid w:val="002E2753"/>
    <w:rsid w:val="002E2E9B"/>
    <w:rsid w:val="002E3401"/>
    <w:rsid w:val="002E3606"/>
    <w:rsid w:val="002E410E"/>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799E"/>
    <w:rsid w:val="00367ED8"/>
    <w:rsid w:val="00367FBE"/>
    <w:rsid w:val="0037117B"/>
    <w:rsid w:val="00371350"/>
    <w:rsid w:val="0037160B"/>
    <w:rsid w:val="00371773"/>
    <w:rsid w:val="00371A74"/>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BD5"/>
    <w:rsid w:val="0040142C"/>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5600"/>
    <w:rsid w:val="00455BB2"/>
    <w:rsid w:val="00455F79"/>
    <w:rsid w:val="00455F7E"/>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2337"/>
    <w:rsid w:val="0046271C"/>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526F"/>
    <w:rsid w:val="00475A7B"/>
    <w:rsid w:val="004760C8"/>
    <w:rsid w:val="004766E1"/>
    <w:rsid w:val="00476BBE"/>
    <w:rsid w:val="00476E0B"/>
    <w:rsid w:val="0047749E"/>
    <w:rsid w:val="00477D5C"/>
    <w:rsid w:val="00477E60"/>
    <w:rsid w:val="004800FD"/>
    <w:rsid w:val="00480522"/>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5394"/>
    <w:rsid w:val="004F5401"/>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88C"/>
    <w:rsid w:val="00566D56"/>
    <w:rsid w:val="00567220"/>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983"/>
    <w:rsid w:val="0058631D"/>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C0078"/>
    <w:rsid w:val="005C098C"/>
    <w:rsid w:val="005C1765"/>
    <w:rsid w:val="005C1B0A"/>
    <w:rsid w:val="005C23D2"/>
    <w:rsid w:val="005C24FA"/>
    <w:rsid w:val="005C2904"/>
    <w:rsid w:val="005C2DFF"/>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D50"/>
    <w:rsid w:val="005E45B0"/>
    <w:rsid w:val="005E5095"/>
    <w:rsid w:val="005E52D5"/>
    <w:rsid w:val="005E5804"/>
    <w:rsid w:val="005E5D5D"/>
    <w:rsid w:val="005E615D"/>
    <w:rsid w:val="005E6CD9"/>
    <w:rsid w:val="005E76F4"/>
    <w:rsid w:val="005E7781"/>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4A7"/>
    <w:rsid w:val="005F5B56"/>
    <w:rsid w:val="005F6A59"/>
    <w:rsid w:val="005F728B"/>
    <w:rsid w:val="005F755D"/>
    <w:rsid w:val="005F76C3"/>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17DFF"/>
    <w:rsid w:val="006203FA"/>
    <w:rsid w:val="00620412"/>
    <w:rsid w:val="006205B4"/>
    <w:rsid w:val="00620816"/>
    <w:rsid w:val="00620BA1"/>
    <w:rsid w:val="00620C15"/>
    <w:rsid w:val="006214CC"/>
    <w:rsid w:val="006221F4"/>
    <w:rsid w:val="00622B9B"/>
    <w:rsid w:val="00622CFF"/>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B3B"/>
    <w:rsid w:val="00685931"/>
    <w:rsid w:val="00685CDC"/>
    <w:rsid w:val="00686339"/>
    <w:rsid w:val="00686827"/>
    <w:rsid w:val="0068717A"/>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4CFF"/>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A01"/>
    <w:rsid w:val="006C0AF2"/>
    <w:rsid w:val="006C0B3A"/>
    <w:rsid w:val="006C0BEC"/>
    <w:rsid w:val="006C1C9A"/>
    <w:rsid w:val="006C1F73"/>
    <w:rsid w:val="006C3713"/>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4174"/>
    <w:rsid w:val="00814AE1"/>
    <w:rsid w:val="00816517"/>
    <w:rsid w:val="0081682D"/>
    <w:rsid w:val="00816A0A"/>
    <w:rsid w:val="00816D7B"/>
    <w:rsid w:val="00816DBD"/>
    <w:rsid w:val="008171A9"/>
    <w:rsid w:val="00817913"/>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CED"/>
    <w:rsid w:val="0083407A"/>
    <w:rsid w:val="008340B1"/>
    <w:rsid w:val="0083444D"/>
    <w:rsid w:val="00834A64"/>
    <w:rsid w:val="00834C67"/>
    <w:rsid w:val="00835038"/>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C8"/>
    <w:rsid w:val="00872A2F"/>
    <w:rsid w:val="008731D4"/>
    <w:rsid w:val="00873562"/>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200"/>
    <w:rsid w:val="0092159B"/>
    <w:rsid w:val="00921A79"/>
    <w:rsid w:val="00921DEE"/>
    <w:rsid w:val="00921F34"/>
    <w:rsid w:val="009220BE"/>
    <w:rsid w:val="00922B90"/>
    <w:rsid w:val="00922CBF"/>
    <w:rsid w:val="009233E7"/>
    <w:rsid w:val="00923A57"/>
    <w:rsid w:val="00923B40"/>
    <w:rsid w:val="009243B2"/>
    <w:rsid w:val="009253D8"/>
    <w:rsid w:val="0092587B"/>
    <w:rsid w:val="00925AAA"/>
    <w:rsid w:val="00926963"/>
    <w:rsid w:val="00926AF9"/>
    <w:rsid w:val="009273C0"/>
    <w:rsid w:val="00927436"/>
    <w:rsid w:val="00930502"/>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3404"/>
    <w:rsid w:val="009434B6"/>
    <w:rsid w:val="0094479E"/>
    <w:rsid w:val="00945145"/>
    <w:rsid w:val="009458BD"/>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511C"/>
    <w:rsid w:val="00985533"/>
    <w:rsid w:val="009858AF"/>
    <w:rsid w:val="0098614F"/>
    <w:rsid w:val="00987154"/>
    <w:rsid w:val="00987BDA"/>
    <w:rsid w:val="00987FF8"/>
    <w:rsid w:val="0099025E"/>
    <w:rsid w:val="009903CE"/>
    <w:rsid w:val="009906F2"/>
    <w:rsid w:val="00991308"/>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2C53"/>
    <w:rsid w:val="00AD33A7"/>
    <w:rsid w:val="00AD3433"/>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0D29"/>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14C6"/>
    <w:rsid w:val="00B9211E"/>
    <w:rsid w:val="00B9228D"/>
    <w:rsid w:val="00B92656"/>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83"/>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C73B3"/>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A47"/>
    <w:rsid w:val="00E5016F"/>
    <w:rsid w:val="00E50CED"/>
    <w:rsid w:val="00E50E33"/>
    <w:rsid w:val="00E5152C"/>
    <w:rsid w:val="00E51625"/>
    <w:rsid w:val="00E51DB3"/>
    <w:rsid w:val="00E51E60"/>
    <w:rsid w:val="00E51F1F"/>
    <w:rsid w:val="00E521D2"/>
    <w:rsid w:val="00E5264A"/>
    <w:rsid w:val="00E52D4F"/>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0E"/>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736"/>
    <w:rsid w:val="00F13B6A"/>
    <w:rsid w:val="00F13BBF"/>
    <w:rsid w:val="00F14815"/>
    <w:rsid w:val="00F154CE"/>
    <w:rsid w:val="00F164C8"/>
    <w:rsid w:val="00F1699A"/>
    <w:rsid w:val="00F17315"/>
    <w:rsid w:val="00F17505"/>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032"/>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B43"/>
    <w:rsid w:val="00FD64F0"/>
    <w:rsid w:val="00FD78F0"/>
    <w:rsid w:val="00FE05A0"/>
    <w:rsid w:val="00FE152B"/>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032"/>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10"/>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1143694293">
          <w:marLeft w:val="0"/>
          <w:marRight w:val="0"/>
          <w:marTop w:val="0"/>
          <w:marBottom w:val="0"/>
          <w:divBdr>
            <w:top w:val="none" w:sz="0" w:space="0" w:color="auto"/>
            <w:left w:val="none" w:sz="0" w:space="0" w:color="auto"/>
            <w:bottom w:val="none" w:sz="0" w:space="0" w:color="auto"/>
            <w:right w:val="none" w:sz="0" w:space="0" w:color="auto"/>
          </w:divBdr>
        </w:div>
        <w:div w:id="326443047">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2043968341">
          <w:marLeft w:val="0"/>
          <w:marRight w:val="0"/>
          <w:marTop w:val="0"/>
          <w:marBottom w:val="0"/>
          <w:divBdr>
            <w:top w:val="none" w:sz="0" w:space="0" w:color="auto"/>
            <w:left w:val="none" w:sz="0" w:space="0" w:color="auto"/>
            <w:bottom w:val="none" w:sz="0" w:space="0" w:color="auto"/>
            <w:right w:val="none" w:sz="0" w:space="0" w:color="auto"/>
          </w:divBdr>
        </w:div>
        <w:div w:id="492599094">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1546023106">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157431204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17325">
              <w:marLeft w:val="0"/>
              <w:marRight w:val="0"/>
              <w:marTop w:val="0"/>
              <w:marBottom w:val="0"/>
              <w:divBdr>
                <w:top w:val="none" w:sz="0" w:space="0" w:color="auto"/>
                <w:left w:val="none" w:sz="0" w:space="0" w:color="auto"/>
                <w:bottom w:val="none" w:sz="0" w:space="0" w:color="auto"/>
                <w:right w:val="none" w:sz="0" w:space="0" w:color="auto"/>
              </w:divBdr>
            </w:div>
            <w:div w:id="1300380713">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sChild>
        </w:div>
        <w:div w:id="4795976">
          <w:marLeft w:val="0"/>
          <w:marRight w:val="0"/>
          <w:marTop w:val="0"/>
          <w:marBottom w:val="0"/>
          <w:divBdr>
            <w:top w:val="none" w:sz="0" w:space="0" w:color="auto"/>
            <w:left w:val="none" w:sz="0" w:space="0" w:color="auto"/>
            <w:bottom w:val="none" w:sz="0" w:space="0" w:color="auto"/>
            <w:right w:val="none" w:sz="0" w:space="0" w:color="auto"/>
          </w:divBdr>
          <w:divsChild>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3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368336053">
          <w:marLeft w:val="0"/>
          <w:marRight w:val="0"/>
          <w:marTop w:val="0"/>
          <w:marBottom w:val="0"/>
          <w:divBdr>
            <w:top w:val="none" w:sz="0" w:space="0" w:color="auto"/>
            <w:left w:val="none" w:sz="0" w:space="0" w:color="auto"/>
            <w:bottom w:val="none" w:sz="0" w:space="0" w:color="auto"/>
            <w:right w:val="none" w:sz="0" w:space="0" w:color="auto"/>
          </w:divBdr>
        </w:div>
        <w:div w:id="206646605">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976416">
          <w:marLeft w:val="0"/>
          <w:marRight w:val="0"/>
          <w:marTop w:val="0"/>
          <w:marBottom w:val="0"/>
          <w:divBdr>
            <w:top w:val="none" w:sz="0" w:space="0" w:color="auto"/>
            <w:left w:val="none" w:sz="0" w:space="0" w:color="auto"/>
            <w:bottom w:val="none" w:sz="0" w:space="0" w:color="auto"/>
            <w:right w:val="none" w:sz="0" w:space="0" w:color="auto"/>
          </w:divBdr>
        </w:div>
      </w:divsChild>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1405058085">
          <w:marLeft w:val="0"/>
          <w:marRight w:val="0"/>
          <w:marTop w:val="0"/>
          <w:marBottom w:val="0"/>
          <w:divBdr>
            <w:top w:val="none" w:sz="0" w:space="0" w:color="auto"/>
            <w:left w:val="none" w:sz="0" w:space="0" w:color="auto"/>
            <w:bottom w:val="none" w:sz="0" w:space="0" w:color="auto"/>
            <w:right w:val="none" w:sz="0" w:space="0" w:color="auto"/>
          </w:divBdr>
        </w:div>
        <w:div w:id="910580339">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1563639698">
          <w:marLeft w:val="750"/>
          <w:marRight w:val="0"/>
          <w:marTop w:val="0"/>
          <w:marBottom w:val="0"/>
          <w:divBdr>
            <w:top w:val="none" w:sz="0" w:space="0" w:color="auto"/>
            <w:left w:val="none" w:sz="0" w:space="0" w:color="auto"/>
            <w:bottom w:val="none" w:sz="0" w:space="0" w:color="auto"/>
            <w:right w:val="none" w:sz="0" w:space="0" w:color="auto"/>
          </w:divBdr>
        </w:div>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575554">
          <w:marLeft w:val="0"/>
          <w:marRight w:val="0"/>
          <w:marTop w:val="0"/>
          <w:marBottom w:val="0"/>
          <w:divBdr>
            <w:top w:val="none" w:sz="0" w:space="0" w:color="auto"/>
            <w:left w:val="none" w:sz="0" w:space="0" w:color="auto"/>
            <w:bottom w:val="none" w:sz="0" w:space="0" w:color="auto"/>
            <w:right w:val="none" w:sz="0" w:space="0" w:color="auto"/>
          </w:divBdr>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973360375">
          <w:marLeft w:val="0"/>
          <w:marRight w:val="0"/>
          <w:marTop w:val="0"/>
          <w:marBottom w:val="0"/>
          <w:divBdr>
            <w:top w:val="none" w:sz="0" w:space="0" w:color="auto"/>
            <w:left w:val="none" w:sz="0" w:space="0" w:color="auto"/>
            <w:bottom w:val="none" w:sz="0" w:space="0" w:color="auto"/>
            <w:right w:val="none" w:sz="0" w:space="0" w:color="auto"/>
          </w:divBdr>
          <w:divsChild>
            <w:div w:id="1504709498">
              <w:marLeft w:val="0"/>
              <w:marRight w:val="0"/>
              <w:marTop w:val="0"/>
              <w:marBottom w:val="0"/>
              <w:divBdr>
                <w:top w:val="none" w:sz="0" w:space="0" w:color="auto"/>
                <w:left w:val="none" w:sz="0" w:space="0" w:color="auto"/>
                <w:bottom w:val="none" w:sz="0" w:space="0" w:color="auto"/>
                <w:right w:val="none" w:sz="0" w:space="0" w:color="auto"/>
              </w:divBdr>
            </w:div>
            <w:div w:id="1378314677">
              <w:marLeft w:val="0"/>
              <w:marRight w:val="0"/>
              <w:marTop w:val="0"/>
              <w:marBottom w:val="0"/>
              <w:divBdr>
                <w:top w:val="none" w:sz="0" w:space="0" w:color="auto"/>
                <w:left w:val="none" w:sz="0" w:space="0" w:color="auto"/>
                <w:bottom w:val="none" w:sz="0" w:space="0" w:color="auto"/>
                <w:right w:val="none" w:sz="0" w:space="0" w:color="auto"/>
              </w:divBdr>
            </w:div>
          </w:divsChild>
        </w:div>
        <w:div w:id="188490112">
          <w:marLeft w:val="0"/>
          <w:marRight w:val="0"/>
          <w:marTop w:val="0"/>
          <w:marBottom w:val="0"/>
          <w:divBdr>
            <w:top w:val="none" w:sz="0" w:space="0" w:color="auto"/>
            <w:left w:val="none" w:sz="0" w:space="0" w:color="auto"/>
            <w:bottom w:val="none" w:sz="0" w:space="0" w:color="auto"/>
            <w:right w:val="none" w:sz="0" w:space="0" w:color="auto"/>
          </w:divBdr>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22176699">
          <w:marLeft w:val="0"/>
          <w:marRight w:val="0"/>
          <w:marTop w:val="0"/>
          <w:marBottom w:val="0"/>
          <w:divBdr>
            <w:top w:val="none" w:sz="0" w:space="0" w:color="auto"/>
            <w:left w:val="none" w:sz="0" w:space="0" w:color="auto"/>
            <w:bottom w:val="none" w:sz="0" w:space="0" w:color="auto"/>
            <w:right w:val="none" w:sz="0" w:space="0" w:color="auto"/>
          </w:divBdr>
        </w:div>
        <w:div w:id="216355957">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1561207483">
          <w:marLeft w:val="0"/>
          <w:marRight w:val="0"/>
          <w:marTop w:val="0"/>
          <w:marBottom w:val="0"/>
          <w:divBdr>
            <w:top w:val="none" w:sz="0" w:space="0" w:color="auto"/>
            <w:left w:val="none" w:sz="0" w:space="0" w:color="auto"/>
            <w:bottom w:val="none" w:sz="0" w:space="0" w:color="auto"/>
            <w:right w:val="none" w:sz="0" w:space="0" w:color="auto"/>
          </w:divBdr>
        </w:div>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 w:id="1048332658">
          <w:marLeft w:val="0"/>
          <w:marRight w:val="0"/>
          <w:marTop w:val="0"/>
          <w:marBottom w:val="0"/>
          <w:divBdr>
            <w:top w:val="none" w:sz="0" w:space="0" w:color="auto"/>
            <w:left w:val="none" w:sz="0" w:space="0" w:color="auto"/>
            <w:bottom w:val="none" w:sz="0" w:space="0" w:color="auto"/>
            <w:right w:val="none" w:sz="0" w:space="0" w:color="auto"/>
          </w:divBdr>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1615205749">
          <w:marLeft w:val="0"/>
          <w:marRight w:val="0"/>
          <w:marTop w:val="0"/>
          <w:marBottom w:val="0"/>
          <w:divBdr>
            <w:top w:val="none" w:sz="0" w:space="0" w:color="auto"/>
            <w:left w:val="none" w:sz="0" w:space="0" w:color="auto"/>
            <w:bottom w:val="none" w:sz="0" w:space="0" w:color="auto"/>
            <w:right w:val="none" w:sz="0" w:space="0" w:color="auto"/>
          </w:divBdr>
        </w:div>
        <w:div w:id="955914220">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1402799641">
          <w:marLeft w:val="0"/>
          <w:marRight w:val="0"/>
          <w:marTop w:val="0"/>
          <w:marBottom w:val="0"/>
          <w:divBdr>
            <w:top w:val="none" w:sz="0" w:space="0" w:color="auto"/>
            <w:left w:val="none" w:sz="0" w:space="0" w:color="auto"/>
            <w:bottom w:val="none" w:sz="0" w:space="0" w:color="auto"/>
            <w:right w:val="none" w:sz="0" w:space="0" w:color="auto"/>
          </w:divBdr>
        </w:div>
        <w:div w:id="842084600">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11972027">
          <w:marLeft w:val="0"/>
          <w:marRight w:val="0"/>
          <w:marTop w:val="0"/>
          <w:marBottom w:val="0"/>
          <w:divBdr>
            <w:top w:val="none" w:sz="0" w:space="0" w:color="auto"/>
            <w:left w:val="none" w:sz="0" w:space="0" w:color="auto"/>
            <w:bottom w:val="none" w:sz="0" w:space="0" w:color="auto"/>
            <w:right w:val="none" w:sz="0" w:space="0" w:color="auto"/>
          </w:divBdr>
        </w:div>
        <w:div w:id="46757958">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1088843468">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269050273">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1477838368">
          <w:marLeft w:val="0"/>
          <w:marRight w:val="0"/>
          <w:marTop w:val="0"/>
          <w:marBottom w:val="0"/>
          <w:divBdr>
            <w:top w:val="none" w:sz="0" w:space="0" w:color="auto"/>
            <w:left w:val="none" w:sz="0" w:space="0" w:color="auto"/>
            <w:bottom w:val="none" w:sz="0" w:space="0" w:color="auto"/>
            <w:right w:val="none" w:sz="0" w:space="0" w:color="auto"/>
          </w:divBdr>
          <w:divsChild>
            <w:div w:id="2021002802">
              <w:marLeft w:val="0"/>
              <w:marRight w:val="0"/>
              <w:marTop w:val="0"/>
              <w:marBottom w:val="0"/>
              <w:divBdr>
                <w:top w:val="none" w:sz="0" w:space="0" w:color="auto"/>
                <w:left w:val="none" w:sz="0" w:space="0" w:color="auto"/>
                <w:bottom w:val="none" w:sz="0" w:space="0" w:color="auto"/>
                <w:right w:val="none" w:sz="0" w:space="0" w:color="auto"/>
              </w:divBdr>
            </w:div>
            <w:div w:id="494960081">
              <w:marLeft w:val="0"/>
              <w:marRight w:val="0"/>
              <w:marTop w:val="0"/>
              <w:marBottom w:val="0"/>
              <w:divBdr>
                <w:top w:val="none" w:sz="0" w:space="0" w:color="auto"/>
                <w:left w:val="none" w:sz="0" w:space="0" w:color="auto"/>
                <w:bottom w:val="none" w:sz="0" w:space="0" w:color="auto"/>
                <w:right w:val="none" w:sz="0" w:space="0" w:color="auto"/>
              </w:divBdr>
            </w:div>
          </w:divsChild>
        </w:div>
        <w:div w:id="68433329">
          <w:marLeft w:val="0"/>
          <w:marRight w:val="0"/>
          <w:marTop w:val="0"/>
          <w:marBottom w:val="0"/>
          <w:divBdr>
            <w:top w:val="none" w:sz="0" w:space="0" w:color="auto"/>
            <w:left w:val="none" w:sz="0" w:space="0" w:color="auto"/>
            <w:bottom w:val="none" w:sz="0" w:space="0" w:color="auto"/>
            <w:right w:val="none" w:sz="0" w:space="0" w:color="auto"/>
          </w:divBdr>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854349">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617712777">
              <w:marLeft w:val="0"/>
              <w:marRight w:val="0"/>
              <w:marTop w:val="0"/>
              <w:marBottom w:val="0"/>
              <w:divBdr>
                <w:top w:val="none" w:sz="0" w:space="0" w:color="auto"/>
                <w:left w:val="none" w:sz="0" w:space="0" w:color="auto"/>
                <w:bottom w:val="none" w:sz="0" w:space="0" w:color="auto"/>
                <w:right w:val="none" w:sz="0" w:space="0" w:color="auto"/>
              </w:divBdr>
              <w:divsChild>
                <w:div w:id="1878466487">
                  <w:marLeft w:val="0"/>
                  <w:marRight w:val="0"/>
                  <w:marTop w:val="0"/>
                  <w:marBottom w:val="0"/>
                  <w:divBdr>
                    <w:top w:val="none" w:sz="0" w:space="0" w:color="auto"/>
                    <w:left w:val="none" w:sz="0" w:space="0" w:color="auto"/>
                    <w:bottom w:val="none" w:sz="0" w:space="0" w:color="auto"/>
                    <w:right w:val="none" w:sz="0" w:space="0" w:color="auto"/>
                  </w:divBdr>
                </w:div>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177922">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14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1643658242">
          <w:marLeft w:val="0"/>
          <w:marRight w:val="0"/>
          <w:marTop w:val="0"/>
          <w:marBottom w:val="0"/>
          <w:divBdr>
            <w:top w:val="none" w:sz="0" w:space="0" w:color="auto"/>
            <w:left w:val="none" w:sz="0" w:space="0" w:color="auto"/>
            <w:bottom w:val="none" w:sz="0" w:space="0" w:color="auto"/>
            <w:right w:val="none" w:sz="0" w:space="0" w:color="auto"/>
          </w:divBdr>
        </w:div>
        <w:div w:id="658507970">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32366850">
              <w:marLeft w:val="0"/>
              <w:marRight w:val="0"/>
              <w:marTop w:val="0"/>
              <w:marBottom w:val="0"/>
              <w:divBdr>
                <w:top w:val="none" w:sz="0" w:space="0" w:color="auto"/>
                <w:left w:val="none" w:sz="0" w:space="0" w:color="auto"/>
                <w:bottom w:val="none" w:sz="0" w:space="0" w:color="auto"/>
                <w:right w:val="none" w:sz="0" w:space="0" w:color="auto"/>
              </w:divBdr>
            </w:div>
            <w:div w:id="200855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 w:id="1244219200">
                                  <w:marLeft w:val="0"/>
                                  <w:marRight w:val="0"/>
                                  <w:marTop w:val="0"/>
                                  <w:marBottom w:val="0"/>
                                  <w:divBdr>
                                    <w:top w:val="none" w:sz="0" w:space="0" w:color="auto"/>
                                    <w:left w:val="none" w:sz="0" w:space="0" w:color="auto"/>
                                    <w:bottom w:val="none" w:sz="0" w:space="0" w:color="auto"/>
                                    <w:right w:val="none" w:sz="0" w:space="0" w:color="auto"/>
                                  </w:divBdr>
                                </w:div>
                              </w:divsChild>
                            </w:div>
                            <w:div w:id="682436272">
                              <w:marLeft w:val="0"/>
                              <w:marRight w:val="150"/>
                              <w:marTop w:val="0"/>
                              <w:marBottom w:val="45"/>
                              <w:divBdr>
                                <w:top w:val="none" w:sz="0" w:space="0" w:color="auto"/>
                                <w:left w:val="none" w:sz="0" w:space="0" w:color="auto"/>
                                <w:bottom w:val="none" w:sz="0" w:space="0" w:color="auto"/>
                                <w:right w:val="none" w:sz="0" w:space="0" w:color="auto"/>
                              </w:divBdr>
                              <w:divsChild>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 w:id="208302683">
                                  <w:marLeft w:val="0"/>
                                  <w:marRight w:val="0"/>
                                  <w:marTop w:val="0"/>
                                  <w:marBottom w:val="0"/>
                                  <w:divBdr>
                                    <w:top w:val="none" w:sz="0" w:space="0" w:color="auto"/>
                                    <w:left w:val="none" w:sz="0" w:space="0" w:color="auto"/>
                                    <w:bottom w:val="none" w:sz="0" w:space="0" w:color="auto"/>
                                    <w:right w:val="none" w:sz="0" w:space="0" w:color="auto"/>
                                  </w:divBdr>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 w:id="291444306">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1035813227">
          <w:marLeft w:val="0"/>
          <w:marRight w:val="0"/>
          <w:marTop w:val="0"/>
          <w:marBottom w:val="0"/>
          <w:divBdr>
            <w:top w:val="none" w:sz="0" w:space="0" w:color="auto"/>
            <w:left w:val="none" w:sz="0" w:space="0" w:color="auto"/>
            <w:bottom w:val="none" w:sz="0" w:space="0" w:color="auto"/>
            <w:right w:val="none" w:sz="0" w:space="0" w:color="auto"/>
          </w:divBdr>
        </w:div>
        <w:div w:id="367144606">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496042244">
          <w:marLeft w:val="0"/>
          <w:marRight w:val="0"/>
          <w:marTop w:val="0"/>
          <w:marBottom w:val="0"/>
          <w:divBdr>
            <w:top w:val="none" w:sz="0" w:space="0" w:color="auto"/>
            <w:left w:val="none" w:sz="0" w:space="0" w:color="auto"/>
            <w:bottom w:val="none" w:sz="0" w:space="0" w:color="auto"/>
            <w:right w:val="none" w:sz="0" w:space="0" w:color="auto"/>
          </w:divBdr>
        </w:div>
        <w:div w:id="50424515">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 w:id="36978732">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1888107">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 w:id="484323054">
          <w:marLeft w:val="0"/>
          <w:marRight w:val="0"/>
          <w:marTop w:val="0"/>
          <w:marBottom w:val="0"/>
          <w:divBdr>
            <w:top w:val="none" w:sz="0" w:space="0" w:color="auto"/>
            <w:left w:val="none" w:sz="0" w:space="0" w:color="auto"/>
            <w:bottom w:val="none" w:sz="0" w:space="0" w:color="auto"/>
            <w:right w:val="none" w:sz="0" w:space="0" w:color="auto"/>
          </w:divBdr>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927616163">
          <w:marLeft w:val="0"/>
          <w:marRight w:val="0"/>
          <w:marTop w:val="0"/>
          <w:marBottom w:val="0"/>
          <w:divBdr>
            <w:top w:val="none" w:sz="0" w:space="0" w:color="auto"/>
            <w:left w:val="none" w:sz="0" w:space="0" w:color="auto"/>
            <w:bottom w:val="none" w:sz="0" w:space="0" w:color="auto"/>
            <w:right w:val="none" w:sz="0" w:space="0" w:color="auto"/>
          </w:divBdr>
        </w:div>
        <w:div w:id="41085222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 w:id="536892702">
          <w:marLeft w:val="0"/>
          <w:marRight w:val="0"/>
          <w:marTop w:val="0"/>
          <w:marBottom w:val="0"/>
          <w:divBdr>
            <w:top w:val="none" w:sz="0" w:space="0" w:color="auto"/>
            <w:left w:val="none" w:sz="0" w:space="0" w:color="auto"/>
            <w:bottom w:val="none" w:sz="0" w:space="0" w:color="auto"/>
            <w:right w:val="none" w:sz="0" w:space="0" w:color="auto"/>
          </w:divBdr>
          <w:divsChild>
            <w:div w:id="1725179462">
              <w:marLeft w:val="0"/>
              <w:marRight w:val="0"/>
              <w:marTop w:val="0"/>
              <w:marBottom w:val="0"/>
              <w:divBdr>
                <w:top w:val="none" w:sz="0" w:space="0" w:color="auto"/>
                <w:left w:val="none" w:sz="0" w:space="0" w:color="auto"/>
                <w:bottom w:val="none" w:sz="0" w:space="0" w:color="auto"/>
                <w:right w:val="none" w:sz="0" w:space="0" w:color="auto"/>
              </w:divBdr>
            </w:div>
            <w:div w:id="140360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paul.lanzikos@gmail.com" TargetMode="External"/><Relationship Id="rId21" Type="http://schemas.openxmlformats.org/officeDocument/2006/relationships/hyperlink" Target="https://click.email.aarp.org/?qs=2b2d5e7ea73e4c44c40af5e0824c86fee85fa0dd3f67975f90188265215b1bf2d322c3ed9552657c584d1f27c2b0e5bd6e786454360d2585" TargetMode="External"/><Relationship Id="rId42" Type="http://schemas.openxmlformats.org/officeDocument/2006/relationships/hyperlink" Target="https://tinyurl.com/HomeHealthExtendLives" TargetMode="External"/><Relationship Id="rId63" Type="http://schemas.openxmlformats.org/officeDocument/2006/relationships/hyperlink" Target="https://tinyurl.com/DignityLegislativeEndorsements" TargetMode="External"/><Relationship Id="rId84" Type="http://schemas.openxmlformats.org/officeDocument/2006/relationships/hyperlink" Target="https://projects.propublica.org/nursing-homes/homes/h-225412" TargetMode="External"/><Relationship Id="rId16" Type="http://schemas.openxmlformats.org/officeDocument/2006/relationships/hyperlink" Target="https://tinyurl.com/GrowingOldInBoston" TargetMode="External"/><Relationship Id="rId107" Type="http://schemas.openxmlformats.org/officeDocument/2006/relationships/hyperlink" Target="https://dignityalliancema.org/federal-legislative-endorsements/" TargetMode="External"/><Relationship Id="rId11" Type="http://schemas.openxmlformats.org/officeDocument/2006/relationships/hyperlink" Target="https://tinyurl.com/SupremeSecretariat" TargetMode="External"/><Relationship Id="rId32" Type="http://schemas.openxmlformats.org/officeDocument/2006/relationships/hyperlink" Target="https://us06web.zoom.us/j/87488356398" TargetMode="External"/><Relationship Id="rId37" Type="http://schemas.openxmlformats.org/officeDocument/2006/relationships/hyperlink" Target="https://iowacapitaldispatch.com/2023/03/22/state-again-fails-to-impose-legally-mandated-fine-after-nursing-home-death/" TargetMode="External"/><Relationship Id="rId53" Type="http://schemas.openxmlformats.org/officeDocument/2006/relationships/hyperlink" Target="https://tinyurl.com/FastestGrowingCategories" TargetMode="External"/><Relationship Id="rId58" Type="http://schemas.openxmlformats.org/officeDocument/2006/relationships/hyperlink" Target="https://click.mlsend.com/link/c/YT0yMTc5ODcwMzM1NTk0MTQxNDk5JmM9cjlzNSZlPTE5MjgmYj0xMTA5MzE2MzU5JmQ9dzJqMnIzaA==.k8PsMWcR0kU0iMHbL93avA35AdMFLZV_uC0K0-dI3Sc" TargetMode="External"/><Relationship Id="rId74" Type="http://schemas.openxmlformats.org/officeDocument/2006/relationships/hyperlink" Target="https://www.mass.gov/doc/willimansett-west-notice-of-intent-to-close-and-draft-of-closure-and-relocation-plan-pdf/download" TargetMode="External"/><Relationship Id="rId79" Type="http://schemas.openxmlformats.org/officeDocument/2006/relationships/hyperlink" Target="https://tinyurl.com/AttleboroHealthcare" TargetMode="External"/><Relationship Id="rId102" Type="http://schemas.openxmlformats.org/officeDocument/2006/relationships/hyperlink" Target="https://www.mass.gov/info-details/long-term-care-facilities-specific-covid-19-data" TargetMode="External"/><Relationship Id="rId123" Type="http://schemas.openxmlformats.org/officeDocument/2006/relationships/hyperlink" Target="mailto:rmoore8743@charter.net" TargetMode="External"/><Relationship Id="rId128" Type="http://schemas.openxmlformats.org/officeDocument/2006/relationships/hyperlink" Target="mailto:cdhoeh@gmail.com" TargetMode="External"/><Relationship Id="rId5" Type="http://schemas.openxmlformats.org/officeDocument/2006/relationships/webSettings" Target="webSettings.xml"/><Relationship Id="rId90" Type="http://schemas.openxmlformats.org/officeDocument/2006/relationships/hyperlink" Target="https://projects.propublica.org/nursing-homes/homes/h-225320" TargetMode="External"/><Relationship Id="rId95" Type="http://schemas.openxmlformats.org/officeDocument/2006/relationships/hyperlink" Target="https://projects.propublica.org/nursing-homes/homes/h-225425" TargetMode="External"/><Relationship Id="rId22" Type="http://schemas.openxmlformats.org/officeDocument/2006/relationships/hyperlink" Target="https://www.theschwartzcenter.org/recognition-programs/nccy/" TargetMode="External"/><Relationship Id="rId27" Type="http://schemas.openxmlformats.org/officeDocument/2006/relationships/hyperlink" Target="mailto:napa@hhs.gov?subject=" TargetMode="External"/><Relationship Id="rId43" Type="http://schemas.openxmlformats.org/officeDocument/2006/relationships/hyperlink" Target="https://tinyurl.com/SupremeSecretariat" TargetMode="External"/><Relationship Id="rId48" Type="http://schemas.openxmlformats.org/officeDocument/2006/relationships/hyperlink" Target="https://tinyurl.com/ABAResAgeCriminalJustice" TargetMode="External"/><Relationship Id="rId64" Type="http://schemas.openxmlformats.org/officeDocument/2006/relationships/hyperlink" Target="mailto:rmoore8473@charter.net" TargetMode="External"/><Relationship Id="rId69" Type="http://schemas.openxmlformats.org/officeDocument/2006/relationships/hyperlink" Target="https://dignityalliancema.org/funding-opportunities/" TargetMode="External"/><Relationship Id="rId113" Type="http://schemas.openxmlformats.org/officeDocument/2006/relationships/hyperlink" Target="https://www.linkedin.com/company/dignity-alliance-massachusetts" TargetMode="External"/><Relationship Id="rId118" Type="http://schemas.openxmlformats.org/officeDocument/2006/relationships/hyperlink" Target="mailto:baskinfrank19@gmail.com" TargetMode="External"/><Relationship Id="rId134" Type="http://schemas.openxmlformats.org/officeDocument/2006/relationships/hyperlink" Target="http://www.DignityAllianceMA.org" TargetMode="External"/><Relationship Id="rId80" Type="http://schemas.openxmlformats.org/officeDocument/2006/relationships/hyperlink" Target="https://tinyurl.com/MarlboroughHills" TargetMode="External"/><Relationship Id="rId85" Type="http://schemas.openxmlformats.org/officeDocument/2006/relationships/hyperlink" Target="https://projects.propublica.org/nursing-homes/homes/h-225318" TargetMode="External"/><Relationship Id="rId12" Type="http://schemas.openxmlformats.org/officeDocument/2006/relationships/hyperlink" Target="https://tinyurl.com/BrokenAndUnderutilized" TargetMode="External"/><Relationship Id="rId17" Type="http://schemas.openxmlformats.org/officeDocument/2006/relationships/hyperlink" Target="https://malegislature.gov/assets/documents/how-to-submit-testimony-v1.1.pdf" TargetMode="External"/><Relationship Id="rId33" Type="http://schemas.openxmlformats.org/officeDocument/2006/relationships/hyperlink" Target="https://click.connect.hhs.gov/?qs=24ffe592065c064fa591efe76464fccaaf7b46264a90071827d80d0b3962aefedee76d348aec90adbc418a93e320ba84eb12b715a05743be" TargetMode="External"/><Relationship Id="rId38" Type="http://schemas.openxmlformats.org/officeDocument/2006/relationships/hyperlink" Target="https://iowacapitaldispatch.com/2023/02/07/state-cites-iowa-care-facilities-for-death-injury-and-resident-abuse/" TargetMode="External"/><Relationship Id="rId59" Type="http://schemas.openxmlformats.org/officeDocument/2006/relationships/hyperlink" Target="https://click.mlsend.com/link/c/YT0yMTc5ODcwMzM1NTk0MTQxNDk5JmM9cjlzNSZlPTE5MjgmYj0xMTA5MzE2MzY1JmQ9dTlmOWoyYQ==.K0C8wBvAcswiZjLb6J07vHtFR7NQvgeKXH2EtWrlx14" TargetMode="External"/><Relationship Id="rId103" Type="http://schemas.openxmlformats.org/officeDocument/2006/relationships/hyperlink" Target="https://www.mass.gov/info-details/long-term-care-facilities-specific-covid-19-data" TargetMode="External"/><Relationship Id="rId108" Type="http://schemas.openxmlformats.org/officeDocument/2006/relationships/hyperlink" Target="https://dignityalliancema.org/about/working-groups/" TargetMode="External"/><Relationship Id="rId124" Type="http://schemas.openxmlformats.org/officeDocument/2006/relationships/hyperlink" Target="mailto:jkaplan@cpr-ma.org" TargetMode="External"/><Relationship Id="rId129" Type="http://schemas.openxmlformats.org/officeDocument/2006/relationships/hyperlink" Target="mailto:jimlomastro@comcast.net" TargetMode="External"/><Relationship Id="rId54" Type="http://schemas.openxmlformats.org/officeDocument/2006/relationships/hyperlink" Target="https://tinyurl.com/ArtOnKidsCasts" TargetMode="External"/><Relationship Id="rId70" Type="http://schemas.openxmlformats.org/officeDocument/2006/relationships/hyperlink" Target="https://dignityalliancema.org/about/organizations/" TargetMode="External"/><Relationship Id="rId75" Type="http://schemas.openxmlformats.org/officeDocument/2006/relationships/hyperlink" Target="https://www.mass.gov/regulations/105-CMR-15300-licensing-procedure-and-suitability-requirements-for-long-term-care" TargetMode="External"/><Relationship Id="rId91" Type="http://schemas.openxmlformats.org/officeDocument/2006/relationships/hyperlink" Target="https://thetremontrehabcare.com/" TargetMode="External"/><Relationship Id="rId96" Type="http://schemas.openxmlformats.org/officeDocument/2006/relationships/hyperlink" Target="https://tinyurl.com/SpeciialFocusFacilityProgra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click.connect.hhs.gov/?qs=c6c543c94660dffa797a493d4a9793b3954a0940b707482e2bde5806bc1bfbaeb5e89af8dc02746f6dbb1bbdbed16b8d013be88ac21c4a21" TargetMode="External"/><Relationship Id="rId28" Type="http://schemas.openxmlformats.org/officeDocument/2006/relationships/hyperlink" Target="https://tinyurl.com/StateBasedLTCCoverage" TargetMode="External"/><Relationship Id="rId49" Type="http://schemas.openxmlformats.org/officeDocument/2006/relationships/hyperlink" Target="https://tinyurl.com/BrokenAndUnderutilized" TargetMode="External"/><Relationship Id="rId114" Type="http://schemas.openxmlformats.org/officeDocument/2006/relationships/hyperlink" Target="https://twitter.com/dignity_ma?s=21" TargetMode="External"/><Relationship Id="rId119" Type="http://schemas.openxmlformats.org/officeDocument/2006/relationships/hyperlink" Target="mailto:prisoreilly@gmail.com" TargetMode="External"/><Relationship Id="rId44" Type="http://schemas.openxmlformats.org/officeDocument/2006/relationships/hyperlink" Target="https://doi.org/10.1056/NEJMoa2210063" TargetMode="External"/><Relationship Id="rId60" Type="http://schemas.openxmlformats.org/officeDocument/2006/relationships/hyperlink" Target="https://click.mlsend.com/link/c/YT0yMTc5ODcwMzM1NTk0MTQxNDk5JmM9cjlzNSZlPTE5MjgmYj0xMTA5MzE2MzY4JmQ9ajRiMmc5eg==.qR9B0b4XxKKCRhAgJFtEiLpWSVyX00ZitEUGt2S_I9U" TargetMode="External"/><Relationship Id="rId65" Type="http://schemas.openxmlformats.org/officeDocument/2006/relationships/hyperlink" Target="https://www.americanbar.org/groups/law_aging/" TargetMode="External"/><Relationship Id="rId81" Type="http://schemas.openxmlformats.org/officeDocument/2006/relationships/hyperlink" Target="https://tinyurl.com/Charwell" TargetMode="External"/><Relationship Id="rId86" Type="http://schemas.openxmlformats.org/officeDocument/2006/relationships/hyperlink" Target="https://plymouthrehab.com/" TargetMode="External"/><Relationship Id="rId130" Type="http://schemas.openxmlformats.org/officeDocument/2006/relationships/hyperlink" Target="mailto:info@DignityAllianceMA.org" TargetMode="External"/><Relationship Id="rId135" Type="http://schemas.openxmlformats.org/officeDocument/2006/relationships/footer" Target="footer1.xml"/><Relationship Id="rId13" Type="http://schemas.openxmlformats.org/officeDocument/2006/relationships/hyperlink" Target="https://tinyurl.com/HomeHealthExtendLives" TargetMode="External"/><Relationship Id="rId18" Type="http://schemas.openxmlformats.org/officeDocument/2006/relationships/hyperlink" Target="https://malegislature.gov/MyLegislature/UpcomingTestimonyHearings" TargetMode="External"/><Relationship Id="rId39" Type="http://schemas.openxmlformats.org/officeDocument/2006/relationships/hyperlink" Target="https://tinyurl.com/AddedScrutinyForcesState" TargetMode="External"/><Relationship Id="rId109" Type="http://schemas.openxmlformats.org/officeDocument/2006/relationships/hyperlink" Target="https://dignityalliancema.org/2022/02/09/social-media-workshops/" TargetMode="External"/><Relationship Id="rId34" Type="http://schemas.openxmlformats.org/officeDocument/2006/relationships/hyperlink" Target="https://www.bostonglobe.com/2023/03/15/opinion/everyone-nursing-home-deserves-single-room/?p1=Article_Inline_Text_Link" TargetMode="External"/><Relationship Id="rId50" Type="http://schemas.openxmlformats.org/officeDocument/2006/relationships/hyperlink" Target="https://tinyurl.com/60MinutesSenseOfTouch" TargetMode="External"/><Relationship Id="rId55" Type="http://schemas.openxmlformats.org/officeDocument/2006/relationships/hyperlink" Target="https://click.mlsend.com/link/c/YT0yMTc5ODcwMzM1NTk0MTQxNDk5JmM9cjlzNSZlPTE5MjgmYj0xMTA5MzE2MTQ5JmQ9djN6Mno2dw==.PiEx0jh_qX3n7opL3PsQU4fI3QTyCEfRsYTAuc3F2bQ" TargetMode="External"/><Relationship Id="rId76" Type="http://schemas.openxmlformats.org/officeDocument/2006/relationships/hyperlink" Target="https://www.mass.gov/news/baker-polito-administration-announces-additional-measures-to-protect-health-of-older-adults" TargetMode="External"/><Relationship Id="rId97" Type="http://schemas.openxmlformats.org/officeDocument/2006/relationships/hyperlink" Target="https://projects.propublica.org/nursing-homes/state/MA" TargetMode="External"/><Relationship Id="rId104" Type="http://schemas.openxmlformats.org/officeDocument/2006/relationships/hyperlink" Target="https://www.mass.gov/info-details/long-term-care-facilities-specific-covid-19-data" TargetMode="External"/><Relationship Id="rId120" Type="http://schemas.openxmlformats.org/officeDocument/2006/relationships/hyperlink" Target="mailto:lforrow@bidmc.harvard.edu" TargetMode="External"/><Relationship Id="rId125"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www.mass.gov/doc/chapin-center-notice-of-intent-to-close-and-draft-of-closure-and-relocation-plan-pdf/download" TargetMode="External"/><Relationship Id="rId92" Type="http://schemas.openxmlformats.org/officeDocument/2006/relationships/hyperlink" Target="https://projects.propublica.org/nursing-homes/homes/h-225488" TargetMode="External"/><Relationship Id="rId2" Type="http://schemas.openxmlformats.org/officeDocument/2006/relationships/numbering" Target="numbering.xml"/><Relationship Id="rId29" Type="http://schemas.openxmlformats.org/officeDocument/2006/relationships/hyperlink" Target="https://www.americanbar.org/content/dam/aba/administrative/law_aging/2022-state-voting-asstnc.pdf" TargetMode="External"/><Relationship Id="rId24" Type="http://schemas.openxmlformats.org/officeDocument/2006/relationships/hyperlink" Target="https://click.connect.hhs.gov/?qs=c6c543c94660dffab6d26028d581e3121a34ec962b37837b4228448fef7bda831bea52ebfdd5f2d48cc506ad09e00105fbe63eacf9bb841b" TargetMode="External"/><Relationship Id="rId40" Type="http://schemas.openxmlformats.org/officeDocument/2006/relationships/hyperlink" Target="https://homehealthcarenews.com/2022/10/cms-backs-off-severe-cuts-finalizes-0-7-increase-to-2023-provider-payments/" TargetMode="External"/><Relationship Id="rId45" Type="http://schemas.openxmlformats.org/officeDocument/2006/relationships/hyperlink" Target="https://www.futurity.org/long-term-care-facilities-covid-19-2390192-2/" TargetMode="External"/><Relationship Id="rId66" Type="http://schemas.openxmlformats.org/officeDocument/2006/relationships/hyperlink" Target="https://www.americanbar.org/groups/diversity/disabilityrights/" TargetMode="External"/><Relationship Id="rId87" Type="http://schemas.openxmlformats.org/officeDocument/2006/relationships/hyperlink" Target="https://projects.propublica.org/nursing-homes/homes/h-225207" TargetMode="External"/><Relationship Id="rId110" Type="http://schemas.openxmlformats.org/officeDocument/2006/relationships/hyperlink" Target="mailto:info@DignityAllianceMA.org" TargetMode="External"/><Relationship Id="rId115" Type="http://schemas.openxmlformats.org/officeDocument/2006/relationships/hyperlink" Target="http://www.DignityAllianceMA.org" TargetMode="External"/><Relationship Id="rId131" Type="http://schemas.openxmlformats.org/officeDocument/2006/relationships/hyperlink" Target="https://dignityalliancema.org/contact/sign-up-for-emails/" TargetMode="External"/><Relationship Id="rId136" Type="http://schemas.openxmlformats.org/officeDocument/2006/relationships/fontTable" Target="fontTable.xml"/><Relationship Id="rId61" Type="http://schemas.openxmlformats.org/officeDocument/2006/relationships/hyperlink" Target="https://click.mlsend.com/link/c/YT0yMTc5ODcwMzM1NTk0MTQxNDk5JmM9cjlzNSZlPTE5MjgmYj0xMTA5MzE2Mzc0JmQ9eDFqMmQ5aw==.OHS3fz5UrCd4eooqSWiCdKHg2O-bF3VGdDSdZnfV8Ww" TargetMode="External"/><Relationship Id="rId82" Type="http://schemas.openxmlformats.org/officeDocument/2006/relationships/hyperlink" Target="https://projects.propublica.org/nursing-homes/homes/h-225208" TargetMode="External"/><Relationship Id="rId19" Type="http://schemas.openxmlformats.org/officeDocument/2006/relationships/hyperlink" Target="https://malegislature.gov/Events/Hearings/Detail/4462" TargetMode="External"/><Relationship Id="rId14" Type="http://schemas.openxmlformats.org/officeDocument/2006/relationships/hyperlink" Target="https://doi.org/10.1056/NEJMoa2210063" TargetMode="External"/><Relationship Id="rId30" Type="http://schemas.openxmlformats.org/officeDocument/2006/relationships/hyperlink" Target="https://graypanthersnyc.us5.list-manage.com/track/click?u=e1181a52449c57d4180be5c2d&amp;id=72ed589197&amp;e=9a5d6e4c5c" TargetMode="External"/><Relationship Id="rId35" Type="http://schemas.openxmlformats.org/officeDocument/2006/relationships/hyperlink" Target="https://tinyurl.com/LetterToEditorSingleOccupancy" TargetMode="External"/><Relationship Id="rId56" Type="http://schemas.openxmlformats.org/officeDocument/2006/relationships/hyperlink" Target="https://click.mlsend.com/link/c/YT0yMTc5ODcwMzM1NTk0MTQxNDk5JmM9cjlzNSZlPTE5MjgmYj0xMTA5MzE2MTU4JmQ9djVhN2gybg==.j_3VHXku-3ScFOSLzpt754tnZzdIh5gmGKVa1EG9nkQ" TargetMode="External"/><Relationship Id="rId77" Type="http://schemas.openxmlformats.org/officeDocument/2006/relationships/hyperlink" Target="https://tinyurl.com/SpeciialFocusFacilityProgram" TargetMode="External"/><Relationship Id="rId10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05" Type="http://schemas.openxmlformats.org/officeDocument/2006/relationships/hyperlink" Target="https://dignityalliancema.org/wp-content/uploads/2022/02/Reimagining-the-Future-of-MA.pdf" TargetMode="External"/><Relationship Id="rId126" Type="http://schemas.openxmlformats.org/officeDocument/2006/relationships/hyperlink" Target="mailto:jimlomastro@comcast.net" TargetMode="External"/><Relationship Id="rId8" Type="http://schemas.openxmlformats.org/officeDocument/2006/relationships/image" Target="media/image1.jpeg"/><Relationship Id="rId51" Type="http://schemas.openxmlformats.org/officeDocument/2006/relationships/hyperlink" Target="https://tinyurl.com/GrowingOldInBoston" TargetMode="External"/><Relationship Id="rId72" Type="http://schemas.openxmlformats.org/officeDocument/2006/relationships/hyperlink" Target="https://www.mass.gov/doc/governors-center-notice-of-intent-to-close-and-draft-of-closure-and-relocation-plan-pdf/download" TargetMode="External"/><Relationship Id="rId93" Type="http://schemas.openxmlformats.org/officeDocument/2006/relationships/hyperlink" Target="https://projects.propublica.org/nursing-homes/homes/h-225295" TargetMode="External"/><Relationship Id="rId98" Type="http://schemas.openxmlformats.org/officeDocument/2006/relationships/hyperlink" Target="http://anha.org/uploads/ScopeSeverity2018.pdf" TargetMode="External"/><Relationship Id="rId121" Type="http://schemas.openxmlformats.org/officeDocument/2006/relationships/hyperlink" Target="mailto:agermain@manhr.org" TargetMode="External"/><Relationship Id="rId3" Type="http://schemas.openxmlformats.org/officeDocument/2006/relationships/styles" Target="styles.xml"/><Relationship Id="rId25" Type="http://schemas.openxmlformats.org/officeDocument/2006/relationships/hyperlink" Target="https://click.connect.hhs.gov/?qs=c6c543c94660dffa0fdda01f6093ba93bb5256ef84f959477a1ee39c5bd86ed02a4ff4728a89bae4beb449fcc584bbc4496ca4baeca03d9e" TargetMode="External"/><Relationship Id="rId46" Type="http://schemas.openxmlformats.org/officeDocument/2006/relationships/hyperlink" Target="https://www.futurity.org/night-shift-nursing-home-covid-2871202/" TargetMode="External"/><Relationship Id="rId67" Type="http://schemas.openxmlformats.org/officeDocument/2006/relationships/hyperlink" Target="https://www.ngocoa-ny.org/" TargetMode="External"/><Relationship Id="rId116" Type="http://schemas.openxmlformats.org/officeDocument/2006/relationships/hyperlink" Target="mailto:bhenning@bostoncil.org" TargetMode="External"/><Relationship Id="rId137" Type="http://schemas.openxmlformats.org/officeDocument/2006/relationships/theme" Target="theme/theme1.xml"/><Relationship Id="rId20" Type="http://schemas.openxmlformats.org/officeDocument/2006/relationships/hyperlink" Target="https://click.email.aarp.org/?qs=2b2d5e7ea73e4c4438f51f4fb8f538a52c90ec71071c7be987b9f69e274bb12f89e5000046a2712448d8359a40b0eb5685c72ba39eb36378" TargetMode="External"/><Relationship Id="rId41" Type="http://schemas.openxmlformats.org/officeDocument/2006/relationships/hyperlink" Target="https://homehealthcarenews.com/2023/03/biden-administration-calls-for-150-billion-for-home-and-community-based-services/" TargetMode="External"/><Relationship Id="rId62" Type="http://schemas.openxmlformats.org/officeDocument/2006/relationships/hyperlink" Target="https://tinyurl.com/NGOArticlesSocialInclusion" TargetMode="External"/><Relationship Id="rId83" Type="http://schemas.openxmlformats.org/officeDocument/2006/relationships/hyperlink" Target="https://www.medwaymanor.com/" TargetMode="External"/><Relationship Id="rId88" Type="http://schemas.openxmlformats.org/officeDocument/2006/relationships/hyperlink" Target="https://projects.propublica.org/nursing-homes/homes/h-225423" TargetMode="External"/><Relationship Id="rId111" Type="http://schemas.openxmlformats.org/officeDocument/2006/relationships/hyperlink" Target="https://www.facebook.com/DignityAllianceMA/" TargetMode="External"/><Relationship Id="rId132" Type="http://schemas.openxmlformats.org/officeDocument/2006/relationships/hyperlink" Target="mailto:Digest@DignityAllianceMA.org" TargetMode="External"/><Relationship Id="rId15" Type="http://schemas.openxmlformats.org/officeDocument/2006/relationships/hyperlink" Target="https://tinyurl.com/TestingSavedResidentLives" TargetMode="External"/><Relationship Id="rId36" Type="http://schemas.openxmlformats.org/officeDocument/2006/relationships/hyperlink" Target="https://tinyurl.com/RapidResponsePittsfield" TargetMode="External"/><Relationship Id="rId57" Type="http://schemas.openxmlformats.org/officeDocument/2006/relationships/hyperlink" Target="https://click.mlsend.com/link/c/YT0yMTc5ODcwMzM1NTk0MTQxNDk5JmM9cjlzNSZlPTE5MjgmYj0xMTA5MzE2MjEyJmQ9aTB2M3o4bg==.KjhVDJu7U7S4pEzj7X8MWeZW95bmsmrhCgPolirBm88" TargetMode="External"/><Relationship Id="rId106" Type="http://schemas.openxmlformats.org/officeDocument/2006/relationships/hyperlink" Target="https://dignityalliancema.org/legislative-endorsements/" TargetMode="External"/><Relationship Id="rId127" Type="http://schemas.openxmlformats.org/officeDocument/2006/relationships/hyperlink" Target="mailto:baskinfrank19@gmail.com" TargetMode="External"/><Relationship Id="rId10" Type="http://schemas.openxmlformats.org/officeDocument/2006/relationships/hyperlink" Target="https://tallgrasseconomics.org/" TargetMode="External"/><Relationship Id="rId31" Type="http://schemas.openxmlformats.org/officeDocument/2006/relationships/hyperlink" Target="https://tinyurl.com/StateBasedLTCCoverage" TargetMode="External"/><Relationship Id="rId52" Type="http://schemas.openxmlformats.org/officeDocument/2006/relationships/hyperlink" Target="https://altarum.org/publications/march-2023-health-sector-economic-indicators-briefs" TargetMode="External"/><Relationship Id="rId73" Type="http://schemas.openxmlformats.org/officeDocument/2006/relationships/hyperlink" Target="https://www.mass.gov/doc/willimansett-east-notice-of-intent-to-close-and-draft-of-closure-and-relocation-plan-pdf/download" TargetMode="External"/><Relationship Id="rId78" Type="http://schemas.openxmlformats.org/officeDocument/2006/relationships/hyperlink" Target="http://act.theconsumervoice.org/site/R?i=Do5aNQZrWGM6olxiu2AJ4_afiElWm1WVgvZ1RbpcuQ2JtPUriN0edA" TargetMode="External"/><Relationship Id="rId94" Type="http://schemas.openxmlformats.org/officeDocument/2006/relationships/hyperlink" Target="https://projects.propublica.org/nursing-homes/homes/h-225757" TargetMode="External"/><Relationship Id="rId99" Type="http://schemas.openxmlformats.org/officeDocument/2006/relationships/hyperlink" Target="https://tinyurl.com/NursingHomeCompareWebsite" TargetMode="External"/><Relationship Id="rId101" Type="http://schemas.openxmlformats.org/officeDocument/2006/relationships/hyperlink" Target="https://www.mass.gov/info-details/long-term-care-facilities-specific-covid-19-data" TargetMode="External"/><Relationship Id="rId122" Type="http://schemas.openxmlformats.org/officeDocument/2006/relationships/hyperlink" Target="mailto:mcoffin@centerlw.org" TargetMode="External"/><Relationship Id="rId4" Type="http://schemas.openxmlformats.org/officeDocument/2006/relationships/settings" Target="settings.xml"/><Relationship Id="rId9" Type="http://schemas.openxmlformats.org/officeDocument/2006/relationships/hyperlink" Target="https://investors.centene.com/all-filings?cat=1" TargetMode="External"/><Relationship Id="rId26" Type="http://schemas.openxmlformats.org/officeDocument/2006/relationships/hyperlink" Target="mailto:Helen.Lamont@hhs.gov?subject=" TargetMode="External"/><Relationship Id="rId47" Type="http://schemas.openxmlformats.org/officeDocument/2006/relationships/hyperlink" Target="https://tinyurl.com/TestingSavedResidentLives" TargetMode="External"/><Relationship Id="rId68" Type="http://schemas.openxmlformats.org/officeDocument/2006/relationships/hyperlink" Target="https://dignityalliancema.org/resources/" TargetMode="External"/><Relationship Id="rId89" Type="http://schemas.openxmlformats.org/officeDocument/2006/relationships/hyperlink" Target="https://www.nextstephc.com/southdennis" TargetMode="External"/><Relationship Id="rId112" Type="http://schemas.openxmlformats.org/officeDocument/2006/relationships/hyperlink" Target="https://www.instagram.com/dignityalliance/" TargetMode="External"/><Relationship Id="rId133" Type="http://schemas.openxmlformats.org/officeDocument/2006/relationships/hyperlink" Target="https://dignityalliancema.org/dignity-diges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apnews.com/article/nursing-home-medicaid-personal-needs-allowance-poverty-2e0a2d90d7d63d4b476397a50a9cddff" TargetMode="External"/><Relationship Id="rId2" Type="http://schemas.openxmlformats.org/officeDocument/2006/relationships/hyperlink" Target="https://www.medicaidplanningassistance.org/personal-needs-allowance" TargetMode="External"/><Relationship Id="rId1" Type="http://schemas.openxmlformats.org/officeDocument/2006/relationships/hyperlink" Target="https://www.charlesdickenspage.com/twist-mo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26</Pages>
  <Words>12709</Words>
  <Characters>72445</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2023-03-13T11:11:00Z</cp:lastPrinted>
  <dcterms:created xsi:type="dcterms:W3CDTF">2023-03-28T04:21:00Z</dcterms:created>
  <dcterms:modified xsi:type="dcterms:W3CDTF">2023-03-28T04:58:00Z</dcterms:modified>
</cp:coreProperties>
</file>