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Layout w:type="fixed"/>
        <w:tblLook w:val="04A0" w:firstRow="1" w:lastRow="0" w:firstColumn="1" w:lastColumn="0" w:noHBand="0" w:noVBand="1"/>
      </w:tblPr>
      <w:tblGrid>
        <w:gridCol w:w="2898"/>
        <w:gridCol w:w="2238"/>
        <w:gridCol w:w="1789"/>
        <w:gridCol w:w="203"/>
        <w:gridCol w:w="1620"/>
        <w:gridCol w:w="168"/>
        <w:gridCol w:w="1789"/>
      </w:tblGrid>
      <w:tr w:rsidR="0046541C" w14:paraId="77797E0C" w14:textId="77777777" w:rsidTr="009F166A">
        <w:trPr>
          <w:trHeight w:val="1880"/>
        </w:trPr>
        <w:tc>
          <w:tcPr>
            <w:tcW w:w="2898" w:type="dxa"/>
          </w:tcPr>
          <w:p w14:paraId="56A48781" w14:textId="7E9E1EA5" w:rsidR="00855E6E" w:rsidRPr="0024627F" w:rsidRDefault="00A66DA7" w:rsidP="00A66DA7">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6"/>
          </w:tcPr>
          <w:p w14:paraId="45BE69E6" w14:textId="77777777" w:rsidR="0072292D" w:rsidRPr="00BD29FE" w:rsidRDefault="0072292D" w:rsidP="0072292D">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1755593A" w:rsidR="0072292D" w:rsidRPr="00BD29FE" w:rsidRDefault="0072292D" w:rsidP="0072292D">
            <w:pPr>
              <w:rPr>
                <w:rFonts w:ascii="Sagona Book" w:hAnsi="Sagona Book"/>
              </w:rPr>
            </w:pPr>
            <w:r w:rsidRPr="00BD29FE">
              <w:rPr>
                <w:rFonts w:ascii="Sagona Book" w:hAnsi="Sagona Book"/>
              </w:rPr>
              <w:t xml:space="preserve">Issue # </w:t>
            </w:r>
            <w:r>
              <w:rPr>
                <w:rFonts w:ascii="Sagona Book" w:hAnsi="Sagona Book"/>
              </w:rPr>
              <w:t>13</w:t>
            </w:r>
            <w:r w:rsidR="007841D2">
              <w:rPr>
                <w:rFonts w:ascii="Sagona Book" w:hAnsi="Sagona Book"/>
              </w:rPr>
              <w:t>6</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D040E6">
              <w:rPr>
                <w:rFonts w:ascii="Sagona Book" w:hAnsi="Sagona Book"/>
              </w:rPr>
              <w:t xml:space="preserve">April </w:t>
            </w:r>
            <w:r w:rsidR="007841D2">
              <w:rPr>
                <w:rFonts w:ascii="Sagona Book" w:hAnsi="Sagona Book"/>
              </w:rPr>
              <w:t>24</w:t>
            </w:r>
            <w:r w:rsidR="006D0D46">
              <w:rPr>
                <w:rFonts w:ascii="Sagona Book" w:hAnsi="Sagona Book"/>
              </w:rPr>
              <w:t>,</w:t>
            </w:r>
            <w:r>
              <w:rPr>
                <w:rFonts w:ascii="Sagona Book" w:hAnsi="Sagona Book"/>
              </w:rPr>
              <w:t xml:space="preserve">  2023</w:t>
            </w:r>
          </w:p>
          <w:p w14:paraId="2F912445" w14:textId="77777777" w:rsidR="0072292D" w:rsidRDefault="0072292D" w:rsidP="0072292D">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2D359C">
            <w:pPr>
              <w:jc w:val="both"/>
              <w:rPr>
                <w:rFonts w:ascii="Sagona Book" w:hAnsi="Sagona Book"/>
                <w:sz w:val="20"/>
                <w:szCs w:val="20"/>
              </w:rPr>
            </w:pPr>
          </w:p>
        </w:tc>
      </w:tr>
      <w:tr w:rsidR="0046541C" w14:paraId="572C496D" w14:textId="77777777" w:rsidTr="009F166A">
        <w:trPr>
          <w:trHeight w:val="58"/>
        </w:trPr>
        <w:tc>
          <w:tcPr>
            <w:tcW w:w="2898" w:type="dxa"/>
          </w:tcPr>
          <w:p w14:paraId="538D39B7" w14:textId="77777777" w:rsidR="00DD5F1F" w:rsidRDefault="00DD5F1F" w:rsidP="00DD5F1F">
            <w:pPr>
              <w:rPr>
                <w:sz w:val="24"/>
                <w:szCs w:val="24"/>
              </w:rPr>
            </w:pPr>
          </w:p>
        </w:tc>
        <w:tc>
          <w:tcPr>
            <w:tcW w:w="7807" w:type="dxa"/>
            <w:gridSpan w:val="6"/>
          </w:tcPr>
          <w:p w14:paraId="6BEBFBEB" w14:textId="2B9F67A4" w:rsidR="00DD5F1F" w:rsidRDefault="0072292D" w:rsidP="00DD5F1F">
            <w:pPr>
              <w:pStyle w:val="ListParagraph"/>
              <w:ind w:left="0"/>
              <w:rPr>
                <w:b/>
                <w:bCs/>
                <w:color w:val="000000" w:themeColor="text1"/>
              </w:rPr>
            </w:pPr>
            <w:r w:rsidRPr="0072292D">
              <w:rPr>
                <w:b/>
                <w:bCs/>
                <w:color w:val="000000" w:themeColor="text1"/>
              </w:rPr>
              <w:t>*May require registration before accessing article.</w:t>
            </w:r>
          </w:p>
        </w:tc>
      </w:tr>
      <w:tr w:rsidR="00AA3C0D" w14:paraId="11745E89" w14:textId="77777777" w:rsidTr="009F166A">
        <w:trPr>
          <w:trHeight w:val="58"/>
        </w:trPr>
        <w:tc>
          <w:tcPr>
            <w:tcW w:w="2898" w:type="dxa"/>
          </w:tcPr>
          <w:p w14:paraId="0EF6D5E2" w14:textId="1E8E217B" w:rsidR="00AA3C0D" w:rsidRDefault="0099753F" w:rsidP="00DD5F1F">
            <w:pPr>
              <w:rPr>
                <w:sz w:val="24"/>
                <w:szCs w:val="24"/>
              </w:rPr>
            </w:pPr>
            <w:bookmarkStart w:id="0" w:name="_Hlk129616123"/>
            <w:r w:rsidRPr="0099753F">
              <w:rPr>
                <w:sz w:val="24"/>
                <w:szCs w:val="24"/>
              </w:rPr>
              <w:t>Spotlight</w:t>
            </w:r>
          </w:p>
          <w:p w14:paraId="4AB60888" w14:textId="77777777" w:rsidR="0089626E" w:rsidRDefault="0089626E" w:rsidP="00DD5F1F">
            <w:pPr>
              <w:rPr>
                <w:sz w:val="24"/>
                <w:szCs w:val="24"/>
              </w:rPr>
            </w:pPr>
          </w:p>
          <w:p w14:paraId="55E07D3A" w14:textId="70D5A2AD" w:rsidR="0089626E" w:rsidRPr="0099753F" w:rsidRDefault="0089626E" w:rsidP="0089626E">
            <w:pPr>
              <w:rPr>
                <w:sz w:val="24"/>
                <w:szCs w:val="24"/>
              </w:rPr>
            </w:pPr>
          </w:p>
        </w:tc>
        <w:tc>
          <w:tcPr>
            <w:tcW w:w="7807" w:type="dxa"/>
            <w:gridSpan w:val="6"/>
          </w:tcPr>
          <w:p w14:paraId="5EFE09D5" w14:textId="77777777" w:rsidR="007325B3" w:rsidRPr="00010C17" w:rsidRDefault="00010C17" w:rsidP="00010C17">
            <w:pPr>
              <w:rPr>
                <w:rFonts w:cstheme="minorHAnsi"/>
                <w:i/>
                <w:iCs/>
                <w:color w:val="000000" w:themeColor="text1"/>
                <w:sz w:val="24"/>
                <w:szCs w:val="24"/>
              </w:rPr>
            </w:pPr>
            <w:bookmarkStart w:id="1" w:name="_Hlk132718402"/>
            <w:r w:rsidRPr="00010C17">
              <w:rPr>
                <w:rFonts w:cstheme="minorHAnsi"/>
                <w:i/>
                <w:iCs/>
                <w:color w:val="000000" w:themeColor="text1"/>
                <w:sz w:val="24"/>
                <w:szCs w:val="24"/>
              </w:rPr>
              <w:t>Biden-</w:t>
            </w:r>
            <w:r w:rsidRPr="00010C17">
              <w:rPr>
                <w:rFonts w:ascii="Tahoma" w:hAnsi="Tahoma" w:cs="Tahoma"/>
                <w:i/>
                <w:iCs/>
                <w:color w:val="000000" w:themeColor="text1"/>
                <w:sz w:val="24"/>
                <w:szCs w:val="24"/>
              </w:rPr>
              <w:t>⁠</w:t>
            </w:r>
            <w:r w:rsidRPr="00010C17">
              <w:rPr>
                <w:rFonts w:cstheme="minorHAnsi"/>
                <w:i/>
                <w:iCs/>
                <w:color w:val="000000" w:themeColor="text1"/>
                <w:sz w:val="24"/>
                <w:szCs w:val="24"/>
              </w:rPr>
              <w:t>Harris Administration Announces Most Sweeping Set of Executive Actions to Improve Care in History</w:t>
            </w:r>
          </w:p>
          <w:bookmarkEnd w:id="1"/>
          <w:p w14:paraId="72DCF661" w14:textId="77777777" w:rsidR="00010C17" w:rsidRPr="00010C17" w:rsidRDefault="00010C17" w:rsidP="00010C17">
            <w:pPr>
              <w:rPr>
                <w:rFonts w:cstheme="minorHAnsi"/>
                <w:color w:val="000000" w:themeColor="text1"/>
                <w:sz w:val="24"/>
                <w:szCs w:val="24"/>
              </w:rPr>
            </w:pPr>
            <w:r w:rsidRPr="00010C17">
              <w:rPr>
                <w:rFonts w:cstheme="minorHAnsi"/>
                <w:color w:val="000000" w:themeColor="text1"/>
                <w:sz w:val="24"/>
                <w:szCs w:val="24"/>
              </w:rPr>
              <w:t>The White House</w:t>
            </w:r>
          </w:p>
          <w:p w14:paraId="118708C9" w14:textId="77777777" w:rsidR="00010C17" w:rsidRPr="00010C17" w:rsidRDefault="00010C17" w:rsidP="00010C17">
            <w:pPr>
              <w:rPr>
                <w:rFonts w:cstheme="minorHAnsi"/>
                <w:color w:val="000000" w:themeColor="text1"/>
                <w:sz w:val="24"/>
                <w:szCs w:val="24"/>
              </w:rPr>
            </w:pPr>
            <w:r w:rsidRPr="00010C17">
              <w:rPr>
                <w:rFonts w:cstheme="minorHAnsi"/>
                <w:color w:val="000000" w:themeColor="text1"/>
                <w:sz w:val="24"/>
                <w:szCs w:val="24"/>
              </w:rPr>
              <w:t>April 18, 2023</w:t>
            </w:r>
          </w:p>
          <w:p w14:paraId="4BA1C38A" w14:textId="77777777" w:rsidR="00010C17" w:rsidRPr="00010C17" w:rsidRDefault="00EA48CC" w:rsidP="00010C17">
            <w:pPr>
              <w:rPr>
                <w:rFonts w:cstheme="minorHAnsi"/>
                <w:color w:val="000000" w:themeColor="text1"/>
                <w:sz w:val="24"/>
                <w:szCs w:val="24"/>
              </w:rPr>
            </w:pPr>
            <w:hyperlink r:id="rId9" w:history="1">
              <w:r w:rsidR="00010C17" w:rsidRPr="00010C17">
                <w:rPr>
                  <w:rStyle w:val="Hyperlink"/>
                  <w:rFonts w:cstheme="minorHAnsi"/>
                  <w:sz w:val="24"/>
                  <w:szCs w:val="24"/>
                </w:rPr>
                <w:t>https://tinyurl.com/BidenHarrisImproveCare</w:t>
              </w:r>
            </w:hyperlink>
            <w:r w:rsidR="00010C17" w:rsidRPr="00010C17">
              <w:rPr>
                <w:rFonts w:cstheme="minorHAnsi"/>
                <w:color w:val="000000" w:themeColor="text1"/>
                <w:sz w:val="24"/>
                <w:szCs w:val="24"/>
              </w:rPr>
              <w:t xml:space="preserve"> </w:t>
            </w:r>
          </w:p>
          <w:p w14:paraId="249F7F6D" w14:textId="6C0D3A0A" w:rsidR="00010C17" w:rsidRPr="00010C17" w:rsidRDefault="00010C17" w:rsidP="00010C17">
            <w:pPr>
              <w:ind w:left="720"/>
              <w:rPr>
                <w:rFonts w:cstheme="minorHAnsi"/>
                <w:color w:val="000000" w:themeColor="text1"/>
                <w:sz w:val="24"/>
                <w:szCs w:val="24"/>
              </w:rPr>
            </w:pPr>
            <w:r w:rsidRPr="00010C17">
              <w:rPr>
                <w:rFonts w:cstheme="minorHAnsi"/>
                <w:color w:val="000000" w:themeColor="text1"/>
                <w:sz w:val="24"/>
                <w:szCs w:val="24"/>
              </w:rPr>
              <w:t>Today, President Biden will announce the most comprehensive set of executive actions any President has ever taken to improve care for hard-working families while supporting care workers and family caregivers. Joined by people with disabilities, family caregivers, long-term care workers, early educators, veterans, and aging advocates, the President will sign an Executive Order that includes more than 50 directives to nearly every cabinet-level agency to expand access to affordable, high-quality care, and provide support for care workers and family caregivers.</w:t>
            </w:r>
            <w:r w:rsidRPr="00010C17">
              <w:rPr>
                <w:rFonts w:cstheme="minorHAnsi"/>
                <w:color w:val="000000" w:themeColor="text1"/>
                <w:sz w:val="24"/>
                <w:szCs w:val="24"/>
              </w:rPr>
              <w:br/>
            </w:r>
            <w:r w:rsidRPr="00010C17">
              <w:rPr>
                <w:rFonts w:cstheme="minorHAnsi"/>
                <w:color w:val="000000" w:themeColor="text1"/>
                <w:sz w:val="24"/>
                <w:szCs w:val="24"/>
              </w:rPr>
              <w:br/>
              <w:t xml:space="preserve">Too many families and individuals struggle to access the affordable, high-quality care they need.  The cost of </w:t>
            </w:r>
            <w:r w:rsidR="00430647" w:rsidRPr="00010C17">
              <w:rPr>
                <w:rFonts w:cstheme="minorHAnsi"/>
                <w:color w:val="000000" w:themeColor="text1"/>
                <w:sz w:val="24"/>
                <w:szCs w:val="24"/>
              </w:rPr>
              <w:t>childcare</w:t>
            </w:r>
            <w:r w:rsidRPr="00010C17">
              <w:rPr>
                <w:rFonts w:cstheme="minorHAnsi"/>
                <w:color w:val="000000" w:themeColor="text1"/>
                <w:sz w:val="24"/>
                <w:szCs w:val="24"/>
              </w:rPr>
              <w:t xml:space="preserve"> is up 26% in the last decade and more than 200 percent over the past 30 years. For the elderly or people with disabilities long-term care costs are up 40% in the past decade. The result is many Americans – particularly women – stay out of the workforce to care for their families, making it hard for businesses to attract and retain a skilled workforce and for the economy to grow. A </w:t>
            </w:r>
            <w:hyperlink r:id="rId10" w:history="1">
              <w:r w:rsidRPr="00010C17">
                <w:rPr>
                  <w:rStyle w:val="Hyperlink"/>
                  <w:rFonts w:cstheme="minorHAnsi"/>
                  <w:sz w:val="24"/>
                  <w:szCs w:val="24"/>
                </w:rPr>
                <w:t>BCG brief</w:t>
              </w:r>
            </w:hyperlink>
            <w:r w:rsidRPr="00010C17">
              <w:rPr>
                <w:rFonts w:cstheme="minorHAnsi"/>
                <w:color w:val="000000" w:themeColor="text1"/>
                <w:sz w:val="24"/>
                <w:szCs w:val="24"/>
              </w:rPr>
              <w:t> forecasts losses of $290 billion each year in gross domestic product in 2030 and beyond if the U.S. fails to address the lack of affordable child care.</w:t>
            </w:r>
            <w:r w:rsidRPr="00010C17">
              <w:rPr>
                <w:rFonts w:cstheme="minorHAnsi"/>
                <w:color w:val="000000" w:themeColor="text1"/>
                <w:sz w:val="24"/>
                <w:szCs w:val="24"/>
              </w:rPr>
              <w:br/>
            </w:r>
            <w:r w:rsidRPr="00010C17">
              <w:rPr>
                <w:rFonts w:cstheme="minorHAnsi"/>
                <w:color w:val="000000" w:themeColor="text1"/>
                <w:sz w:val="24"/>
                <w:szCs w:val="24"/>
              </w:rPr>
              <w:br/>
              <w:t>At the same time, many workers providing this critical care find themselves in low-paying jobs with few benefits. Care workers, who are disproportionately women of color, struggle to make ends meet, and turnover rates are high. In addition, at least 53 million Americans serve as family caregivers—including over 5 million caring for service members or veterans—and many face challenges due to lack of support, training, and opportunities for rest.</w:t>
            </w:r>
            <w:r w:rsidRPr="00010C17">
              <w:rPr>
                <w:rFonts w:cstheme="minorHAnsi"/>
                <w:color w:val="000000" w:themeColor="text1"/>
                <w:sz w:val="24"/>
                <w:szCs w:val="24"/>
              </w:rPr>
              <w:br/>
            </w:r>
            <w:r w:rsidRPr="00010C17">
              <w:rPr>
                <w:rFonts w:cstheme="minorHAnsi"/>
                <w:color w:val="000000" w:themeColor="text1"/>
                <w:sz w:val="24"/>
                <w:szCs w:val="24"/>
              </w:rPr>
              <w:br/>
              <w:t xml:space="preserve">President Biden believes that we must secure significant new federal investments to transform care in this country. That’s why he and Vice President Harris called for investments to support high-quality, affordable child care, preschool, and long-term care in their fiscal year </w:t>
            </w:r>
            <w:r w:rsidRPr="00010C17">
              <w:rPr>
                <w:rFonts w:cstheme="minorHAnsi"/>
                <w:color w:val="000000" w:themeColor="text1"/>
                <w:sz w:val="24"/>
                <w:szCs w:val="24"/>
              </w:rPr>
              <w:lastRenderedPageBreak/>
              <w:t>2024 budget. While Congress considers those proposals, the President is taking immediate action to make care more affordable for American families, support family caregivers, boost compensation and improve job quality for care workers, and expand care options. Specifically, his Executive Order will:</w:t>
            </w:r>
          </w:p>
          <w:p w14:paraId="15E837EA" w14:textId="77777777" w:rsidR="00010C17" w:rsidRPr="00010C17" w:rsidRDefault="00010C17">
            <w:pPr>
              <w:numPr>
                <w:ilvl w:val="0"/>
                <w:numId w:val="11"/>
              </w:numPr>
              <w:rPr>
                <w:rFonts w:cstheme="minorHAnsi"/>
                <w:color w:val="000000" w:themeColor="text1"/>
                <w:sz w:val="24"/>
                <w:szCs w:val="24"/>
              </w:rPr>
            </w:pPr>
            <w:bookmarkStart w:id="2" w:name="_Hlk132718251"/>
            <w:r w:rsidRPr="00010C17">
              <w:rPr>
                <w:rFonts w:cstheme="minorHAnsi"/>
                <w:color w:val="000000" w:themeColor="text1"/>
                <w:sz w:val="24"/>
                <w:szCs w:val="24"/>
              </w:rPr>
              <w:t>Make child care and long-term care more accessible and affordable for families, including military families. The acute challenges families face in accessing affordable, high-quality care are well documented. In 2019, 76% of families with young children who searched for care reported difficulty finding adequate child care, and military families consistently cite access to high-quality child care as an impediment to military spouse employment and family economic security. More than three-quarters of home and community-based care service providers are not accepting new clients, leaving hundreds of thousands of older Americans and Americans with disabilities on waiting lists for home and community-based services or struggling to afford the care they need. The President is taking action to make child care and long-term care more affordable by directing federal agencies to:</w:t>
            </w:r>
          </w:p>
          <w:p w14:paraId="08B5D225" w14:textId="77777777" w:rsidR="00010C17" w:rsidRPr="00010C17" w:rsidRDefault="00010C17">
            <w:pPr>
              <w:numPr>
                <w:ilvl w:val="1"/>
                <w:numId w:val="11"/>
              </w:numPr>
              <w:rPr>
                <w:rFonts w:cstheme="minorHAnsi"/>
                <w:color w:val="000000" w:themeColor="text1"/>
                <w:sz w:val="24"/>
                <w:szCs w:val="24"/>
              </w:rPr>
            </w:pPr>
            <w:r w:rsidRPr="00010C17">
              <w:rPr>
                <w:rFonts w:cstheme="minorHAnsi"/>
                <w:color w:val="000000" w:themeColor="text1"/>
                <w:sz w:val="24"/>
                <w:szCs w:val="24"/>
              </w:rPr>
              <w:t xml:space="preserve">Identify which of their grant programs can support child care and long-term care for individuals working on federal projects, and consider requiring applicants seeking federal job-creating funds to expand access to care for their workers. This builds off of the </w:t>
            </w:r>
            <w:hyperlink r:id="rId11" w:history="1">
              <w:r w:rsidRPr="00010C17">
                <w:rPr>
                  <w:rStyle w:val="Hyperlink"/>
                  <w:rFonts w:cstheme="minorHAnsi"/>
                  <w:sz w:val="24"/>
                  <w:szCs w:val="24"/>
                </w:rPr>
                <w:t>historic child care requirement</w:t>
              </w:r>
            </w:hyperlink>
            <w:r w:rsidRPr="00010C17">
              <w:rPr>
                <w:rFonts w:cstheme="minorHAnsi"/>
                <w:color w:val="000000" w:themeColor="text1"/>
                <w:sz w:val="24"/>
                <w:szCs w:val="24"/>
              </w:rPr>
              <w:t xml:space="preserve"> for semiconductor employers seeking significant federal funding under the CHIPS and Science Act of 2022 to submit a plan for how they will help employees access affordable child care. These actions help employers delivering major federal projects recruit and retain a robust, skilled, and diverse workforce.</w:t>
            </w:r>
          </w:p>
          <w:p w14:paraId="424B8984" w14:textId="72917DC0" w:rsidR="00010C17" w:rsidRPr="00010C17" w:rsidRDefault="00010C17">
            <w:pPr>
              <w:numPr>
                <w:ilvl w:val="1"/>
                <w:numId w:val="11"/>
              </w:numPr>
              <w:rPr>
                <w:rFonts w:cstheme="minorHAnsi"/>
                <w:color w:val="000000" w:themeColor="text1"/>
                <w:sz w:val="24"/>
                <w:szCs w:val="24"/>
              </w:rPr>
            </w:pPr>
            <w:r w:rsidRPr="00010C17">
              <w:rPr>
                <w:rFonts w:cstheme="minorHAnsi"/>
                <w:color w:val="000000" w:themeColor="text1"/>
                <w:sz w:val="24"/>
                <w:szCs w:val="24"/>
              </w:rPr>
              <w:t xml:space="preserve">Lower costs for families benefitting from the Child Care &amp; Development Block Grant (CCDBG) program, including by directing the Department of Health and Human Services (HHS) to consider actions to reduce or eliminate families’ co-payments for </w:t>
            </w:r>
            <w:r w:rsidR="00430647" w:rsidRPr="00010C17">
              <w:rPr>
                <w:rFonts w:cstheme="minorHAnsi"/>
                <w:color w:val="000000" w:themeColor="text1"/>
                <w:sz w:val="24"/>
                <w:szCs w:val="24"/>
              </w:rPr>
              <w:t>childcare</w:t>
            </w:r>
            <w:r w:rsidRPr="00010C17">
              <w:rPr>
                <w:rFonts w:cstheme="minorHAnsi"/>
                <w:color w:val="000000" w:themeColor="text1"/>
                <w:sz w:val="24"/>
                <w:szCs w:val="24"/>
              </w:rPr>
              <w:t>.</w:t>
            </w:r>
          </w:p>
          <w:p w14:paraId="66E77002" w14:textId="4BCA07B4" w:rsidR="00010C17" w:rsidRPr="00010C17" w:rsidRDefault="00010C17">
            <w:pPr>
              <w:numPr>
                <w:ilvl w:val="1"/>
                <w:numId w:val="11"/>
              </w:numPr>
              <w:rPr>
                <w:rFonts w:cstheme="minorHAnsi"/>
                <w:color w:val="000000" w:themeColor="text1"/>
                <w:sz w:val="24"/>
                <w:szCs w:val="24"/>
              </w:rPr>
            </w:pPr>
            <w:r w:rsidRPr="00010C17">
              <w:rPr>
                <w:rFonts w:cstheme="minorHAnsi"/>
                <w:color w:val="000000" w:themeColor="text1"/>
                <w:sz w:val="24"/>
                <w:szCs w:val="24"/>
              </w:rPr>
              <w:t xml:space="preserve">Ensure the federal government is a model employer by supporting its own workforce. The Executive Order directs the Office of Personnel Management to conduct a review of </w:t>
            </w:r>
            <w:r w:rsidR="00430647" w:rsidRPr="00010C17">
              <w:rPr>
                <w:rFonts w:cstheme="minorHAnsi"/>
                <w:color w:val="000000" w:themeColor="text1"/>
                <w:sz w:val="24"/>
                <w:szCs w:val="24"/>
              </w:rPr>
              <w:t>childcare</w:t>
            </w:r>
            <w:r w:rsidRPr="00010C17">
              <w:rPr>
                <w:rFonts w:cstheme="minorHAnsi"/>
                <w:color w:val="000000" w:themeColor="text1"/>
                <w:sz w:val="24"/>
                <w:szCs w:val="24"/>
              </w:rPr>
              <w:t xml:space="preserve"> subsidy policy and consider setting standards for when and how federal agencies should provide child care subsidies to federal employees. Additionally, all federal agencies will review opportunities to expand employee access to child care services through federal child care centers, child care subsidies, or contracted care for providers.</w:t>
            </w:r>
          </w:p>
          <w:p w14:paraId="57C0DB82" w14:textId="77777777" w:rsidR="00010C17" w:rsidRPr="00010C17" w:rsidRDefault="00010C17">
            <w:pPr>
              <w:numPr>
                <w:ilvl w:val="1"/>
                <w:numId w:val="11"/>
              </w:numPr>
              <w:rPr>
                <w:rFonts w:cstheme="minorHAnsi"/>
                <w:color w:val="000000" w:themeColor="text1"/>
                <w:sz w:val="24"/>
                <w:szCs w:val="24"/>
              </w:rPr>
            </w:pPr>
            <w:r w:rsidRPr="00010C17">
              <w:rPr>
                <w:rFonts w:cstheme="minorHAnsi"/>
                <w:color w:val="000000" w:themeColor="text1"/>
                <w:sz w:val="24"/>
                <w:szCs w:val="24"/>
              </w:rPr>
              <w:t>Provide support for our service members and their families by directing the Department of Defense to take steps to improve the affordability of child care on military installations.</w:t>
            </w:r>
          </w:p>
          <w:p w14:paraId="1CB201D1" w14:textId="77777777" w:rsidR="00010C17" w:rsidRPr="00010C17" w:rsidRDefault="00010C17">
            <w:pPr>
              <w:numPr>
                <w:ilvl w:val="0"/>
                <w:numId w:val="11"/>
              </w:numPr>
              <w:rPr>
                <w:rFonts w:cstheme="minorHAnsi"/>
                <w:color w:val="000000" w:themeColor="text1"/>
                <w:sz w:val="24"/>
                <w:szCs w:val="24"/>
              </w:rPr>
            </w:pPr>
            <w:r w:rsidRPr="00010C17">
              <w:rPr>
                <w:rFonts w:cstheme="minorHAnsi"/>
                <w:color w:val="000000" w:themeColor="text1"/>
                <w:sz w:val="24"/>
                <w:szCs w:val="24"/>
              </w:rPr>
              <w:t xml:space="preserve">Improve access to home-based care for veterans. To meet our sacred </w:t>
            </w:r>
            <w:r w:rsidRPr="00010C17">
              <w:rPr>
                <w:rFonts w:cstheme="minorHAnsi"/>
                <w:color w:val="000000" w:themeColor="text1"/>
                <w:sz w:val="24"/>
                <w:szCs w:val="24"/>
              </w:rPr>
              <w:lastRenderedPageBreak/>
              <w:t>obligation to our veterans and their families, the Executive Order directs the Department of Veterans Affairs (VA) to improve access to home-based care for veterans who require support with activities of daily living, like bathing and getting dressed, by giving them more decision-making power over who delivers that care and when. VA is directed to consider expanding its Veteran Directed Care program to all 172 VA Medical Centers by the end of Fiscal Year 2024. This program provides veterans with a budget to hire personal care assistance including from family members. VA will also consider piloting a new self-directed care program in no fewer than 5 new sites that provides veterans with a budget for personal care assistance while reducing administration burdens related to managing care. Further, VA will consider adding 75 new interdisciplinary teams to its Home-Based Primary Care program to serve an additional 5,600 veterans in their homes.</w:t>
            </w:r>
          </w:p>
          <w:p w14:paraId="73FC5E81" w14:textId="6624D171" w:rsidR="00010C17" w:rsidRPr="00010C17" w:rsidRDefault="00010C17">
            <w:pPr>
              <w:numPr>
                <w:ilvl w:val="0"/>
                <w:numId w:val="11"/>
              </w:numPr>
              <w:rPr>
                <w:rFonts w:cstheme="minorHAnsi"/>
                <w:color w:val="000000" w:themeColor="text1"/>
                <w:sz w:val="24"/>
                <w:szCs w:val="24"/>
              </w:rPr>
            </w:pPr>
            <w:r w:rsidRPr="00010C17">
              <w:rPr>
                <w:rFonts w:cstheme="minorHAnsi"/>
                <w:color w:val="000000" w:themeColor="text1"/>
                <w:sz w:val="24"/>
                <w:szCs w:val="24"/>
              </w:rPr>
              <w:t xml:space="preserve">Boost job quality for early educators. Early care and education professionals are among the lowest-paid workers in the country. </w:t>
            </w:r>
            <w:r w:rsidR="00430647" w:rsidRPr="00010C17">
              <w:rPr>
                <w:rFonts w:cstheme="minorHAnsi"/>
                <w:color w:val="000000" w:themeColor="text1"/>
                <w:sz w:val="24"/>
                <w:szCs w:val="24"/>
              </w:rPr>
              <w:t>Childcare</w:t>
            </w:r>
            <w:r w:rsidRPr="00010C17">
              <w:rPr>
                <w:rFonts w:cstheme="minorHAnsi"/>
                <w:color w:val="000000" w:themeColor="text1"/>
                <w:sz w:val="24"/>
                <w:szCs w:val="24"/>
              </w:rPr>
              <w:t xml:space="preserve"> workers earn a median wage of less than $18 an hour, while the typical nonsupervisory worker in the U.S. earns over $28 an hour. While the average salary of a public preschool teacher and kindergarten teacher is about $49,000 and $60,000, respectively, the average annual salary for Head Start and preschool teachers is about $35,000. To address this, HHS will take steps to increase the pay and benefits for Head Start teachers and staff. HHS will implement policies so that more </w:t>
            </w:r>
            <w:r w:rsidR="00430647" w:rsidRPr="00010C17">
              <w:rPr>
                <w:rFonts w:cstheme="minorHAnsi"/>
                <w:color w:val="000000" w:themeColor="text1"/>
                <w:sz w:val="24"/>
                <w:szCs w:val="24"/>
              </w:rPr>
              <w:t>childcare</w:t>
            </w:r>
            <w:r w:rsidRPr="00010C17">
              <w:rPr>
                <w:rFonts w:cstheme="minorHAnsi"/>
                <w:color w:val="000000" w:themeColor="text1"/>
                <w:sz w:val="24"/>
                <w:szCs w:val="24"/>
              </w:rPr>
              <w:t xml:space="preserve"> providers benefiting from CCDBG receive higher reimbursements for the children they serve. Additionally, the Department of Education (ED) will encourage grantees of the Child Care Access Means Parents in School (CCAMPIS) program—which supports thousands of student-parents across the country pay for care while going to school—to improve the quality of the services they provide, including higher wages for </w:t>
            </w:r>
            <w:r w:rsidR="00430647" w:rsidRPr="00010C17">
              <w:rPr>
                <w:rFonts w:cstheme="minorHAnsi"/>
                <w:color w:val="000000" w:themeColor="text1"/>
                <w:sz w:val="24"/>
                <w:szCs w:val="24"/>
              </w:rPr>
              <w:t>childcare</w:t>
            </w:r>
            <w:r w:rsidRPr="00010C17">
              <w:rPr>
                <w:rFonts w:cstheme="minorHAnsi"/>
                <w:color w:val="000000" w:themeColor="text1"/>
                <w:sz w:val="24"/>
                <w:szCs w:val="24"/>
              </w:rPr>
              <w:t xml:space="preserve"> workers.</w:t>
            </w:r>
          </w:p>
          <w:p w14:paraId="33C261D1" w14:textId="77777777" w:rsidR="00010C17" w:rsidRPr="00010C17" w:rsidRDefault="00010C17">
            <w:pPr>
              <w:numPr>
                <w:ilvl w:val="0"/>
                <w:numId w:val="11"/>
              </w:numPr>
              <w:rPr>
                <w:rFonts w:cstheme="minorHAnsi"/>
                <w:color w:val="000000" w:themeColor="text1"/>
                <w:sz w:val="24"/>
                <w:szCs w:val="24"/>
              </w:rPr>
            </w:pPr>
            <w:r w:rsidRPr="00010C17">
              <w:rPr>
                <w:rFonts w:cstheme="minorHAnsi"/>
                <w:color w:val="000000" w:themeColor="text1"/>
                <w:sz w:val="24"/>
                <w:szCs w:val="24"/>
              </w:rPr>
              <w:t>Enhance job quality for long-term care workers. The President is committed to improving the quality of long-term care jobs in this country so that Americans can get the reliable, high-quality care they deserve—whether it is in their homes and communities or in nursing homes. To advance the President’s long-term care priorities, the Executive Order directs HHS to consider issuing several regulations and guidance documents to improve the quality of home care jobs, including by leveraging Medicaid funding to ensure there are enough home care workers to provide care to seniors and people with disabilities enrolled in Medicaid, as well as build on the minimum staffing standards for nursing homes and condition a portion of Medicare payments on how well a nursing home retains workers.</w:t>
            </w:r>
          </w:p>
          <w:p w14:paraId="432F5895" w14:textId="77777777" w:rsidR="00010C17" w:rsidRPr="00010C17" w:rsidRDefault="00010C17">
            <w:pPr>
              <w:numPr>
                <w:ilvl w:val="0"/>
                <w:numId w:val="11"/>
              </w:numPr>
              <w:rPr>
                <w:rFonts w:cstheme="minorHAnsi"/>
                <w:color w:val="000000" w:themeColor="text1"/>
                <w:sz w:val="24"/>
                <w:szCs w:val="24"/>
              </w:rPr>
            </w:pPr>
            <w:r w:rsidRPr="00010C17">
              <w:rPr>
                <w:rFonts w:cstheme="minorHAnsi"/>
                <w:color w:val="000000" w:themeColor="text1"/>
                <w:sz w:val="24"/>
                <w:szCs w:val="24"/>
              </w:rPr>
              <w:t xml:space="preserve">Support family caregivers. Without adequate resources, family caregiving can affect caregivers’ physical and emotional health and well-being and contribute to financial strain. These negative </w:t>
            </w:r>
            <w:r w:rsidRPr="00010C17">
              <w:rPr>
                <w:rFonts w:cstheme="minorHAnsi"/>
                <w:color w:val="000000" w:themeColor="text1"/>
                <w:sz w:val="24"/>
                <w:szCs w:val="24"/>
              </w:rPr>
              <w:lastRenderedPageBreak/>
              <w:t xml:space="preserve">consequences are felt most acutely by women, who make up nearly two-thirds of family caregivers and who drop out of the workforce at higher rates than men. To provide greater support to family caregivers, the Executive Order directs HHS to consider testing a new dementia care model that will include support for respite care (short-term help to give a primary family caregiver a break) and make it easier for family caregivers to access Medicare beneficiary information and provide more support to family caregivers during the hospital discharge planning process. Additionally, VA will consider expanding access to the Program of Comprehensive Assistance for Family Caregivers and provide more mental health support for caregivers enrolled in that program. These actions build on the </w:t>
            </w:r>
            <w:hyperlink r:id="rId12" w:history="1">
              <w:r w:rsidRPr="00010C17">
                <w:rPr>
                  <w:rStyle w:val="Hyperlink"/>
                  <w:rFonts w:cstheme="minorHAnsi"/>
                  <w:sz w:val="24"/>
                  <w:szCs w:val="24"/>
                </w:rPr>
                <w:t>2022 National Strategy to Support Caregivers</w:t>
              </w:r>
            </w:hyperlink>
            <w:r w:rsidRPr="00010C17">
              <w:rPr>
                <w:rFonts w:cstheme="minorHAnsi"/>
                <w:color w:val="000000" w:themeColor="text1"/>
                <w:sz w:val="24"/>
                <w:szCs w:val="24"/>
              </w:rPr>
              <w:t>.</w:t>
            </w:r>
          </w:p>
          <w:p w14:paraId="0A6614D0" w14:textId="32FC6572" w:rsidR="00010C17" w:rsidRPr="00010C17" w:rsidRDefault="00010C17">
            <w:pPr>
              <w:numPr>
                <w:ilvl w:val="0"/>
                <w:numId w:val="11"/>
              </w:numPr>
              <w:rPr>
                <w:rFonts w:cstheme="minorHAnsi"/>
                <w:color w:val="000000" w:themeColor="text1"/>
                <w:sz w:val="24"/>
                <w:szCs w:val="24"/>
              </w:rPr>
            </w:pPr>
            <w:r w:rsidRPr="00010C17">
              <w:rPr>
                <w:rFonts w:cstheme="minorHAnsi"/>
                <w:color w:val="000000" w:themeColor="text1"/>
                <w:sz w:val="24"/>
                <w:szCs w:val="24"/>
              </w:rPr>
              <w:t xml:space="preserve">Advance domestic workers’ rights. Care workers should be supported, valued, and fairly compensated, and care workers should have the free and fair choice to join a union. In particular, domestic workers providing care for our loved ones are often underpaid and subject to discrimination and abuse. To provide greater protection for these workers, the Department of Labor will publish a sample employment agreement so domestic </w:t>
            </w:r>
            <w:r w:rsidR="00430647" w:rsidRPr="00010C17">
              <w:rPr>
                <w:rFonts w:cstheme="minorHAnsi"/>
                <w:color w:val="000000" w:themeColor="text1"/>
                <w:sz w:val="24"/>
                <w:szCs w:val="24"/>
              </w:rPr>
              <w:t>childcare</w:t>
            </w:r>
            <w:r w:rsidRPr="00010C17">
              <w:rPr>
                <w:rFonts w:cstheme="minorHAnsi"/>
                <w:color w:val="000000" w:themeColor="text1"/>
                <w:sz w:val="24"/>
                <w:szCs w:val="24"/>
              </w:rPr>
              <w:t xml:space="preserve"> and long-term care workers and their employers can ensure both parties better understand their rights and responsibilities.</w:t>
            </w:r>
          </w:p>
          <w:p w14:paraId="09392A63" w14:textId="20382EC5" w:rsidR="00010C17" w:rsidRPr="00010C17" w:rsidRDefault="00010C17">
            <w:pPr>
              <w:numPr>
                <w:ilvl w:val="0"/>
                <w:numId w:val="11"/>
              </w:numPr>
              <w:rPr>
                <w:rFonts w:cstheme="minorHAnsi"/>
                <w:color w:val="000000" w:themeColor="text1"/>
                <w:sz w:val="24"/>
                <w:szCs w:val="24"/>
              </w:rPr>
            </w:pPr>
            <w:r w:rsidRPr="00010C17">
              <w:rPr>
                <w:rFonts w:cstheme="minorHAnsi"/>
                <w:color w:val="000000" w:themeColor="text1"/>
                <w:sz w:val="24"/>
                <w:szCs w:val="24"/>
              </w:rPr>
              <w:t xml:space="preserve">Ease construction of early childhood facilities for Tribes. There are approximately half a million American Indian and Alaska Native children under the age of 13 who potentially need </w:t>
            </w:r>
            <w:r w:rsidR="00430647" w:rsidRPr="00010C17">
              <w:rPr>
                <w:rFonts w:cstheme="minorHAnsi"/>
                <w:color w:val="000000" w:themeColor="text1"/>
                <w:sz w:val="24"/>
                <w:szCs w:val="24"/>
              </w:rPr>
              <w:t>childcare</w:t>
            </w:r>
            <w:r w:rsidRPr="00010C17">
              <w:rPr>
                <w:rFonts w:cstheme="minorHAnsi"/>
                <w:color w:val="000000" w:themeColor="text1"/>
                <w:sz w:val="24"/>
                <w:szCs w:val="24"/>
              </w:rPr>
              <w:t xml:space="preserve"> so their parents can work. Nearly half are below the age of five. To help the families of these children access high-quality child care, HHS will streamline the process for tribal grantees of federal child care assistance and Head Start to apply for and construct or improve early childhood facilities.</w:t>
            </w:r>
          </w:p>
          <w:p w14:paraId="711BBBA1" w14:textId="77777777" w:rsidR="00010C17" w:rsidRPr="00010C17" w:rsidRDefault="00010C17">
            <w:pPr>
              <w:numPr>
                <w:ilvl w:val="0"/>
                <w:numId w:val="11"/>
              </w:numPr>
              <w:rPr>
                <w:rFonts w:cstheme="minorHAnsi"/>
                <w:color w:val="000000" w:themeColor="text1"/>
                <w:sz w:val="24"/>
                <w:szCs w:val="24"/>
              </w:rPr>
            </w:pPr>
            <w:r w:rsidRPr="00010C17">
              <w:rPr>
                <w:rFonts w:cstheme="minorHAnsi"/>
                <w:color w:val="000000" w:themeColor="text1"/>
                <w:sz w:val="24"/>
                <w:szCs w:val="24"/>
              </w:rPr>
              <w:t>Engage affected communities. To make the delivery and design of federal care assistance and programs work better for families, the care workforce, and people seeking care, the Treasury and the Departments of Defense, Agriculture, Labor, Health and Human Services, Education, and Veterans Affairs, will engage with parents, guardians, and other relatives with care responsibilities; individuals receiving long-term care; State and local care experts; care providers and workers; employers; and labor unions. The Executive Order also encourages the Administrator of the Small Business Administration to consider conducting similar engagement.</w:t>
            </w:r>
          </w:p>
          <w:bookmarkEnd w:id="2"/>
          <w:p w14:paraId="4FF9FB02" w14:textId="77777777" w:rsidR="00010C17" w:rsidRPr="00010C17" w:rsidRDefault="00010C17" w:rsidP="00010C17">
            <w:pPr>
              <w:ind w:left="720"/>
              <w:rPr>
                <w:rFonts w:cstheme="minorHAnsi"/>
                <w:color w:val="000000" w:themeColor="text1"/>
                <w:sz w:val="24"/>
                <w:szCs w:val="24"/>
              </w:rPr>
            </w:pPr>
            <w:r w:rsidRPr="00010C17">
              <w:rPr>
                <w:rFonts w:cstheme="minorHAnsi"/>
                <w:color w:val="000000" w:themeColor="text1"/>
                <w:sz w:val="24"/>
                <w:szCs w:val="24"/>
              </w:rPr>
              <w:br/>
              <w:t>The Biden-Harris Administration’s Record on Care</w:t>
            </w:r>
            <w:r w:rsidRPr="00010C17">
              <w:rPr>
                <w:rFonts w:cstheme="minorHAnsi"/>
                <w:color w:val="000000" w:themeColor="text1"/>
                <w:sz w:val="24"/>
                <w:szCs w:val="24"/>
              </w:rPr>
              <w:br/>
            </w:r>
            <w:r w:rsidRPr="00010C17">
              <w:rPr>
                <w:rFonts w:cstheme="minorHAnsi"/>
                <w:color w:val="000000" w:themeColor="text1"/>
                <w:sz w:val="24"/>
                <w:szCs w:val="24"/>
              </w:rPr>
              <w:br/>
              <w:t xml:space="preserve">The Administration invested over $60 billion from the American Rescue Plan (ARP) Act in the care economy, including $39 billion to help child care providers keep their doors open and to provide child </w:t>
            </w:r>
            <w:r w:rsidRPr="00010C17">
              <w:rPr>
                <w:rFonts w:cstheme="minorHAnsi"/>
                <w:color w:val="000000" w:themeColor="text1"/>
                <w:sz w:val="24"/>
                <w:szCs w:val="24"/>
              </w:rPr>
              <w:lastRenderedPageBreak/>
              <w:t>care workers with higher pay, bonuses, and other benefits—reducing turnover and attracting new staff. To date, these efforts have helped 220,000 child care programs, which employ more than one million child care workers with the capacity to serve 9.6 million children. In addition, the Administration invested $25 billion in ARP funds to help states strengthen their Medicaid home care programs, including over $9 billion in spending to boost wages for home care workers as well as improve overall job quality.</w:t>
            </w:r>
            <w:r w:rsidRPr="00010C17">
              <w:rPr>
                <w:rFonts w:cstheme="minorHAnsi"/>
                <w:color w:val="000000" w:themeColor="text1"/>
                <w:sz w:val="24"/>
                <w:szCs w:val="24"/>
              </w:rPr>
              <w:br/>
            </w:r>
            <w:r w:rsidRPr="00010C17">
              <w:rPr>
                <w:rFonts w:cstheme="minorHAnsi"/>
                <w:color w:val="000000" w:themeColor="text1"/>
                <w:sz w:val="24"/>
                <w:szCs w:val="24"/>
              </w:rPr>
              <w:br/>
              <w:t xml:space="preserve">The stabilization funding provided through the ARP saved child care in this country. One in three child care programs who received stabilization support </w:t>
            </w:r>
            <w:hyperlink r:id="rId13" w:history="1">
              <w:r w:rsidRPr="00010C17">
                <w:rPr>
                  <w:rStyle w:val="Hyperlink"/>
                  <w:rFonts w:cstheme="minorHAnsi"/>
                  <w:sz w:val="24"/>
                  <w:szCs w:val="24"/>
                </w:rPr>
                <w:t>report</w:t>
              </w:r>
            </w:hyperlink>
            <w:r w:rsidRPr="00010C17">
              <w:rPr>
                <w:rFonts w:cstheme="minorHAnsi"/>
                <w:color w:val="000000" w:themeColor="text1"/>
                <w:sz w:val="24"/>
                <w:szCs w:val="24"/>
              </w:rPr>
              <w:t> that they would have been forced to close permanently without these funds.</w:t>
            </w:r>
            <w:r w:rsidRPr="00010C17">
              <w:rPr>
                <w:rFonts w:cstheme="minorHAnsi"/>
                <w:color w:val="000000" w:themeColor="text1"/>
                <w:sz w:val="24"/>
                <w:szCs w:val="24"/>
              </w:rPr>
              <w:br/>
            </w:r>
            <w:r w:rsidRPr="00010C17">
              <w:rPr>
                <w:rFonts w:cstheme="minorHAnsi"/>
                <w:color w:val="000000" w:themeColor="text1"/>
                <w:sz w:val="24"/>
                <w:szCs w:val="24"/>
              </w:rPr>
              <w:br/>
              <w:t xml:space="preserve">These grants likely have had effects beyond the child care workforce and providers as access to child care is critical for parental employment, particularly for women. The President’s Council of Economic Advisers analyzed this relationship in their most recent </w:t>
            </w:r>
            <w:hyperlink r:id="rId14" w:anchor="page=140" w:history="1">
              <w:r w:rsidRPr="00010C17">
                <w:rPr>
                  <w:rStyle w:val="Hyperlink"/>
                  <w:rFonts w:cstheme="minorHAnsi"/>
                  <w:sz w:val="24"/>
                  <w:szCs w:val="24"/>
                </w:rPr>
                <w:t>Economic Report of the President</w:t>
              </w:r>
            </w:hyperlink>
            <w:r w:rsidRPr="00010C17">
              <w:rPr>
                <w:rFonts w:cstheme="minorHAnsi"/>
                <w:color w:val="000000" w:themeColor="text1"/>
                <w:sz w:val="24"/>
                <w:szCs w:val="24"/>
              </w:rPr>
              <w:t>, and found that mothers’ employment has recovered more quickly in areas with greater child care capacity supported by ARP stabilization grants. In those areas, employment among mothers with young children outpaced that of mothers in lower ARP-supported areas throughout 2022 and rebounded to pre-pandemic levels by mid-2022.</w:t>
            </w:r>
          </w:p>
          <w:p w14:paraId="441F6EBE" w14:textId="3A4318CF" w:rsidR="00010C17" w:rsidRPr="00010C17" w:rsidRDefault="00010C17" w:rsidP="00010C17">
            <w:pPr>
              <w:ind w:left="720"/>
              <w:rPr>
                <w:rFonts w:cstheme="minorHAnsi"/>
                <w:color w:val="000000" w:themeColor="text1"/>
                <w:sz w:val="24"/>
                <w:szCs w:val="24"/>
              </w:rPr>
            </w:pPr>
            <w:r w:rsidRPr="00010C17">
              <w:rPr>
                <w:rFonts w:cstheme="minorHAnsi"/>
                <w:color w:val="000000" w:themeColor="text1"/>
                <w:sz w:val="24"/>
                <w:szCs w:val="24"/>
              </w:rPr>
              <w:t xml:space="preserve">The FY 2024 President’s Budget builds on these investments and proposes investing $600 billion over 10 years to expand access to high-quality, affordable </w:t>
            </w:r>
            <w:r w:rsidR="00430647" w:rsidRPr="00010C17">
              <w:rPr>
                <w:rFonts w:cstheme="minorHAnsi"/>
                <w:color w:val="000000" w:themeColor="text1"/>
                <w:sz w:val="24"/>
                <w:szCs w:val="24"/>
              </w:rPr>
              <w:t>childcare</w:t>
            </w:r>
            <w:r w:rsidRPr="00010C17">
              <w:rPr>
                <w:rFonts w:cstheme="minorHAnsi"/>
                <w:color w:val="000000" w:themeColor="text1"/>
                <w:sz w:val="24"/>
                <w:szCs w:val="24"/>
              </w:rPr>
              <w:t xml:space="preserve"> and free, high-quality preschool. This funding will enable States to increase </w:t>
            </w:r>
            <w:r w:rsidR="00430647" w:rsidRPr="00010C17">
              <w:rPr>
                <w:rFonts w:cstheme="minorHAnsi"/>
                <w:color w:val="000000" w:themeColor="text1"/>
                <w:sz w:val="24"/>
                <w:szCs w:val="24"/>
              </w:rPr>
              <w:t>childcare</w:t>
            </w:r>
            <w:r w:rsidRPr="00010C17">
              <w:rPr>
                <w:rFonts w:cstheme="minorHAnsi"/>
                <w:color w:val="000000" w:themeColor="text1"/>
                <w:sz w:val="24"/>
                <w:szCs w:val="24"/>
              </w:rPr>
              <w:t xml:space="preserve"> options for more than 16 million young children. The proposal lowers costs so that parents can afford to send their children to high-quality child care while also paying child care providers wages that reflect the value they provide families and communities. </w:t>
            </w:r>
            <w:r w:rsidRPr="00010C17">
              <w:rPr>
                <w:rFonts w:cstheme="minorHAnsi"/>
                <w:color w:val="000000" w:themeColor="text1"/>
                <w:sz w:val="24"/>
                <w:szCs w:val="24"/>
              </w:rPr>
              <w:br/>
            </w:r>
            <w:r w:rsidRPr="00010C17">
              <w:rPr>
                <w:rFonts w:cstheme="minorHAnsi"/>
                <w:color w:val="000000" w:themeColor="text1"/>
                <w:sz w:val="24"/>
                <w:szCs w:val="24"/>
              </w:rPr>
              <w:br/>
              <w:t xml:space="preserve">The President’s Budget also includes $150 billion over the next decade to improve and expand Medicaid home care services—making it easier for seniors and people with disabilities to live, work, and participate in their communities. This funding would improve the quality of jobs for home care workers and support family caregivers. The Administration is also promoting the use of apprenticeship programs and partnering with employers, unions, and others to recruit, train, and keep long-term care workers on the job while also helping them advance their careers as registered and licensed nurses. Just this month, the President also signed the first-ever </w:t>
            </w:r>
            <w:hyperlink r:id="rId15" w:history="1">
              <w:r w:rsidRPr="00010C17">
                <w:rPr>
                  <w:rStyle w:val="Hyperlink"/>
                  <w:rFonts w:cstheme="minorHAnsi"/>
                  <w:sz w:val="24"/>
                  <w:szCs w:val="24"/>
                </w:rPr>
                <w:t>proclamation</w:t>
              </w:r>
            </w:hyperlink>
            <w:r w:rsidRPr="00010C17">
              <w:rPr>
                <w:rFonts w:cstheme="minorHAnsi"/>
                <w:color w:val="000000" w:themeColor="text1"/>
                <w:sz w:val="24"/>
                <w:szCs w:val="24"/>
              </w:rPr>
              <w:t xml:space="preserve"> designating April as National Care Worker Recognition Month, to honor the efforts and sacrifices of our child care and long-term care workers.</w:t>
            </w:r>
            <w:r w:rsidRPr="00010C17">
              <w:rPr>
                <w:rFonts w:cstheme="minorHAnsi"/>
                <w:color w:val="000000" w:themeColor="text1"/>
                <w:sz w:val="24"/>
                <w:szCs w:val="24"/>
              </w:rPr>
              <w:br/>
            </w:r>
            <w:r w:rsidRPr="00010C17">
              <w:rPr>
                <w:rFonts w:cstheme="minorHAnsi"/>
                <w:color w:val="000000" w:themeColor="text1"/>
                <w:sz w:val="24"/>
                <w:szCs w:val="24"/>
              </w:rPr>
              <w:lastRenderedPageBreak/>
              <w:br/>
              <w:t xml:space="preserve">The Administration is committed to getting caregivers the resources and respect they deserve. The National Strategy to Support Family Caregivers outlines nearly 350 actions the federal Government can take to support family caregivers’ health, well-being, and financial security. And the ARP provided $145 million to help the National Family Caregiver Support Program deliver counseling, training, and short-term relief to family and other informal care providers. The Administration has also expanded the VA Program of Comprehensive Assistance for Family Caregivers to veterans of all service eras so more veteran caregivers have the financial and mental health support they deserve. Through the First Lady’s </w:t>
            </w:r>
            <w:r w:rsidRPr="00010C17">
              <w:rPr>
                <w:rFonts w:cstheme="minorHAnsi"/>
                <w:i/>
                <w:iCs/>
                <w:color w:val="000000" w:themeColor="text1"/>
                <w:sz w:val="24"/>
                <w:szCs w:val="24"/>
              </w:rPr>
              <w:t>Joining Forces</w:t>
            </w:r>
            <w:r w:rsidRPr="00010C17">
              <w:rPr>
                <w:rFonts w:cstheme="minorHAnsi"/>
                <w:color w:val="000000" w:themeColor="text1"/>
                <w:sz w:val="24"/>
                <w:szCs w:val="24"/>
              </w:rPr>
              <w:t xml:space="preserve"> initiative, the Administration has partnered with more than 50 public and private sector organizations to launch the “</w:t>
            </w:r>
            <w:hyperlink r:id="rId16" w:history="1">
              <w:r w:rsidRPr="00010C17">
                <w:rPr>
                  <w:rStyle w:val="Hyperlink"/>
                  <w:rFonts w:cstheme="minorHAnsi"/>
                  <w:sz w:val="24"/>
                  <w:szCs w:val="24"/>
                </w:rPr>
                <w:t>Hidden Helpers</w:t>
              </w:r>
            </w:hyperlink>
            <w:r w:rsidRPr="00010C17">
              <w:rPr>
                <w:rFonts w:cstheme="minorHAnsi"/>
                <w:color w:val="000000" w:themeColor="text1"/>
                <w:sz w:val="24"/>
                <w:szCs w:val="24"/>
              </w:rPr>
              <w:t>” Coalition to serve the 2.3 million military and veteran children in caregiving homes.</w:t>
            </w:r>
          </w:p>
          <w:p w14:paraId="2030F6AF" w14:textId="6A498AAA" w:rsidR="00010C17" w:rsidRPr="00010C17" w:rsidRDefault="00EA48CC" w:rsidP="00010C17">
            <w:pPr>
              <w:ind w:left="720"/>
              <w:rPr>
                <w:rFonts w:cstheme="minorHAnsi"/>
                <w:color w:val="000000" w:themeColor="text1"/>
                <w:sz w:val="24"/>
                <w:szCs w:val="24"/>
              </w:rPr>
            </w:pPr>
            <w:hyperlink r:id="rId17" w:history="1">
              <w:r w:rsidR="00010C17" w:rsidRPr="00010C17">
                <w:rPr>
                  <w:rStyle w:val="Hyperlink"/>
                  <w:rFonts w:cstheme="minorHAnsi"/>
                  <w:sz w:val="24"/>
                  <w:szCs w:val="24"/>
                </w:rPr>
                <w:t>https://tinyurl.com/BidenHarrisImproveCare</w:t>
              </w:r>
            </w:hyperlink>
            <w:r w:rsidR="00010C17" w:rsidRPr="00010C17">
              <w:rPr>
                <w:rFonts w:cstheme="minorHAnsi"/>
                <w:color w:val="000000" w:themeColor="text1"/>
                <w:sz w:val="24"/>
                <w:szCs w:val="24"/>
              </w:rPr>
              <w:t xml:space="preserve"> </w:t>
            </w:r>
          </w:p>
        </w:tc>
      </w:tr>
      <w:tr w:rsidR="00010C17" w14:paraId="2B93BB4A" w14:textId="77777777" w:rsidTr="009F166A">
        <w:trPr>
          <w:trHeight w:val="2060"/>
        </w:trPr>
        <w:tc>
          <w:tcPr>
            <w:tcW w:w="2898" w:type="dxa"/>
          </w:tcPr>
          <w:p w14:paraId="766B7414" w14:textId="403B3BC9" w:rsidR="00010C17" w:rsidRPr="0088608A" w:rsidRDefault="00010C17" w:rsidP="00AF4C6D">
            <w:pPr>
              <w:rPr>
                <w:sz w:val="24"/>
                <w:szCs w:val="24"/>
              </w:rPr>
            </w:pPr>
            <w:r>
              <w:rPr>
                <w:sz w:val="24"/>
                <w:szCs w:val="24"/>
              </w:rPr>
              <w:lastRenderedPageBreak/>
              <w:t xml:space="preserve">Commentary on the </w:t>
            </w:r>
            <w:r w:rsidRPr="00010C17">
              <w:rPr>
                <w:sz w:val="24"/>
                <w:szCs w:val="24"/>
              </w:rPr>
              <w:t>Biden-Harris Executive Order on the Care Economy</w:t>
            </w:r>
          </w:p>
        </w:tc>
        <w:tc>
          <w:tcPr>
            <w:tcW w:w="7807" w:type="dxa"/>
            <w:gridSpan w:val="6"/>
          </w:tcPr>
          <w:p w14:paraId="26BC4F5E" w14:textId="09889901" w:rsidR="00DF40DC" w:rsidRDefault="00DF40DC">
            <w:pPr>
              <w:pStyle w:val="ListParagraph"/>
              <w:numPr>
                <w:ilvl w:val="0"/>
                <w:numId w:val="10"/>
              </w:numPr>
              <w:ind w:left="360"/>
              <w:rPr>
                <w:b/>
                <w:bCs/>
                <w:color w:val="000000" w:themeColor="text1"/>
              </w:rPr>
            </w:pPr>
            <w:r>
              <w:rPr>
                <w:b/>
                <w:bCs/>
                <w:color w:val="000000" w:themeColor="text1"/>
              </w:rPr>
              <w:t>Disability Scoop</w:t>
            </w:r>
          </w:p>
          <w:p w14:paraId="550C0B37" w14:textId="21C562D6" w:rsidR="00DF40DC" w:rsidRDefault="00DF40DC" w:rsidP="00DF40DC">
            <w:pPr>
              <w:pStyle w:val="ListParagraph"/>
              <w:ind w:left="360"/>
              <w:rPr>
                <w:color w:val="000000" w:themeColor="text1"/>
              </w:rPr>
            </w:pPr>
            <w:r>
              <w:rPr>
                <w:color w:val="000000" w:themeColor="text1"/>
              </w:rPr>
              <w:t>April 19, 2023</w:t>
            </w:r>
          </w:p>
          <w:p w14:paraId="7F996315" w14:textId="6A8FC9D5" w:rsidR="00DF40DC" w:rsidRDefault="00DF40DC" w:rsidP="00DF40DC">
            <w:pPr>
              <w:pStyle w:val="ListParagraph"/>
              <w:ind w:left="360"/>
              <w:rPr>
                <w:i/>
                <w:iCs/>
                <w:color w:val="000000" w:themeColor="text1"/>
              </w:rPr>
            </w:pPr>
            <w:r w:rsidRPr="00DF40DC">
              <w:rPr>
                <w:i/>
                <w:iCs/>
                <w:color w:val="000000" w:themeColor="text1"/>
              </w:rPr>
              <w:t xml:space="preserve">Biden Signs Executive Order Aimed </w:t>
            </w:r>
            <w:r w:rsidR="00430647" w:rsidRPr="00DF40DC">
              <w:rPr>
                <w:i/>
                <w:iCs/>
                <w:color w:val="000000" w:themeColor="text1"/>
              </w:rPr>
              <w:t>at</w:t>
            </w:r>
            <w:r w:rsidRPr="00DF40DC">
              <w:rPr>
                <w:i/>
                <w:iCs/>
                <w:color w:val="000000" w:themeColor="text1"/>
              </w:rPr>
              <w:t xml:space="preserve"> Improving Care </w:t>
            </w:r>
            <w:r w:rsidR="00430647" w:rsidRPr="00DF40DC">
              <w:rPr>
                <w:i/>
                <w:iCs/>
                <w:color w:val="000000" w:themeColor="text1"/>
              </w:rPr>
              <w:t>for</w:t>
            </w:r>
            <w:r w:rsidRPr="00DF40DC">
              <w:rPr>
                <w:i/>
                <w:iCs/>
                <w:color w:val="000000" w:themeColor="text1"/>
              </w:rPr>
              <w:t xml:space="preserve"> People </w:t>
            </w:r>
            <w:r w:rsidR="00430647" w:rsidRPr="00DF40DC">
              <w:rPr>
                <w:i/>
                <w:iCs/>
                <w:color w:val="000000" w:themeColor="text1"/>
              </w:rPr>
              <w:t>with</w:t>
            </w:r>
            <w:r w:rsidRPr="00DF40DC">
              <w:rPr>
                <w:i/>
                <w:iCs/>
                <w:color w:val="000000" w:themeColor="text1"/>
              </w:rPr>
              <w:t xml:space="preserve"> Disabilities</w:t>
            </w:r>
          </w:p>
          <w:p w14:paraId="7661023F" w14:textId="2B614081" w:rsidR="00DF40DC" w:rsidRDefault="00DF40DC" w:rsidP="00DF40DC">
            <w:pPr>
              <w:pStyle w:val="ListParagraph"/>
              <w:ind w:left="360"/>
              <w:rPr>
                <w:color w:val="000000" w:themeColor="text1"/>
              </w:rPr>
            </w:pPr>
            <w:r>
              <w:rPr>
                <w:color w:val="000000" w:themeColor="text1"/>
              </w:rPr>
              <w:t>B</w:t>
            </w:r>
            <w:r w:rsidRPr="00DF40DC">
              <w:rPr>
                <w:color w:val="000000" w:themeColor="text1"/>
              </w:rPr>
              <w:t>y Michelle Diament</w:t>
            </w:r>
          </w:p>
          <w:p w14:paraId="546AED8D" w14:textId="4716A82B" w:rsidR="00DF40DC" w:rsidRDefault="00DF40DC" w:rsidP="00DF40DC">
            <w:pPr>
              <w:pStyle w:val="ListParagraph"/>
              <w:ind w:left="360"/>
              <w:rPr>
                <w:color w:val="000000" w:themeColor="text1"/>
              </w:rPr>
            </w:pPr>
            <w:r w:rsidRPr="00DF40DC">
              <w:rPr>
                <w:color w:val="000000" w:themeColor="text1"/>
              </w:rPr>
              <w:t>With a sweeping new executive order, President Joe Biden is looking to ease pressure on the nation’s beleaguered home and community-based services system.</w:t>
            </w:r>
            <w:r>
              <w:rPr>
                <w:color w:val="000000" w:themeColor="text1"/>
              </w:rPr>
              <w:t xml:space="preserve"> .  .</w:t>
            </w:r>
          </w:p>
          <w:p w14:paraId="2535665F" w14:textId="68295E50" w:rsidR="00DF40DC" w:rsidRPr="00DF40DC" w:rsidRDefault="00DF40DC" w:rsidP="00DF40DC">
            <w:pPr>
              <w:pStyle w:val="ListParagraph"/>
              <w:ind w:left="360"/>
              <w:rPr>
                <w:color w:val="000000" w:themeColor="text1"/>
              </w:rPr>
            </w:pPr>
            <w:r w:rsidRPr="00DF40DC">
              <w:rPr>
                <w:color w:val="000000" w:themeColor="text1"/>
              </w:rPr>
              <w:t xml:space="preserve">The executive order is broad ranging, addressing everything from </w:t>
            </w:r>
            <w:r w:rsidR="00430647" w:rsidRPr="00DF40DC">
              <w:rPr>
                <w:color w:val="000000" w:themeColor="text1"/>
              </w:rPr>
              <w:t>childcare</w:t>
            </w:r>
            <w:r w:rsidRPr="00DF40DC">
              <w:rPr>
                <w:color w:val="000000" w:themeColor="text1"/>
              </w:rPr>
              <w:t xml:space="preserve"> to long-term care for the elderly and people with disabilities. It calls on federal agencies to identify any existing grant programs that can support care for those working on federal projects and to consider requiring entities seeking federal job-creating funds to expand access to care for their workers.</w:t>
            </w:r>
          </w:p>
          <w:p w14:paraId="313CE5BB" w14:textId="0CB643DA" w:rsidR="00DF40DC" w:rsidRDefault="00DF40DC" w:rsidP="00DF40DC">
            <w:pPr>
              <w:pStyle w:val="ListParagraph"/>
              <w:ind w:left="360"/>
              <w:rPr>
                <w:color w:val="000000" w:themeColor="text1"/>
              </w:rPr>
            </w:pPr>
            <w:r w:rsidRPr="00DF40DC">
              <w:rPr>
                <w:color w:val="000000" w:themeColor="text1"/>
              </w:rPr>
              <w:t>In addition, Biden’s order urges the U.S. Department of Health and Human Services to consider issuing regulations and guidance aimed at improving the quality of home care jobs by leveraging Medicaid and other means. And, officials said that the Department of Labor will release a sample employment agreement to help long-term care workers and their employers better understand these workers’ rights.</w:t>
            </w:r>
            <w:r>
              <w:rPr>
                <w:color w:val="000000" w:themeColor="text1"/>
              </w:rPr>
              <w:t xml:space="preserve"> . .</w:t>
            </w:r>
          </w:p>
          <w:p w14:paraId="3F1E8E09" w14:textId="7031F6F6" w:rsidR="00DF40DC" w:rsidRDefault="00DF40DC" w:rsidP="00DF40DC">
            <w:pPr>
              <w:pStyle w:val="ListParagraph"/>
              <w:ind w:left="360"/>
              <w:rPr>
                <w:color w:val="000000" w:themeColor="text1"/>
              </w:rPr>
            </w:pPr>
            <w:r w:rsidRPr="00DF40DC">
              <w:rPr>
                <w:color w:val="000000" w:themeColor="text1"/>
              </w:rPr>
              <w:t>The White House noted that costs for long-term care have risen 40% in the last decade while care providers continue to receive low pay and few benefits, leading to high turnover. Meanwhile, the Biden administration said that over three-quarters of home and community-based services providers are turning away new clients and hundreds of thousands of people remain on waiting lists for services.</w:t>
            </w:r>
          </w:p>
          <w:p w14:paraId="39C14FD3" w14:textId="34E8BB80" w:rsidR="00DF40DC" w:rsidRPr="009F166A" w:rsidRDefault="00EA48CC" w:rsidP="009F166A">
            <w:pPr>
              <w:pStyle w:val="ListParagraph"/>
              <w:ind w:left="360"/>
              <w:rPr>
                <w:color w:val="000000" w:themeColor="text1"/>
              </w:rPr>
            </w:pPr>
            <w:hyperlink r:id="rId18" w:history="1">
              <w:r w:rsidR="009F166A" w:rsidRPr="009F166A">
                <w:rPr>
                  <w:rStyle w:val="Hyperlink"/>
                </w:rPr>
                <w:t>Biden Signs Order</w:t>
              </w:r>
            </w:hyperlink>
          </w:p>
          <w:p w14:paraId="2674B1DB" w14:textId="66AD705B" w:rsidR="008375E3" w:rsidRDefault="008375E3">
            <w:pPr>
              <w:pStyle w:val="ListParagraph"/>
              <w:numPr>
                <w:ilvl w:val="0"/>
                <w:numId w:val="10"/>
              </w:numPr>
              <w:ind w:left="360"/>
              <w:rPr>
                <w:b/>
                <w:bCs/>
                <w:color w:val="000000" w:themeColor="text1"/>
              </w:rPr>
            </w:pPr>
            <w:r>
              <w:rPr>
                <w:b/>
                <w:bCs/>
                <w:color w:val="000000" w:themeColor="text1"/>
              </w:rPr>
              <w:t>AARP</w:t>
            </w:r>
          </w:p>
          <w:p w14:paraId="70E79989" w14:textId="2C95153F" w:rsidR="008375E3" w:rsidRDefault="008375E3" w:rsidP="008375E3">
            <w:pPr>
              <w:pStyle w:val="ListParagraph"/>
              <w:ind w:left="360"/>
              <w:rPr>
                <w:color w:val="000000" w:themeColor="text1"/>
              </w:rPr>
            </w:pPr>
            <w:r>
              <w:rPr>
                <w:color w:val="000000" w:themeColor="text1"/>
              </w:rPr>
              <w:t>April 18, 2023</w:t>
            </w:r>
          </w:p>
          <w:p w14:paraId="7DB23167" w14:textId="175C1B4C" w:rsidR="008375E3" w:rsidRDefault="008375E3" w:rsidP="008375E3">
            <w:pPr>
              <w:pStyle w:val="ListParagraph"/>
              <w:ind w:left="360"/>
              <w:rPr>
                <w:i/>
                <w:iCs/>
                <w:color w:val="000000" w:themeColor="text1"/>
              </w:rPr>
            </w:pPr>
            <w:r w:rsidRPr="008375E3">
              <w:rPr>
                <w:i/>
                <w:iCs/>
                <w:color w:val="000000" w:themeColor="text1"/>
              </w:rPr>
              <w:t>AARP Applauds Executive Order on Family Caregivers, Early Educators, and Long-term Care Workers</w:t>
            </w:r>
          </w:p>
          <w:p w14:paraId="6BED36D8" w14:textId="77777777" w:rsidR="008375E3" w:rsidRPr="008375E3" w:rsidRDefault="008375E3" w:rsidP="008375E3">
            <w:pPr>
              <w:pStyle w:val="ListParagraph"/>
              <w:ind w:left="360"/>
              <w:rPr>
                <w:color w:val="000000" w:themeColor="text1"/>
              </w:rPr>
            </w:pPr>
            <w:r w:rsidRPr="008375E3">
              <w:rPr>
                <w:b/>
                <w:bCs/>
                <w:i/>
                <w:iCs/>
                <w:color w:val="000000" w:themeColor="text1"/>
              </w:rPr>
              <w:t>WASHINGTON</w:t>
            </w:r>
            <w:r w:rsidRPr="008375E3">
              <w:rPr>
                <w:color w:val="000000" w:themeColor="text1"/>
              </w:rPr>
              <w:t>—AARP Executive Vice President and Chief Advocacy and Engagement Officer Nancy LeaMond issued the following statement in response to President Biden’s Executive Order to support family caregivers, early educators, and long-term care workers:</w:t>
            </w:r>
          </w:p>
          <w:p w14:paraId="065DED8A" w14:textId="77777777" w:rsidR="008375E3" w:rsidRPr="008375E3" w:rsidRDefault="008375E3" w:rsidP="008375E3">
            <w:pPr>
              <w:pStyle w:val="ListParagraph"/>
              <w:ind w:left="360"/>
              <w:rPr>
                <w:color w:val="000000" w:themeColor="text1"/>
              </w:rPr>
            </w:pPr>
            <w:r w:rsidRPr="008375E3">
              <w:rPr>
                <w:i/>
                <w:iCs/>
                <w:color w:val="000000" w:themeColor="text1"/>
              </w:rPr>
              <w:lastRenderedPageBreak/>
              <w:t xml:space="preserve">“AARP applauds today’s Executive Order recognizing the need to make family caregivers a national priority to meet the rapidly growing needs of families across America. Family caregivers are the indispensable backbone of our health and long-term care system, help their loved ones live at home, and they are exhausted. The more than 48 million Americans, including 5.5 million military and veteran caregivers, who help care for an older parent, spouse or other loved one often put their own health, financial and emotional wellbeing aside—and at risk. AARP has been fighting to give these families a voice and some needed relief. This is a nonpartisan issue that affects us all, but it does not get nearly the recognition or support it deserves. </w:t>
            </w:r>
          </w:p>
          <w:p w14:paraId="5C6E7E5B" w14:textId="77777777" w:rsidR="008375E3" w:rsidRPr="008375E3" w:rsidRDefault="008375E3" w:rsidP="008375E3">
            <w:pPr>
              <w:pStyle w:val="ListParagraph"/>
              <w:ind w:left="360"/>
              <w:rPr>
                <w:color w:val="000000" w:themeColor="text1"/>
              </w:rPr>
            </w:pPr>
            <w:r w:rsidRPr="008375E3">
              <w:rPr>
                <w:i/>
                <w:iCs/>
                <w:color w:val="000000" w:themeColor="text1"/>
              </w:rPr>
              <w:t xml:space="preserve">“Family caregivers are an essential but often invisible part of almost any care team, who are often in desperate need of more support. Millions of Americans provide care to their family and friends, totaling an estimated $600 billion in unpaid labor per year. Someone turning age 65 today has almost a 70% chance of needing help in their remaining years—most of us have been caregivers, are caregivers, will be caregivers, or will need a caregiver one day. </w:t>
            </w:r>
          </w:p>
          <w:p w14:paraId="15F23DE1" w14:textId="77777777" w:rsidR="008375E3" w:rsidRPr="008375E3" w:rsidRDefault="008375E3" w:rsidP="008375E3">
            <w:pPr>
              <w:pStyle w:val="ListParagraph"/>
              <w:ind w:left="360"/>
              <w:rPr>
                <w:color w:val="000000" w:themeColor="text1"/>
              </w:rPr>
            </w:pPr>
            <w:r w:rsidRPr="008375E3">
              <w:rPr>
                <w:i/>
                <w:iCs/>
                <w:color w:val="000000" w:themeColor="text1"/>
              </w:rPr>
              <w:t>“Family caregivers work hand-in-hand with the paid direct care workforce. We need to strengthen and support this care team, and that includes investing in the 4.7 million long-term care workers, including those in nursing homes, and the families they serve, helping to improve recruitment, retention, and training for direct care workers.</w:t>
            </w:r>
          </w:p>
          <w:p w14:paraId="093CABE5" w14:textId="77777777" w:rsidR="008375E3" w:rsidRPr="008375E3" w:rsidRDefault="008375E3" w:rsidP="008375E3">
            <w:pPr>
              <w:pStyle w:val="ListParagraph"/>
              <w:ind w:left="360"/>
              <w:rPr>
                <w:color w:val="000000" w:themeColor="text1"/>
              </w:rPr>
            </w:pPr>
            <w:r w:rsidRPr="008375E3">
              <w:rPr>
                <w:i/>
                <w:iCs/>
                <w:color w:val="000000" w:themeColor="text1"/>
              </w:rPr>
              <w:t>“Today’s Executive Order is an important step forward, building on the first-ever National Strategy to Support Family Caregivers released last fall, the result of years of bipartisan effort in Congress. We stand ready to work with the Administration to advance the important policies to support family caregivers and the long-term workforce. We will continue to work with bipartisan leaders in Congress to advance legislation that can further deliver relief to family caregivers such as paid leave, family caregiver tax credits and other reimbursement programs, and other supports.</w:t>
            </w:r>
          </w:p>
          <w:p w14:paraId="779B2AC8" w14:textId="77777777" w:rsidR="008375E3" w:rsidRPr="008375E3" w:rsidRDefault="008375E3" w:rsidP="008375E3">
            <w:pPr>
              <w:pStyle w:val="ListParagraph"/>
              <w:ind w:left="360"/>
              <w:rPr>
                <w:color w:val="000000" w:themeColor="text1"/>
              </w:rPr>
            </w:pPr>
            <w:r w:rsidRPr="008375E3">
              <w:rPr>
                <w:i/>
                <w:iCs/>
                <w:color w:val="000000" w:themeColor="text1"/>
              </w:rPr>
              <w:t>“AARP has spent decades fighting for family caregivers across the country, and we won’t stop until their needs are addressed—and their voices are heard.”</w:t>
            </w:r>
          </w:p>
          <w:p w14:paraId="056EA9A8" w14:textId="75839B23" w:rsidR="008375E3" w:rsidRPr="008375E3" w:rsidRDefault="00EA48CC" w:rsidP="008375E3">
            <w:pPr>
              <w:pStyle w:val="ListParagraph"/>
              <w:ind w:left="360"/>
              <w:rPr>
                <w:color w:val="000000" w:themeColor="text1"/>
              </w:rPr>
            </w:pPr>
            <w:hyperlink r:id="rId19" w:history="1">
              <w:r w:rsidR="008375E3" w:rsidRPr="00B1297B">
                <w:rPr>
                  <w:rStyle w:val="Hyperlink"/>
                </w:rPr>
                <w:t>https://tinyurl.com/AARPApplaudsExecutiveOrder</w:t>
              </w:r>
            </w:hyperlink>
            <w:r w:rsidR="008375E3">
              <w:rPr>
                <w:color w:val="000000" w:themeColor="text1"/>
              </w:rPr>
              <w:t xml:space="preserve"> </w:t>
            </w:r>
          </w:p>
          <w:p w14:paraId="43A09243" w14:textId="5A8B20C3" w:rsidR="00010C17" w:rsidRDefault="00010C17">
            <w:pPr>
              <w:pStyle w:val="ListParagraph"/>
              <w:numPr>
                <w:ilvl w:val="0"/>
                <w:numId w:val="10"/>
              </w:numPr>
              <w:ind w:left="360"/>
              <w:rPr>
                <w:b/>
                <w:bCs/>
                <w:color w:val="000000" w:themeColor="text1"/>
              </w:rPr>
            </w:pPr>
            <w:r w:rsidRPr="00010C17">
              <w:rPr>
                <w:b/>
                <w:bCs/>
                <w:color w:val="000000" w:themeColor="text1"/>
              </w:rPr>
              <w:t>American Association of People with Disabilities</w:t>
            </w:r>
          </w:p>
          <w:p w14:paraId="74D01603" w14:textId="77777777" w:rsidR="00010C17" w:rsidRDefault="00010C17" w:rsidP="00010C17">
            <w:pPr>
              <w:pStyle w:val="ListParagraph"/>
              <w:ind w:left="360"/>
              <w:rPr>
                <w:color w:val="000000" w:themeColor="text1"/>
              </w:rPr>
            </w:pPr>
            <w:r>
              <w:rPr>
                <w:color w:val="000000" w:themeColor="text1"/>
              </w:rPr>
              <w:t>April 18, 2023</w:t>
            </w:r>
          </w:p>
          <w:p w14:paraId="5DEE52EE" w14:textId="77777777" w:rsidR="00010C17" w:rsidRDefault="00010C17" w:rsidP="00010C17">
            <w:pPr>
              <w:pStyle w:val="ListParagraph"/>
              <w:ind w:left="360"/>
              <w:rPr>
                <w:i/>
                <w:iCs/>
                <w:color w:val="000000" w:themeColor="text1"/>
              </w:rPr>
            </w:pPr>
            <w:r w:rsidRPr="00010C17">
              <w:rPr>
                <w:i/>
                <w:iCs/>
                <w:color w:val="000000" w:themeColor="text1"/>
              </w:rPr>
              <w:t>AAPD Applauds Biden-Harris Executive Order on the Care Economy</w:t>
            </w:r>
          </w:p>
          <w:p w14:paraId="17A3F524" w14:textId="77777777" w:rsidR="00C47188" w:rsidRPr="00C47188" w:rsidRDefault="00C47188" w:rsidP="00C47188">
            <w:pPr>
              <w:pStyle w:val="ListParagraph"/>
              <w:ind w:left="360"/>
              <w:rPr>
                <w:color w:val="000000" w:themeColor="text1"/>
              </w:rPr>
            </w:pPr>
            <w:r w:rsidRPr="00C47188">
              <w:rPr>
                <w:color w:val="000000" w:themeColor="text1"/>
              </w:rPr>
              <w:t xml:space="preserve">Today, President Biden issued an historic Executive Order containing over fifty directives to mobilize resources across the federal government to bolster the care economy. This Executive Order increases access to home and community-based services, including for veterans, and to accessible childcare. It also improves job quality for direct support professionals and care workers who make early childhood education and home and community services possible for disabled people across the country and provides support for unpaid family caregivers. AAPD applauds this Executive Order and commends the Biden Administration on their commitment to advancing care and to making our nation one where all Americans, including people with disabilities, can thrive. </w:t>
            </w:r>
          </w:p>
          <w:p w14:paraId="3DB50189" w14:textId="0467F8B1" w:rsidR="00010C17" w:rsidRDefault="00C47188" w:rsidP="00C47188">
            <w:pPr>
              <w:pStyle w:val="ListParagraph"/>
              <w:ind w:left="360"/>
              <w:rPr>
                <w:color w:val="000000" w:themeColor="text1"/>
              </w:rPr>
            </w:pPr>
            <w:r w:rsidRPr="00C47188">
              <w:rPr>
                <w:color w:val="000000" w:themeColor="text1"/>
              </w:rPr>
              <w:t xml:space="preserve">People with disabilities engage with all aspects of care infrastructure. Disabled parents and children with disabilities benefit from the increased availability of affordable and accessible childcare. Disabled workers are more likely to need access to paid leave to manage their own health conditions, and when doing so, have lower incomes and savings to rely upon. Working caregivers, including </w:t>
            </w:r>
            <w:r w:rsidRPr="00C47188">
              <w:rPr>
                <w:color w:val="000000" w:themeColor="text1"/>
              </w:rPr>
              <w:lastRenderedPageBreak/>
              <w:t xml:space="preserve">working caregivers with disabilities, must reduce working hours or take leave to meet their caregiving responsibilities. This all too often results in family caregivers, including disabled family caregivers,  leaving the </w:t>
            </w:r>
            <w:r w:rsidR="00430647" w:rsidRPr="00C47188">
              <w:rPr>
                <w:color w:val="000000" w:themeColor="text1"/>
              </w:rPr>
              <w:t>workforce,</w:t>
            </w:r>
            <w:r w:rsidRPr="00C47188">
              <w:rPr>
                <w:color w:val="000000" w:themeColor="text1"/>
              </w:rPr>
              <w:t xml:space="preserve"> and causing families of people with disabilities to experience financial hardship. Family caregivers frequently endure physical and emotional strain, becoming disabled if they were not already, and too often do not receive the respite support they need to sustain themselves.</w:t>
            </w:r>
          </w:p>
          <w:p w14:paraId="135128B7" w14:textId="14F06220" w:rsidR="00C47188" w:rsidRPr="00010C17" w:rsidRDefault="00EA48CC" w:rsidP="00C47188">
            <w:pPr>
              <w:pStyle w:val="ListParagraph"/>
              <w:ind w:left="360"/>
              <w:rPr>
                <w:color w:val="000000" w:themeColor="text1"/>
              </w:rPr>
            </w:pPr>
            <w:hyperlink r:id="rId20" w:history="1">
              <w:r w:rsidR="00C47188" w:rsidRPr="00B1297B">
                <w:rPr>
                  <w:rStyle w:val="Hyperlink"/>
                </w:rPr>
                <w:t>https://tinyurl.com/AAPDCareEconomy</w:t>
              </w:r>
            </w:hyperlink>
            <w:r w:rsidR="00C47188">
              <w:rPr>
                <w:color w:val="000000" w:themeColor="text1"/>
              </w:rPr>
              <w:t xml:space="preserve"> </w:t>
            </w:r>
          </w:p>
        </w:tc>
      </w:tr>
      <w:tr w:rsidR="00010C17" w14:paraId="78FBCCAE" w14:textId="77777777" w:rsidTr="009F166A">
        <w:trPr>
          <w:trHeight w:val="2060"/>
        </w:trPr>
        <w:tc>
          <w:tcPr>
            <w:tcW w:w="2898" w:type="dxa"/>
          </w:tcPr>
          <w:p w14:paraId="491EBFB3" w14:textId="1E966048" w:rsidR="00010C17" w:rsidRPr="0088608A" w:rsidRDefault="00010C17" w:rsidP="00AF4C6D">
            <w:pPr>
              <w:rPr>
                <w:sz w:val="24"/>
                <w:szCs w:val="24"/>
              </w:rPr>
            </w:pPr>
            <w:r w:rsidRPr="00010C17">
              <w:rPr>
                <w:sz w:val="24"/>
                <w:szCs w:val="24"/>
              </w:rPr>
              <w:lastRenderedPageBreak/>
              <w:t>Quotes</w:t>
            </w:r>
          </w:p>
        </w:tc>
        <w:tc>
          <w:tcPr>
            <w:tcW w:w="7807" w:type="dxa"/>
            <w:gridSpan w:val="6"/>
          </w:tcPr>
          <w:p w14:paraId="131AA704" w14:textId="68A8371A" w:rsidR="005F797F" w:rsidRDefault="005F797F" w:rsidP="00C47188">
            <w:pPr>
              <w:jc w:val="both"/>
              <w:rPr>
                <w:i/>
                <w:iCs/>
                <w:color w:val="000000" w:themeColor="text1"/>
                <w:sz w:val="32"/>
                <w:szCs w:val="32"/>
              </w:rPr>
            </w:pPr>
            <w:r w:rsidRPr="005F797F">
              <w:rPr>
                <w:i/>
                <w:iCs/>
                <w:color w:val="000000" w:themeColor="text1"/>
                <w:sz w:val="32"/>
                <w:szCs w:val="32"/>
              </w:rPr>
              <w:t>"Different people who need assistance may need it in different ways</w:t>
            </w:r>
            <w:r>
              <w:rPr>
                <w:i/>
                <w:iCs/>
                <w:color w:val="000000" w:themeColor="text1"/>
                <w:sz w:val="32"/>
                <w:szCs w:val="32"/>
              </w:rPr>
              <w:t xml:space="preserve">. </w:t>
            </w:r>
            <w:r w:rsidR="00430647" w:rsidRPr="005F797F">
              <w:rPr>
                <w:i/>
                <w:iCs/>
                <w:color w:val="000000" w:themeColor="text1"/>
                <w:sz w:val="32"/>
                <w:szCs w:val="32"/>
              </w:rPr>
              <w:t>So,</w:t>
            </w:r>
            <w:r w:rsidRPr="005F797F">
              <w:rPr>
                <w:i/>
                <w:iCs/>
                <w:color w:val="000000" w:themeColor="text1"/>
                <w:sz w:val="32"/>
                <w:szCs w:val="32"/>
              </w:rPr>
              <w:t xml:space="preserve"> asking them how you can help them is amazingly helpful. It allows the individual who's in need of assistance to maintain a sense of self, to maybe feel a little less helpless, and maybe even a little less vulnerable."</w:t>
            </w:r>
          </w:p>
          <w:p w14:paraId="28C2F706" w14:textId="77777777" w:rsidR="008D043E" w:rsidRPr="008D043E" w:rsidRDefault="008D043E" w:rsidP="008D043E">
            <w:pPr>
              <w:spacing w:after="100" w:afterAutospacing="1"/>
              <w:ind w:left="720"/>
              <w:rPr>
                <w:kern w:val="2"/>
              </w:rPr>
            </w:pPr>
            <w:r w:rsidRPr="008D043E">
              <w:rPr>
                <w:color w:val="000000" w:themeColor="text1"/>
              </w:rPr>
              <w:t>Mike Huddleston</w:t>
            </w:r>
            <w:r>
              <w:rPr>
                <w:color w:val="000000" w:themeColor="text1"/>
              </w:rPr>
              <w:t xml:space="preserve">, who has </w:t>
            </w:r>
            <w:r w:rsidRPr="008D043E">
              <w:rPr>
                <w:color w:val="000000" w:themeColor="text1"/>
              </w:rPr>
              <w:t>a degenerative neuromuscular condition</w:t>
            </w:r>
            <w:r>
              <w:rPr>
                <w:color w:val="000000" w:themeColor="text1"/>
              </w:rPr>
              <w:t xml:space="preserve">, </w:t>
            </w:r>
            <w:r w:rsidRPr="008D043E">
              <w:rPr>
                <w:i/>
                <w:iCs/>
                <w:color w:val="000000" w:themeColor="text1"/>
              </w:rPr>
              <w:t>After Mike fell on a busy sidewalk, a stranger helped in just the right way</w:t>
            </w:r>
            <w:r>
              <w:rPr>
                <w:i/>
                <w:iCs/>
                <w:color w:val="000000" w:themeColor="text1"/>
              </w:rPr>
              <w:t xml:space="preserve">, </w:t>
            </w:r>
            <w:r>
              <w:rPr>
                <w:b/>
                <w:bCs/>
                <w:color w:val="000000" w:themeColor="text1"/>
              </w:rPr>
              <w:t xml:space="preserve">NPR </w:t>
            </w:r>
            <w:r w:rsidRPr="008D043E">
              <w:rPr>
                <w:b/>
                <w:bCs/>
                <w:color w:val="000000" w:themeColor="text1"/>
              </w:rPr>
              <w:t>My Unsung Hero from Hidden Brain</w:t>
            </w:r>
            <w:r>
              <w:rPr>
                <w:b/>
                <w:bCs/>
                <w:color w:val="000000" w:themeColor="text1"/>
              </w:rPr>
              <w:t xml:space="preserve">, </w:t>
            </w:r>
            <w:r>
              <w:rPr>
                <w:color w:val="000000" w:themeColor="text1"/>
              </w:rPr>
              <w:t xml:space="preserve">April 24, 2023, </w:t>
            </w:r>
            <w:hyperlink r:id="rId21" w:history="1">
              <w:r w:rsidRPr="008D043E">
                <w:rPr>
                  <w:color w:val="0563C1" w:themeColor="hyperlink"/>
                  <w:kern w:val="2"/>
                  <w:u w:val="single"/>
                </w:rPr>
                <w:t>Fell on Busy Sidewalk</w:t>
              </w:r>
            </w:hyperlink>
          </w:p>
          <w:p w14:paraId="3E686412" w14:textId="008612D5" w:rsidR="00010C17" w:rsidRDefault="00C47188" w:rsidP="00C47188">
            <w:pPr>
              <w:jc w:val="both"/>
              <w:rPr>
                <w:i/>
                <w:iCs/>
                <w:color w:val="000000" w:themeColor="text1"/>
                <w:sz w:val="32"/>
                <w:szCs w:val="32"/>
              </w:rPr>
            </w:pPr>
            <w:r w:rsidRPr="00C47188">
              <w:rPr>
                <w:i/>
                <w:iCs/>
                <w:color w:val="000000" w:themeColor="text1"/>
                <w:sz w:val="32"/>
                <w:szCs w:val="32"/>
              </w:rPr>
              <w:t>"For decades, disabled people have fought to live in our homes and communities, not in institutions. A key element to this fight is enhancing wages, benefits, and job conditions for direct support workers who provide the necessary services to ensure community integration. Individuals in this workforce, who are predominantly disabled women of color, must often work multiple jobs with no benefits to make ends meet."</w:t>
            </w:r>
          </w:p>
          <w:p w14:paraId="7777749C" w14:textId="77777777" w:rsidR="00C47188" w:rsidRDefault="00C47188" w:rsidP="00C47188">
            <w:pPr>
              <w:pStyle w:val="ListParagraph"/>
              <w:rPr>
                <w:color w:val="000000" w:themeColor="text1"/>
              </w:rPr>
            </w:pPr>
            <w:r w:rsidRPr="00C47188">
              <w:rPr>
                <w:color w:val="000000" w:themeColor="text1"/>
              </w:rPr>
              <w:t>Maria Town, President and CEO of American Association of People with Disabilities</w:t>
            </w:r>
            <w:r>
              <w:rPr>
                <w:color w:val="000000" w:themeColor="text1"/>
              </w:rPr>
              <w:t xml:space="preserve">, in response to the issuance of the Biden-Harris Executive Order on the care economy, </w:t>
            </w:r>
            <w:r w:rsidRPr="00010C17">
              <w:rPr>
                <w:i/>
                <w:iCs/>
                <w:color w:val="000000" w:themeColor="text1"/>
              </w:rPr>
              <w:t>AAPD Applauds Biden-Harris Executive Order on the Care Economy</w:t>
            </w:r>
            <w:r>
              <w:rPr>
                <w:i/>
                <w:iCs/>
                <w:color w:val="000000" w:themeColor="text1"/>
              </w:rPr>
              <w:t xml:space="preserve">, </w:t>
            </w:r>
            <w:r w:rsidRPr="00010C17">
              <w:rPr>
                <w:b/>
                <w:bCs/>
                <w:color w:val="000000" w:themeColor="text1"/>
              </w:rPr>
              <w:t>American Association of People with Disabilities</w:t>
            </w:r>
            <w:r>
              <w:rPr>
                <w:b/>
                <w:bCs/>
                <w:color w:val="000000" w:themeColor="text1"/>
              </w:rPr>
              <w:t xml:space="preserve">, </w:t>
            </w:r>
            <w:r>
              <w:rPr>
                <w:color w:val="000000" w:themeColor="text1"/>
              </w:rPr>
              <w:t xml:space="preserve">April 18, 2023, </w:t>
            </w:r>
            <w:hyperlink r:id="rId22" w:history="1">
              <w:r w:rsidRPr="00B1297B">
                <w:rPr>
                  <w:rStyle w:val="Hyperlink"/>
                </w:rPr>
                <w:t>https://tinyurl.com/AAPDCareEconomy</w:t>
              </w:r>
            </w:hyperlink>
            <w:r>
              <w:rPr>
                <w:color w:val="000000" w:themeColor="text1"/>
              </w:rPr>
              <w:t xml:space="preserve"> </w:t>
            </w:r>
          </w:p>
          <w:p w14:paraId="63CEDCAE" w14:textId="77777777" w:rsidR="0044391A" w:rsidRDefault="0044391A" w:rsidP="00C47188">
            <w:pPr>
              <w:pStyle w:val="ListParagraph"/>
              <w:rPr>
                <w:color w:val="000000" w:themeColor="text1"/>
              </w:rPr>
            </w:pPr>
          </w:p>
          <w:p w14:paraId="0CCF39A4" w14:textId="77777777" w:rsidR="0044391A" w:rsidRPr="0044391A" w:rsidRDefault="0044391A" w:rsidP="0044391A">
            <w:pPr>
              <w:pStyle w:val="ListParagraph"/>
              <w:ind w:left="0"/>
              <w:jc w:val="both"/>
              <w:rPr>
                <w:i/>
                <w:iCs/>
                <w:color w:val="000000" w:themeColor="text1"/>
                <w:sz w:val="32"/>
                <w:szCs w:val="32"/>
              </w:rPr>
            </w:pPr>
            <w:r w:rsidRPr="0044391A">
              <w:rPr>
                <w:i/>
                <w:iCs/>
                <w:color w:val="000000" w:themeColor="text1"/>
                <w:sz w:val="32"/>
                <w:szCs w:val="32"/>
              </w:rPr>
              <w:t xml:space="preserve">There are an estimated </w:t>
            </w:r>
            <w:hyperlink r:id="rId23" w:tgtFrame="_blank" w:history="1">
              <w:r w:rsidRPr="0044391A">
                <w:rPr>
                  <w:rStyle w:val="Hyperlink"/>
                  <w:i/>
                  <w:iCs/>
                  <w:sz w:val="32"/>
                  <w:szCs w:val="32"/>
                </w:rPr>
                <w:t>1.5 million active adult guardianship</w:t>
              </w:r>
            </w:hyperlink>
            <w:r w:rsidRPr="0044391A">
              <w:rPr>
                <w:i/>
                <w:iCs/>
                <w:color w:val="000000" w:themeColor="text1"/>
                <w:sz w:val="32"/>
                <w:szCs w:val="32"/>
              </w:rPr>
              <w:t xml:space="preserve"> cases across the country. It’s a massive industry, with guardians controlling an estimated $50 billion in assets. Advocates for guardianship reform say a lack of oversight leads to many reported instances of fraud and abuse.</w:t>
            </w:r>
          </w:p>
          <w:p w14:paraId="4793821B" w14:textId="527E5BC4" w:rsidR="0044391A" w:rsidRPr="0044391A" w:rsidRDefault="0044391A" w:rsidP="0044391A">
            <w:pPr>
              <w:spacing w:after="100" w:afterAutospacing="1"/>
              <w:ind w:left="720"/>
              <w:rPr>
                <w:color w:val="000000" w:themeColor="text1"/>
              </w:rPr>
            </w:pPr>
            <w:r w:rsidRPr="0044391A">
              <w:rPr>
                <w:i/>
                <w:iCs/>
                <w:color w:val="000000" w:themeColor="text1"/>
              </w:rPr>
              <w:t xml:space="preserve">Local Spotlight: The dangers of guardianship programs, </w:t>
            </w:r>
            <w:r w:rsidRPr="0044391A">
              <w:rPr>
                <w:b/>
                <w:bCs/>
                <w:color w:val="000000" w:themeColor="text1"/>
              </w:rPr>
              <w:t xml:space="preserve">1A NPR, </w:t>
            </w:r>
            <w:r w:rsidRPr="0044391A">
              <w:rPr>
                <w:color w:val="000000" w:themeColor="text1"/>
              </w:rPr>
              <w:t xml:space="preserve">April 18, 2023, </w:t>
            </w:r>
            <w:hyperlink r:id="rId24" w:history="1">
              <w:r w:rsidRPr="00B1297B">
                <w:rPr>
                  <w:rStyle w:val="Hyperlink"/>
                </w:rPr>
                <w:t>https://tinyurl.com/1ADangersOfGuardianship</w:t>
              </w:r>
            </w:hyperlink>
          </w:p>
          <w:p w14:paraId="3D2C6162" w14:textId="77777777" w:rsidR="00860F3B" w:rsidRDefault="00DF40DC" w:rsidP="00860F3B">
            <w:pPr>
              <w:spacing w:after="100" w:afterAutospacing="1"/>
              <w:contextualSpacing/>
              <w:jc w:val="both"/>
              <w:rPr>
                <w:i/>
                <w:iCs/>
                <w:color w:val="000000" w:themeColor="text1"/>
                <w:sz w:val="32"/>
                <w:szCs w:val="32"/>
              </w:rPr>
            </w:pPr>
            <w:r w:rsidRPr="00DF40DC">
              <w:rPr>
                <w:i/>
                <w:iCs/>
                <w:color w:val="000000" w:themeColor="text1"/>
                <w:sz w:val="32"/>
                <w:szCs w:val="32"/>
              </w:rPr>
              <w:lastRenderedPageBreak/>
              <w:t>“President Biden took the significant step today of recognizing the value of family and paid caregiving across the life cycle including for people with disabilities.</w:t>
            </w:r>
            <w:r>
              <w:rPr>
                <w:i/>
                <w:iCs/>
                <w:color w:val="000000" w:themeColor="text1"/>
                <w:sz w:val="32"/>
                <w:szCs w:val="32"/>
              </w:rPr>
              <w:t>”</w:t>
            </w:r>
          </w:p>
          <w:p w14:paraId="223525BD" w14:textId="1E1C4268" w:rsidR="00860F3B" w:rsidRPr="00860F3B" w:rsidRDefault="00860F3B" w:rsidP="00860F3B">
            <w:pPr>
              <w:spacing w:after="100" w:afterAutospacing="1"/>
              <w:ind w:left="720"/>
              <w:jc w:val="both"/>
              <w:rPr>
                <w:color w:val="000000" w:themeColor="text1"/>
              </w:rPr>
            </w:pPr>
            <w:r w:rsidRPr="00860F3B">
              <w:rPr>
                <w:color w:val="000000" w:themeColor="text1"/>
              </w:rPr>
              <w:t>David Goldfarb, director of policy at The Arc</w:t>
            </w:r>
            <w:r>
              <w:rPr>
                <w:color w:val="000000" w:themeColor="text1"/>
              </w:rPr>
              <w:t xml:space="preserve">, </w:t>
            </w:r>
            <w:r w:rsidR="00BD22D9" w:rsidRPr="00DF40DC">
              <w:rPr>
                <w:i/>
                <w:iCs/>
                <w:color w:val="000000" w:themeColor="text1"/>
              </w:rPr>
              <w:t>Biden Signs Executive Order Aimed At Improving Care For People With Disabilities</w:t>
            </w:r>
            <w:r>
              <w:rPr>
                <w:i/>
                <w:iCs/>
                <w:color w:val="000000" w:themeColor="text1"/>
              </w:rPr>
              <w:t xml:space="preserve">, </w:t>
            </w:r>
            <w:r w:rsidRPr="00860F3B">
              <w:rPr>
                <w:b/>
                <w:bCs/>
                <w:color w:val="000000" w:themeColor="text1"/>
              </w:rPr>
              <w:t>Disability Scoop</w:t>
            </w:r>
            <w:r>
              <w:rPr>
                <w:b/>
                <w:bCs/>
                <w:color w:val="000000" w:themeColor="text1"/>
              </w:rPr>
              <w:t xml:space="preserve">, </w:t>
            </w:r>
            <w:r>
              <w:rPr>
                <w:color w:val="000000" w:themeColor="text1"/>
              </w:rPr>
              <w:t xml:space="preserve">April 19, 2023, </w:t>
            </w:r>
            <w:hyperlink r:id="rId25" w:history="1">
              <w:r w:rsidRPr="00860F3B">
                <w:rPr>
                  <w:rStyle w:val="Hyperlink"/>
                </w:rPr>
                <w:t>Biden Signs Executive Order</w:t>
              </w:r>
            </w:hyperlink>
          </w:p>
          <w:p w14:paraId="4CB67E7A" w14:textId="77777777" w:rsidR="0044391A" w:rsidRDefault="0029064E" w:rsidP="00860F3B">
            <w:pPr>
              <w:pStyle w:val="ListParagraph"/>
              <w:ind w:left="0"/>
              <w:jc w:val="both"/>
              <w:rPr>
                <w:i/>
                <w:iCs/>
                <w:color w:val="000000" w:themeColor="text1"/>
                <w:sz w:val="32"/>
                <w:szCs w:val="32"/>
              </w:rPr>
            </w:pPr>
            <w:r w:rsidRPr="0029064E">
              <w:rPr>
                <w:i/>
                <w:iCs/>
                <w:color w:val="000000" w:themeColor="text1"/>
                <w:sz w:val="32"/>
                <w:szCs w:val="32"/>
              </w:rPr>
              <w:t>“I didn’t serve my country, work, and pay taxes for 44 years just to let my voice fade away or see younger generations lose benefits I fought for my whole life…I urge you to not cut or change benefits for Social Security, Medicare, and Medicaid. We are the richest democracy on earth, we can afford to allow workers to retire with dignity.”</w:t>
            </w:r>
          </w:p>
          <w:p w14:paraId="30D7293C" w14:textId="64DB32D8" w:rsidR="00860F3B" w:rsidRPr="00860F3B" w:rsidRDefault="00860F3B" w:rsidP="00860F3B">
            <w:pPr>
              <w:pStyle w:val="ListParagraph"/>
              <w:rPr>
                <w:color w:val="000000" w:themeColor="text1"/>
              </w:rPr>
            </w:pPr>
            <w:r w:rsidRPr="00860F3B">
              <w:rPr>
                <w:color w:val="000000" w:themeColor="text1"/>
              </w:rPr>
              <w:t>Dave McLimans, a retired steelworker from Parkesburg, PA</w:t>
            </w:r>
            <w:r>
              <w:rPr>
                <w:color w:val="000000" w:themeColor="text1"/>
              </w:rPr>
              <w:t xml:space="preserve">, </w:t>
            </w:r>
            <w:r w:rsidRPr="00860F3B">
              <w:rPr>
                <w:i/>
                <w:iCs/>
                <w:color w:val="000000" w:themeColor="text1"/>
              </w:rPr>
              <w:t>Beyond the 9 to 5: Dismantling Barriers and Building Economic Resilience for Older Workers</w:t>
            </w:r>
            <w:r>
              <w:rPr>
                <w:i/>
                <w:iCs/>
                <w:color w:val="000000" w:themeColor="text1"/>
              </w:rPr>
              <w:t xml:space="preserve">, </w:t>
            </w:r>
            <w:r w:rsidRPr="00860F3B">
              <w:rPr>
                <w:b/>
                <w:bCs/>
                <w:color w:val="000000" w:themeColor="text1"/>
              </w:rPr>
              <w:t>U. S. Senate Special Committee on Aging</w:t>
            </w:r>
            <w:r>
              <w:rPr>
                <w:b/>
                <w:bCs/>
                <w:color w:val="000000" w:themeColor="text1"/>
              </w:rPr>
              <w:t xml:space="preserve">, </w:t>
            </w:r>
            <w:r w:rsidRPr="00860F3B">
              <w:rPr>
                <w:color w:val="000000" w:themeColor="text1"/>
              </w:rPr>
              <w:t>April 20, 2023</w:t>
            </w:r>
            <w:r>
              <w:rPr>
                <w:color w:val="000000" w:themeColor="text1"/>
              </w:rPr>
              <w:t xml:space="preserve">, </w:t>
            </w:r>
            <w:hyperlink r:id="rId26" w:history="1">
              <w:r w:rsidRPr="00860F3B">
                <w:rPr>
                  <w:rStyle w:val="Hyperlink"/>
                </w:rPr>
                <w:t>Case Holds Hearing</w:t>
              </w:r>
            </w:hyperlink>
          </w:p>
          <w:p w14:paraId="06F932EA" w14:textId="77777777" w:rsidR="00860F3B" w:rsidRDefault="00860F3B" w:rsidP="00860F3B">
            <w:pPr>
              <w:pStyle w:val="ListParagraph"/>
              <w:ind w:left="0"/>
              <w:jc w:val="both"/>
              <w:rPr>
                <w:color w:val="000000" w:themeColor="text1"/>
              </w:rPr>
            </w:pPr>
          </w:p>
          <w:p w14:paraId="6E690B63" w14:textId="77777777" w:rsidR="00860F3B" w:rsidRDefault="004F4C28" w:rsidP="00860F3B">
            <w:pPr>
              <w:pStyle w:val="ListParagraph"/>
              <w:ind w:left="0"/>
              <w:jc w:val="both"/>
              <w:rPr>
                <w:i/>
                <w:iCs/>
                <w:color w:val="000000" w:themeColor="text1"/>
                <w:sz w:val="32"/>
                <w:szCs w:val="32"/>
              </w:rPr>
            </w:pPr>
            <w:r w:rsidRPr="004F4C28">
              <w:rPr>
                <w:i/>
                <w:iCs/>
                <w:color w:val="000000" w:themeColor="text1"/>
                <w:sz w:val="32"/>
                <w:szCs w:val="32"/>
              </w:rPr>
              <w:t>The United States has 4% of the world’s population but 16% of COVID-19 deaths.</w:t>
            </w:r>
          </w:p>
          <w:p w14:paraId="589B4F1B" w14:textId="77777777" w:rsidR="004F4C28" w:rsidRDefault="004F4C28" w:rsidP="004F4C28">
            <w:pPr>
              <w:pStyle w:val="ListParagraph"/>
              <w:spacing w:after="100" w:afterAutospacing="1"/>
              <w:rPr>
                <w:color w:val="000000" w:themeColor="text1"/>
              </w:rPr>
            </w:pPr>
            <w:r w:rsidRPr="004F4C28">
              <w:rPr>
                <w:i/>
                <w:iCs/>
                <w:color w:val="000000" w:themeColor="text1"/>
              </w:rPr>
              <w:t>The COVID Tracking Project Part 1</w:t>
            </w:r>
            <w:r w:rsidRPr="004F4C28">
              <w:rPr>
                <w:color w:val="000000" w:themeColor="text1"/>
              </w:rPr>
              <w:t xml:space="preserve">, </w:t>
            </w:r>
            <w:r w:rsidRPr="004F4C28">
              <w:rPr>
                <w:b/>
                <w:bCs/>
                <w:color w:val="000000" w:themeColor="text1"/>
              </w:rPr>
              <w:t xml:space="preserve">The PRX Exchange, </w:t>
            </w:r>
            <w:r w:rsidRPr="004F4C28">
              <w:rPr>
                <w:color w:val="000000" w:themeColor="text1"/>
              </w:rPr>
              <w:t>April 18, 2023</w:t>
            </w:r>
            <w:r>
              <w:rPr>
                <w:color w:val="000000" w:themeColor="text1"/>
              </w:rPr>
              <w:t xml:space="preserve">, </w:t>
            </w:r>
            <w:hyperlink r:id="rId27" w:history="1">
              <w:r w:rsidRPr="002F5C9D">
                <w:rPr>
                  <w:rStyle w:val="Hyperlink"/>
                </w:rPr>
                <w:t>https://beta.prx.org/stories/468936</w:t>
              </w:r>
            </w:hyperlink>
          </w:p>
          <w:p w14:paraId="6839FB37" w14:textId="5936A828" w:rsidR="004F4C28" w:rsidRPr="004F4C28" w:rsidRDefault="004F4C28" w:rsidP="004F4C28">
            <w:pPr>
              <w:pStyle w:val="ListParagraph"/>
              <w:spacing w:after="100" w:afterAutospacing="1" w:line="259" w:lineRule="auto"/>
              <w:ind w:left="360"/>
              <w:rPr>
                <w:color w:val="000000" w:themeColor="text1"/>
              </w:rPr>
            </w:pPr>
          </w:p>
          <w:p w14:paraId="2D080BC4" w14:textId="1E9BD6E1" w:rsidR="004F4C28" w:rsidRDefault="00C321EF" w:rsidP="00C321EF">
            <w:pPr>
              <w:pStyle w:val="ListParagraph"/>
              <w:spacing w:after="100" w:afterAutospacing="1"/>
              <w:ind w:left="0"/>
              <w:jc w:val="both"/>
              <w:rPr>
                <w:i/>
                <w:iCs/>
                <w:color w:val="000000" w:themeColor="text1"/>
                <w:sz w:val="32"/>
                <w:szCs w:val="32"/>
              </w:rPr>
            </w:pPr>
            <w:r w:rsidRPr="00C321EF">
              <w:rPr>
                <w:i/>
                <w:iCs/>
                <w:color w:val="000000" w:themeColor="text1"/>
                <w:sz w:val="32"/>
                <w:szCs w:val="32"/>
              </w:rPr>
              <w:t>People are rendered to a state of non-personhood, in the name of protection.</w:t>
            </w:r>
          </w:p>
          <w:p w14:paraId="361D0F60" w14:textId="4051727C" w:rsidR="00C321EF" w:rsidRPr="00C321EF" w:rsidRDefault="00C321EF" w:rsidP="00C321EF">
            <w:pPr>
              <w:pStyle w:val="ListParagraph"/>
              <w:spacing w:after="100" w:afterAutospacing="1"/>
              <w:rPr>
                <w:color w:val="000000" w:themeColor="text1"/>
              </w:rPr>
            </w:pPr>
            <w:r w:rsidRPr="00C321EF">
              <w:rPr>
                <w:color w:val="000000" w:themeColor="text1"/>
              </w:rPr>
              <w:t>Morgan Whitlatch, Center for Public Representation</w:t>
            </w:r>
            <w:r>
              <w:rPr>
                <w:color w:val="000000" w:themeColor="text1"/>
              </w:rPr>
              <w:t xml:space="preserve">, </w:t>
            </w:r>
            <w:r w:rsidRPr="0044391A">
              <w:rPr>
                <w:i/>
                <w:iCs/>
                <w:color w:val="000000" w:themeColor="text1"/>
              </w:rPr>
              <w:t>Guardians' Dark Side: Lax Rules Open the Vulnerable to Abuse</w:t>
            </w:r>
            <w:r>
              <w:rPr>
                <w:i/>
                <w:iCs/>
                <w:color w:val="000000" w:themeColor="text1"/>
              </w:rPr>
              <w:t xml:space="preserve">, </w:t>
            </w:r>
            <w:r>
              <w:rPr>
                <w:b/>
                <w:bCs/>
                <w:color w:val="000000" w:themeColor="text1"/>
              </w:rPr>
              <w:t xml:space="preserve">Bloomberg Law, </w:t>
            </w:r>
            <w:r>
              <w:rPr>
                <w:color w:val="000000" w:themeColor="text1"/>
              </w:rPr>
              <w:t xml:space="preserve">March 6, 2023, </w:t>
            </w:r>
            <w:hyperlink r:id="rId28" w:history="1">
              <w:r w:rsidRPr="005C3219">
                <w:rPr>
                  <w:rStyle w:val="Hyperlink"/>
                </w:rPr>
                <w:t>Guardians Dark Side</w:t>
              </w:r>
            </w:hyperlink>
          </w:p>
          <w:p w14:paraId="50F2F827" w14:textId="77777777" w:rsidR="004F4C28" w:rsidRDefault="004F4C28" w:rsidP="00860F3B">
            <w:pPr>
              <w:pStyle w:val="ListParagraph"/>
              <w:ind w:left="0"/>
              <w:jc w:val="both"/>
              <w:rPr>
                <w:color w:val="000000" w:themeColor="text1"/>
              </w:rPr>
            </w:pPr>
          </w:p>
          <w:p w14:paraId="132A7300" w14:textId="701EDBDB" w:rsidR="00334DE0" w:rsidRPr="00334DE0" w:rsidRDefault="00334DE0" w:rsidP="00334DE0">
            <w:pPr>
              <w:pStyle w:val="ListParagraph"/>
              <w:ind w:left="0"/>
              <w:jc w:val="both"/>
              <w:rPr>
                <w:i/>
                <w:iCs/>
                <w:color w:val="000000" w:themeColor="text1"/>
                <w:sz w:val="32"/>
                <w:szCs w:val="32"/>
              </w:rPr>
            </w:pPr>
            <w:r w:rsidRPr="00334DE0">
              <w:rPr>
                <w:i/>
                <w:iCs/>
                <w:color w:val="000000" w:themeColor="text1"/>
                <w:sz w:val="32"/>
                <w:szCs w:val="32"/>
              </w:rPr>
              <w:t xml:space="preserve">The </w:t>
            </w:r>
            <w:r>
              <w:rPr>
                <w:i/>
                <w:iCs/>
                <w:color w:val="000000" w:themeColor="text1"/>
                <w:sz w:val="32"/>
                <w:szCs w:val="32"/>
              </w:rPr>
              <w:t xml:space="preserve">[guardianship] </w:t>
            </w:r>
            <w:r w:rsidRPr="00334DE0">
              <w:rPr>
                <w:i/>
                <w:iCs/>
                <w:color w:val="000000" w:themeColor="text1"/>
                <w:sz w:val="32"/>
                <w:szCs w:val="32"/>
              </w:rPr>
              <w:t>system is a profit center. It is not benevolent. It is not altruistic.</w:t>
            </w:r>
          </w:p>
          <w:p w14:paraId="4ADBA932" w14:textId="77777777" w:rsidR="00334DE0" w:rsidRPr="00334DE0" w:rsidRDefault="00334DE0" w:rsidP="00334DE0">
            <w:pPr>
              <w:pStyle w:val="ListParagraph"/>
              <w:spacing w:after="160" w:line="259" w:lineRule="auto"/>
              <w:rPr>
                <w:color w:val="000000" w:themeColor="text1"/>
              </w:rPr>
            </w:pPr>
            <w:r w:rsidRPr="00334DE0">
              <w:rPr>
                <w:color w:val="000000" w:themeColor="text1"/>
              </w:rPr>
              <w:t>Rick Black, guardian reformer</w:t>
            </w:r>
            <w:r>
              <w:rPr>
                <w:color w:val="000000" w:themeColor="text1"/>
              </w:rPr>
              <w:t xml:space="preserve">, </w:t>
            </w:r>
            <w:r w:rsidRPr="00334DE0">
              <w:rPr>
                <w:i/>
                <w:iCs/>
                <w:color w:val="000000" w:themeColor="text1"/>
              </w:rPr>
              <w:t xml:space="preserve">Guardians' Dark Side: Lax Rules Open the Vulnerable to Abuse, </w:t>
            </w:r>
            <w:r w:rsidRPr="00334DE0">
              <w:rPr>
                <w:b/>
                <w:bCs/>
                <w:color w:val="000000" w:themeColor="text1"/>
              </w:rPr>
              <w:t xml:space="preserve">Bloomberg Law, </w:t>
            </w:r>
            <w:r w:rsidRPr="00334DE0">
              <w:rPr>
                <w:color w:val="000000" w:themeColor="text1"/>
              </w:rPr>
              <w:t xml:space="preserve">March 6, 2023, </w:t>
            </w:r>
            <w:hyperlink r:id="rId29" w:history="1">
              <w:r w:rsidRPr="00334DE0">
                <w:rPr>
                  <w:rStyle w:val="Hyperlink"/>
                </w:rPr>
                <w:t>Guardians Dark Side</w:t>
              </w:r>
            </w:hyperlink>
          </w:p>
          <w:p w14:paraId="5E8A9320" w14:textId="1CEBD325" w:rsidR="00334DE0" w:rsidRDefault="00334DE0" w:rsidP="00334DE0">
            <w:pPr>
              <w:pStyle w:val="ListParagraph"/>
              <w:spacing w:after="160" w:line="259" w:lineRule="auto"/>
              <w:rPr>
                <w:color w:val="000000" w:themeColor="text1"/>
              </w:rPr>
            </w:pPr>
          </w:p>
          <w:p w14:paraId="1E0FF761" w14:textId="034D02D3" w:rsidR="00334DE0" w:rsidRPr="00334DE0" w:rsidRDefault="00334DE0" w:rsidP="00334DE0">
            <w:pPr>
              <w:pStyle w:val="ListParagraph"/>
              <w:ind w:left="0"/>
              <w:jc w:val="both"/>
              <w:rPr>
                <w:i/>
                <w:iCs/>
                <w:color w:val="000000" w:themeColor="text1"/>
                <w:sz w:val="32"/>
                <w:szCs w:val="32"/>
              </w:rPr>
            </w:pPr>
            <w:r w:rsidRPr="00334DE0">
              <w:rPr>
                <w:i/>
                <w:iCs/>
                <w:color w:val="000000" w:themeColor="text1"/>
                <w:sz w:val="32"/>
                <w:szCs w:val="32"/>
              </w:rPr>
              <w:t>Across the US, uneven oversight and accountability mar the legal process by which adults are placed under guardianship. The lack of rigor has opened the door to stolen funds, judicial errors, bulging caseloads, and legal entanglements for vulnerable people.</w:t>
            </w:r>
          </w:p>
          <w:p w14:paraId="6967FF1D" w14:textId="77777777" w:rsidR="00334DE0" w:rsidRDefault="00334DE0" w:rsidP="00334DE0">
            <w:pPr>
              <w:ind w:left="720"/>
              <w:rPr>
                <w:color w:val="000000" w:themeColor="text1"/>
              </w:rPr>
            </w:pPr>
            <w:r w:rsidRPr="00334DE0">
              <w:rPr>
                <w:i/>
                <w:iCs/>
                <w:color w:val="000000" w:themeColor="text1"/>
              </w:rPr>
              <w:lastRenderedPageBreak/>
              <w:t>Guardians’ Abuses Persist as One State’s Easy Fix Goes Unmatched</w:t>
            </w:r>
            <w:r w:rsidRPr="00334DE0">
              <w:rPr>
                <w:color w:val="000000" w:themeColor="text1"/>
              </w:rPr>
              <w:t xml:space="preserve">, </w:t>
            </w:r>
            <w:r w:rsidRPr="00334DE0">
              <w:rPr>
                <w:b/>
                <w:bCs/>
                <w:color w:val="000000" w:themeColor="text1"/>
              </w:rPr>
              <w:t xml:space="preserve">Bloomberg Law, </w:t>
            </w:r>
            <w:r w:rsidRPr="00334DE0">
              <w:rPr>
                <w:color w:val="000000" w:themeColor="text1"/>
              </w:rPr>
              <w:t xml:space="preserve">March 10, 2023, </w:t>
            </w:r>
            <w:hyperlink r:id="rId30" w:history="1">
              <w:r w:rsidRPr="00334DE0">
                <w:rPr>
                  <w:rStyle w:val="Hyperlink"/>
                  <w:b/>
                  <w:bCs/>
                </w:rPr>
                <w:t>A Solution</w:t>
              </w:r>
            </w:hyperlink>
          </w:p>
          <w:p w14:paraId="49518E4E" w14:textId="77777777" w:rsidR="00334DE0" w:rsidRDefault="00334DE0" w:rsidP="00334DE0">
            <w:pPr>
              <w:ind w:left="720"/>
              <w:rPr>
                <w:color w:val="000000" w:themeColor="text1"/>
              </w:rPr>
            </w:pPr>
          </w:p>
          <w:p w14:paraId="248E1EA1" w14:textId="77777777" w:rsidR="00334DE0" w:rsidRDefault="000F68BA" w:rsidP="000F68BA">
            <w:pPr>
              <w:jc w:val="both"/>
              <w:rPr>
                <w:i/>
                <w:iCs/>
                <w:color w:val="000000" w:themeColor="text1"/>
                <w:sz w:val="32"/>
                <w:szCs w:val="32"/>
              </w:rPr>
            </w:pPr>
            <w:r w:rsidRPr="000F68BA">
              <w:rPr>
                <w:i/>
                <w:iCs/>
                <w:color w:val="000000" w:themeColor="text1"/>
                <w:sz w:val="32"/>
                <w:szCs w:val="32"/>
              </w:rPr>
              <w:t>"There shouldn't be a difference in the way that you treat athletes, be it Olympians, able-bodied athletes or athletes with disabilities</w:t>
            </w:r>
            <w:r>
              <w:rPr>
                <w:i/>
                <w:iCs/>
                <w:color w:val="000000" w:themeColor="text1"/>
                <w:sz w:val="32"/>
                <w:szCs w:val="32"/>
              </w:rPr>
              <w:t>.</w:t>
            </w:r>
            <w:r w:rsidRPr="000F68BA">
              <w:rPr>
                <w:i/>
                <w:iCs/>
                <w:color w:val="000000" w:themeColor="text1"/>
                <w:sz w:val="32"/>
                <w:szCs w:val="32"/>
              </w:rPr>
              <w:t>"</w:t>
            </w:r>
          </w:p>
          <w:p w14:paraId="258ADCCF" w14:textId="6AAAA5F0" w:rsidR="005F797F" w:rsidRPr="005F797F" w:rsidRDefault="005F797F" w:rsidP="005F797F">
            <w:pPr>
              <w:spacing w:after="100" w:afterAutospacing="1"/>
              <w:ind w:left="720"/>
              <w:rPr>
                <w:color w:val="000000" w:themeColor="text1"/>
              </w:rPr>
            </w:pPr>
            <w:r>
              <w:t>Jonas Oliveira, head of content for the International Paralympic Committee,</w:t>
            </w:r>
            <w:r>
              <w:rPr>
                <w:color w:val="000000" w:themeColor="text1"/>
              </w:rPr>
              <w:t xml:space="preserve"> </w:t>
            </w:r>
            <w:r w:rsidRPr="005F797F">
              <w:rPr>
                <w:i/>
                <w:iCs/>
                <w:color w:val="000000" w:themeColor="text1"/>
              </w:rPr>
              <w:t xml:space="preserve">Edgy or insensitive? The Paralympics TikTok account sparks a debate, </w:t>
            </w:r>
            <w:r w:rsidRPr="005F797F">
              <w:rPr>
                <w:b/>
                <w:bCs/>
                <w:color w:val="000000" w:themeColor="text1"/>
              </w:rPr>
              <w:t xml:space="preserve">NPR, </w:t>
            </w:r>
            <w:r w:rsidRPr="005F797F">
              <w:rPr>
                <w:color w:val="000000" w:themeColor="text1"/>
              </w:rPr>
              <w:t xml:space="preserve">April 24, 2023, </w:t>
            </w:r>
            <w:hyperlink r:id="rId31" w:history="1">
              <w:r w:rsidRPr="005F797F">
                <w:rPr>
                  <w:rStyle w:val="Hyperlink"/>
                </w:rPr>
                <w:t>Edgy or insensitive</w:t>
              </w:r>
            </w:hyperlink>
          </w:p>
          <w:p w14:paraId="7BF3751F" w14:textId="77777777" w:rsidR="005F797F" w:rsidRDefault="00DA267C" w:rsidP="000F68BA">
            <w:pPr>
              <w:jc w:val="both"/>
              <w:rPr>
                <w:i/>
                <w:iCs/>
                <w:color w:val="000000" w:themeColor="text1"/>
                <w:sz w:val="32"/>
                <w:szCs w:val="32"/>
              </w:rPr>
            </w:pPr>
            <w:r w:rsidRPr="00DA267C">
              <w:rPr>
                <w:i/>
                <w:iCs/>
                <w:color w:val="000000" w:themeColor="text1"/>
                <w:sz w:val="32"/>
                <w:szCs w:val="32"/>
              </w:rPr>
              <w:t>“A full analysis of nursing home cost reports, including charges by related parties, could determine whether and how much nursing homes really need to provide quality care for their residents</w:t>
            </w:r>
            <w:r>
              <w:rPr>
                <w:i/>
                <w:iCs/>
                <w:color w:val="000000" w:themeColor="text1"/>
                <w:sz w:val="32"/>
                <w:szCs w:val="32"/>
              </w:rPr>
              <w:t>.”</w:t>
            </w:r>
          </w:p>
          <w:p w14:paraId="4362058F" w14:textId="12EA2196" w:rsidR="00DA267C" w:rsidRPr="00DA267C" w:rsidRDefault="00DA267C" w:rsidP="00DA267C">
            <w:pPr>
              <w:ind w:left="720"/>
              <w:rPr>
                <w:color w:val="000000" w:themeColor="text1"/>
              </w:rPr>
            </w:pPr>
            <w:r w:rsidRPr="00DA267C">
              <w:rPr>
                <w:color w:val="000000" w:themeColor="text1"/>
              </w:rPr>
              <w:t>Former State Senator Richard T. Moore, Chair DignityMA Legislative Workgroup</w:t>
            </w:r>
            <w:r>
              <w:rPr>
                <w:color w:val="000000" w:themeColor="text1"/>
              </w:rPr>
              <w:t xml:space="preserve">, </w:t>
            </w:r>
            <w:r w:rsidRPr="00DA267C">
              <w:rPr>
                <w:i/>
                <w:iCs/>
                <w:color w:val="000000" w:themeColor="text1"/>
              </w:rPr>
              <w:t>How Do We Know if Nursing Homes are Struggling?</w:t>
            </w:r>
            <w:r>
              <w:rPr>
                <w:i/>
                <w:iCs/>
                <w:color w:val="000000" w:themeColor="text1"/>
              </w:rPr>
              <w:t xml:space="preserve">, </w:t>
            </w:r>
            <w:r>
              <w:rPr>
                <w:b/>
                <w:bCs/>
                <w:color w:val="000000" w:themeColor="text1"/>
              </w:rPr>
              <w:t xml:space="preserve">Response to The Daily News article (April 24, 2023), </w:t>
            </w:r>
            <w:r>
              <w:rPr>
                <w:color w:val="000000" w:themeColor="text1"/>
              </w:rPr>
              <w:t>April 24, 2023</w:t>
            </w:r>
          </w:p>
          <w:p w14:paraId="3BAD0DEB" w14:textId="45E11B13" w:rsidR="00DA267C" w:rsidRPr="00DA267C" w:rsidRDefault="00DA267C" w:rsidP="000F68BA">
            <w:pPr>
              <w:jc w:val="both"/>
              <w:rPr>
                <w:color w:val="000000" w:themeColor="text1"/>
              </w:rPr>
            </w:pPr>
          </w:p>
        </w:tc>
      </w:tr>
      <w:tr w:rsidR="00DD0704" w14:paraId="59FCB5E5" w14:textId="77777777" w:rsidTr="009F166A">
        <w:trPr>
          <w:trHeight w:val="2060"/>
        </w:trPr>
        <w:tc>
          <w:tcPr>
            <w:tcW w:w="2898" w:type="dxa"/>
          </w:tcPr>
          <w:p w14:paraId="726A41FF" w14:textId="35AFD1AE" w:rsidR="00DD0704" w:rsidRDefault="00DD0704" w:rsidP="00AF4C6D">
            <w:pPr>
              <w:rPr>
                <w:sz w:val="24"/>
                <w:szCs w:val="24"/>
              </w:rPr>
            </w:pPr>
            <w:bookmarkStart w:id="3" w:name="_Hlk130907966"/>
            <w:bookmarkStart w:id="4" w:name="_Hlk131441151"/>
            <w:r w:rsidRPr="0088608A">
              <w:rPr>
                <w:sz w:val="24"/>
                <w:szCs w:val="24"/>
              </w:rPr>
              <w:lastRenderedPageBreak/>
              <w:t>2023 Residents' Rights Month</w:t>
            </w:r>
          </w:p>
        </w:tc>
        <w:tc>
          <w:tcPr>
            <w:tcW w:w="7807" w:type="dxa"/>
            <w:gridSpan w:val="6"/>
            <w:vMerge w:val="restart"/>
          </w:tcPr>
          <w:p w14:paraId="49AEEC5E" w14:textId="77777777" w:rsidR="00DD0704" w:rsidRDefault="00DD0704">
            <w:pPr>
              <w:pStyle w:val="ListParagraph"/>
              <w:numPr>
                <w:ilvl w:val="0"/>
                <w:numId w:val="12"/>
              </w:numPr>
              <w:spacing w:after="160" w:line="259" w:lineRule="auto"/>
              <w:ind w:left="360"/>
              <w:rPr>
                <w:b/>
                <w:bCs/>
                <w:color w:val="000000" w:themeColor="text1"/>
              </w:rPr>
            </w:pPr>
            <w:r w:rsidRPr="0088608A">
              <w:rPr>
                <w:b/>
                <w:bCs/>
                <w:color w:val="000000" w:themeColor="text1"/>
              </w:rPr>
              <w:t>National Consumer Voice for Quality Long-Term Care</w:t>
            </w:r>
          </w:p>
          <w:p w14:paraId="3CDBE13A" w14:textId="77777777" w:rsidR="00DD0704" w:rsidRDefault="00DD0704" w:rsidP="0088608A">
            <w:pPr>
              <w:pStyle w:val="ListParagraph"/>
              <w:spacing w:after="160" w:line="259" w:lineRule="auto"/>
              <w:ind w:left="360"/>
              <w:rPr>
                <w:i/>
                <w:iCs/>
                <w:color w:val="000000" w:themeColor="text1"/>
              </w:rPr>
            </w:pPr>
            <w:r w:rsidRPr="0088608A">
              <w:rPr>
                <w:i/>
                <w:iCs/>
                <w:color w:val="000000" w:themeColor="text1"/>
              </w:rPr>
              <w:t>2023 Residents' Rights Month Theme: Amplify Our Voices</w:t>
            </w:r>
          </w:p>
          <w:p w14:paraId="7172BE55" w14:textId="2ED7BB49" w:rsidR="00DD0704" w:rsidRPr="0088608A" w:rsidRDefault="00DD0704" w:rsidP="0088608A">
            <w:pPr>
              <w:pStyle w:val="ListParagraph"/>
              <w:spacing w:after="160" w:line="259" w:lineRule="auto"/>
              <w:ind w:left="360"/>
              <w:rPr>
                <w:color w:val="000000" w:themeColor="text1"/>
              </w:rPr>
            </w:pPr>
            <w:r w:rsidRPr="0088608A">
              <w:rPr>
                <w:color w:val="000000" w:themeColor="text1"/>
              </w:rPr>
              <w:t>October is Residents’ Rights Month, an annual event designated by Consumer Voice to honor residents living in all long-term care facilities and those receiving care in their home or community. It is an opportunity to focus on and celebrate the dignity and rights of every individual receiving long-term services and supports.</w:t>
            </w:r>
            <w:r w:rsidRPr="0088608A">
              <w:rPr>
                <w:color w:val="000000" w:themeColor="text1"/>
              </w:rPr>
              <w:br/>
              <w:t xml:space="preserve">This year’s Residents’ Rights Month theme - </w:t>
            </w:r>
            <w:r w:rsidRPr="0088608A">
              <w:rPr>
                <w:b/>
                <w:bCs/>
                <w:color w:val="000000" w:themeColor="text1"/>
              </w:rPr>
              <w:t>Amplify Our Voices</w:t>
            </w:r>
            <w:r w:rsidRPr="0088608A">
              <w:rPr>
                <w:color w:val="000000" w:themeColor="text1"/>
              </w:rPr>
              <w:t xml:space="preserve"> - emphasizes a community of long-term care residents coming together to make their voices heard. Amplifying your voice means being outspoken about sharing your preferences and choices, and sharing who you are and your experiences. Residents’ voices are the most important at the decision-making table - your story deserves to be told!</w:t>
            </w:r>
            <w:r w:rsidRPr="0088608A">
              <w:rPr>
                <w:color w:val="000000" w:themeColor="text1"/>
              </w:rPr>
              <w:br/>
              <w:t xml:space="preserve">As you prepare for Residents' Rights Month in October, </w:t>
            </w:r>
            <w:r w:rsidR="00A244E0" w:rsidRPr="0088608A">
              <w:rPr>
                <w:color w:val="000000" w:themeColor="text1"/>
              </w:rPr>
              <w:t>visit</w:t>
            </w:r>
            <w:r w:rsidR="00A244E0">
              <w:rPr>
                <w:color w:val="000000" w:themeColor="text1"/>
              </w:rPr>
              <w:t xml:space="preserve"> Consumer</w:t>
            </w:r>
            <w:r>
              <w:rPr>
                <w:color w:val="000000" w:themeColor="text1"/>
              </w:rPr>
              <w:t xml:space="preserve"> </w:t>
            </w:r>
            <w:r w:rsidR="00A244E0">
              <w:rPr>
                <w:color w:val="000000" w:themeColor="text1"/>
              </w:rPr>
              <w:t>Voice’s</w:t>
            </w:r>
            <w:r>
              <w:rPr>
                <w:color w:val="000000" w:themeColor="text1"/>
              </w:rPr>
              <w:t>’</w:t>
            </w:r>
            <w:r w:rsidRPr="0088608A">
              <w:rPr>
                <w:color w:val="000000" w:themeColor="text1"/>
              </w:rPr>
              <w:t xml:space="preserve"> Residents' Rights Month </w:t>
            </w:r>
            <w:hyperlink r:id="rId32" w:tgtFrame="_blank" w:history="1">
              <w:r w:rsidRPr="0088608A">
                <w:rPr>
                  <w:rStyle w:val="Hyperlink"/>
                </w:rPr>
                <w:t>webpage</w:t>
              </w:r>
            </w:hyperlink>
            <w:r w:rsidRPr="0088608A">
              <w:rPr>
                <w:color w:val="000000" w:themeColor="text1"/>
              </w:rPr>
              <w:t xml:space="preserve"> for more information and materials. This page will continue to be updated.</w:t>
            </w:r>
          </w:p>
        </w:tc>
      </w:tr>
      <w:tr w:rsidR="00DD0704" w14:paraId="09C44DC1" w14:textId="77777777" w:rsidTr="009F166A">
        <w:trPr>
          <w:trHeight w:val="2400"/>
        </w:trPr>
        <w:tc>
          <w:tcPr>
            <w:tcW w:w="2898" w:type="dxa"/>
          </w:tcPr>
          <w:p w14:paraId="0818B3F8" w14:textId="6ED0FACE" w:rsidR="00DD0704" w:rsidRPr="0088608A" w:rsidRDefault="00DD0704" w:rsidP="00AF4C6D">
            <w:pPr>
              <w:rPr>
                <w:sz w:val="24"/>
                <w:szCs w:val="24"/>
              </w:rPr>
            </w:pPr>
            <w:r w:rsidRPr="00DD0704">
              <w:rPr>
                <w:noProof/>
                <w:sz w:val="24"/>
                <w:szCs w:val="24"/>
              </w:rPr>
              <w:drawing>
                <wp:inline distT="0" distB="0" distL="0" distR="0" wp14:anchorId="5A70C16E" wp14:editId="7659D1C2">
                  <wp:extent cx="1740535" cy="11144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740535" cy="1114425"/>
                          </a:xfrm>
                          <a:prstGeom prst="rect">
                            <a:avLst/>
                          </a:prstGeom>
                          <a:noFill/>
                          <a:ln>
                            <a:noFill/>
                          </a:ln>
                        </pic:spPr>
                      </pic:pic>
                    </a:graphicData>
                  </a:graphic>
                </wp:inline>
              </w:drawing>
            </w:r>
          </w:p>
        </w:tc>
        <w:tc>
          <w:tcPr>
            <w:tcW w:w="7807" w:type="dxa"/>
            <w:gridSpan w:val="6"/>
            <w:vMerge/>
          </w:tcPr>
          <w:p w14:paraId="36BCF308" w14:textId="77777777" w:rsidR="00DD0704" w:rsidRPr="0088608A" w:rsidRDefault="00DD0704">
            <w:pPr>
              <w:pStyle w:val="ListParagraph"/>
              <w:numPr>
                <w:ilvl w:val="0"/>
                <w:numId w:val="12"/>
              </w:numPr>
              <w:ind w:left="360"/>
              <w:rPr>
                <w:b/>
                <w:bCs/>
                <w:color w:val="000000" w:themeColor="text1"/>
              </w:rPr>
            </w:pPr>
          </w:p>
        </w:tc>
      </w:tr>
      <w:tr w:rsidR="008D06BA" w14:paraId="4033F71A" w14:textId="77777777" w:rsidTr="009F166A">
        <w:trPr>
          <w:trHeight w:val="2780"/>
        </w:trPr>
        <w:tc>
          <w:tcPr>
            <w:tcW w:w="2898" w:type="dxa"/>
          </w:tcPr>
          <w:p w14:paraId="423FB9C1" w14:textId="503C3B95" w:rsidR="008D06BA" w:rsidRDefault="008D06BA" w:rsidP="00AF4C6D">
            <w:pPr>
              <w:rPr>
                <w:sz w:val="24"/>
                <w:szCs w:val="24"/>
              </w:rPr>
            </w:pPr>
            <w:r w:rsidRPr="008D06BA">
              <w:rPr>
                <w:sz w:val="24"/>
                <w:szCs w:val="24"/>
              </w:rPr>
              <w:t>Wellbeing Survey</w:t>
            </w:r>
            <w:r>
              <w:rPr>
                <w:sz w:val="24"/>
                <w:szCs w:val="24"/>
              </w:rPr>
              <w:t xml:space="preserve"> of Healthcare Workers</w:t>
            </w:r>
          </w:p>
        </w:tc>
        <w:tc>
          <w:tcPr>
            <w:tcW w:w="7807" w:type="dxa"/>
            <w:gridSpan w:val="6"/>
            <w:vMerge w:val="restart"/>
          </w:tcPr>
          <w:p w14:paraId="2D1E9525" w14:textId="77777777" w:rsidR="008D06BA" w:rsidRPr="008D06BA" w:rsidRDefault="008D06BA">
            <w:pPr>
              <w:pStyle w:val="ListParagraph"/>
              <w:numPr>
                <w:ilvl w:val="0"/>
                <w:numId w:val="12"/>
              </w:numPr>
              <w:spacing w:after="100" w:afterAutospacing="1"/>
              <w:ind w:left="360"/>
              <w:rPr>
                <w:b/>
                <w:bCs/>
                <w:color w:val="000000" w:themeColor="text1"/>
              </w:rPr>
            </w:pPr>
            <w:r w:rsidRPr="008D06BA">
              <w:rPr>
                <w:b/>
                <w:bCs/>
                <w:color w:val="000000" w:themeColor="text1"/>
              </w:rPr>
              <w:t>The National Institute for Occupational Safety and Health (NIOSH)</w:t>
            </w:r>
          </w:p>
          <w:p w14:paraId="1433FB53" w14:textId="77777777" w:rsidR="008D06BA" w:rsidRPr="008D06BA" w:rsidRDefault="008D06BA" w:rsidP="008D06BA">
            <w:pPr>
              <w:pStyle w:val="ListParagraph"/>
              <w:spacing w:after="100" w:afterAutospacing="1"/>
              <w:ind w:left="360"/>
              <w:rPr>
                <w:i/>
                <w:iCs/>
                <w:color w:val="000000" w:themeColor="text1"/>
              </w:rPr>
            </w:pPr>
            <w:r w:rsidRPr="008D06BA">
              <w:rPr>
                <w:i/>
                <w:iCs/>
                <w:color w:val="000000" w:themeColor="text1"/>
              </w:rPr>
              <w:t>NIOSH Launches Wellbeing Survey</w:t>
            </w:r>
          </w:p>
          <w:p w14:paraId="293D5AA6" w14:textId="77777777" w:rsidR="008D06BA" w:rsidRPr="008D06BA" w:rsidRDefault="008D06BA" w:rsidP="008D06BA">
            <w:pPr>
              <w:pStyle w:val="ListParagraph"/>
              <w:spacing w:after="100" w:afterAutospacing="1"/>
              <w:ind w:left="360"/>
              <w:rPr>
                <w:color w:val="000000" w:themeColor="text1"/>
              </w:rPr>
            </w:pPr>
            <w:r w:rsidRPr="008D06BA">
              <w:rPr>
                <w:color w:val="000000" w:themeColor="text1"/>
              </w:rPr>
              <w:t xml:space="preserve">The COVID-19 pandemic continues to challenge healthcare workers, particularly healthcare support workers such as nursing aides, home health aides, hospice aides, and psychiatric aides. The National Institute for Occupational Safety and Health (NIOSH) is distributing a survey to examine the impact of the COVID-19 pandemic on the well-being of these healthcare support workers. </w:t>
            </w:r>
          </w:p>
          <w:p w14:paraId="31CB4E53" w14:textId="77777777" w:rsidR="008D06BA" w:rsidRPr="008D06BA" w:rsidRDefault="008D06BA" w:rsidP="008D06BA">
            <w:pPr>
              <w:pStyle w:val="ListParagraph"/>
              <w:spacing w:after="100" w:afterAutospacing="1"/>
              <w:ind w:left="360"/>
              <w:rPr>
                <w:color w:val="000000" w:themeColor="text1"/>
              </w:rPr>
            </w:pPr>
            <w:r w:rsidRPr="008D06BA">
              <w:rPr>
                <w:color w:val="000000" w:themeColor="text1"/>
              </w:rPr>
              <w:t xml:space="preserve">This survey is called </w:t>
            </w:r>
            <w:r w:rsidRPr="008D06BA">
              <w:rPr>
                <w:i/>
                <w:iCs/>
                <w:color w:val="000000" w:themeColor="text1"/>
              </w:rPr>
              <w:t>Wellbeing Survey of Nursing Aides, Psychiatric Aides, and Home Health Aides</w:t>
            </w:r>
            <w:r w:rsidRPr="008D06BA">
              <w:rPr>
                <w:color w:val="000000" w:themeColor="text1"/>
              </w:rPr>
              <w:t xml:space="preserve">. If you are a healthcare support worker in a nursing home, home health, hospice, or psychiatric clinic/hospital this is your opportunity to </w:t>
            </w:r>
            <w:r w:rsidRPr="008D06BA">
              <w:rPr>
                <w:color w:val="000000" w:themeColor="text1"/>
              </w:rPr>
              <w:lastRenderedPageBreak/>
              <w:t>share your experiences. We know that healthcare support workers experience exposure to difficult or violent behaviors, have one of the highest rates of injuries and illnesses across healthcare, and are among the lowest paid in the healthcare field. We are asking you to complete this survey to help us understand the impact of the COVID-19 pandemic on you and your work.</w:t>
            </w:r>
          </w:p>
          <w:p w14:paraId="5F888C95" w14:textId="77777777" w:rsidR="008D06BA" w:rsidRPr="008D06BA" w:rsidRDefault="008D06BA" w:rsidP="008D06BA">
            <w:pPr>
              <w:pStyle w:val="ListParagraph"/>
              <w:spacing w:after="100" w:afterAutospacing="1"/>
              <w:ind w:left="360"/>
              <w:rPr>
                <w:color w:val="000000" w:themeColor="text1"/>
              </w:rPr>
            </w:pPr>
            <w:r w:rsidRPr="008D06BA">
              <w:rPr>
                <w:color w:val="000000" w:themeColor="text1"/>
              </w:rPr>
              <w:t xml:space="preserve">NIOSH will use the survey results to develop recommendations to improve mental health conditions and reduce hazards faced by this worker group. </w:t>
            </w:r>
          </w:p>
          <w:p w14:paraId="14862672" w14:textId="77777777" w:rsidR="008D06BA" w:rsidRPr="008D06BA" w:rsidRDefault="008D06BA" w:rsidP="008D06BA">
            <w:pPr>
              <w:pStyle w:val="ListParagraph"/>
              <w:spacing w:after="100" w:afterAutospacing="1"/>
              <w:ind w:left="360"/>
              <w:rPr>
                <w:color w:val="000000" w:themeColor="text1"/>
              </w:rPr>
            </w:pPr>
            <w:r w:rsidRPr="008D06BA">
              <w:rPr>
                <w:color w:val="000000" w:themeColor="text1"/>
              </w:rPr>
              <w:t>If you complete the survey:</w:t>
            </w:r>
          </w:p>
          <w:p w14:paraId="797D8F9E" w14:textId="77777777" w:rsidR="008D06BA" w:rsidRPr="008D06BA" w:rsidRDefault="008D06BA">
            <w:pPr>
              <w:pStyle w:val="ListParagraph"/>
              <w:numPr>
                <w:ilvl w:val="0"/>
                <w:numId w:val="13"/>
              </w:numPr>
              <w:rPr>
                <w:color w:val="000000" w:themeColor="text1"/>
              </w:rPr>
            </w:pPr>
            <w:r w:rsidRPr="008D06BA">
              <w:rPr>
                <w:color w:val="000000" w:themeColor="text1"/>
              </w:rPr>
              <w:t xml:space="preserve">It will take about 30 minutes of your time </w:t>
            </w:r>
          </w:p>
          <w:p w14:paraId="60FBA70B" w14:textId="77777777" w:rsidR="008D06BA" w:rsidRPr="008D06BA" w:rsidRDefault="008D06BA">
            <w:pPr>
              <w:pStyle w:val="ListParagraph"/>
              <w:numPr>
                <w:ilvl w:val="0"/>
                <w:numId w:val="13"/>
              </w:numPr>
              <w:rPr>
                <w:color w:val="000000" w:themeColor="text1"/>
              </w:rPr>
            </w:pPr>
            <w:r w:rsidRPr="008D06BA">
              <w:rPr>
                <w:color w:val="000000" w:themeColor="text1"/>
              </w:rPr>
              <w:t xml:space="preserve">You will receive a $15 gift card </w:t>
            </w:r>
          </w:p>
          <w:p w14:paraId="31443A92" w14:textId="4FC0244C" w:rsidR="008D06BA" w:rsidRPr="008D06BA" w:rsidRDefault="008D06BA" w:rsidP="008D06BA">
            <w:pPr>
              <w:pStyle w:val="ListParagraph"/>
              <w:spacing w:after="100" w:afterAutospacing="1"/>
              <w:ind w:left="360"/>
              <w:rPr>
                <w:color w:val="000000" w:themeColor="text1"/>
              </w:rPr>
            </w:pPr>
            <w:r w:rsidRPr="008D06BA">
              <w:rPr>
                <w:color w:val="000000" w:themeColor="text1"/>
              </w:rPr>
              <w:t xml:space="preserve">Access the survey at the link or QR code. </w:t>
            </w:r>
          </w:p>
          <w:p w14:paraId="21C5E6CC" w14:textId="7D797287" w:rsidR="008D06BA" w:rsidRPr="008D06BA" w:rsidRDefault="00EA48CC" w:rsidP="008D06BA">
            <w:pPr>
              <w:pStyle w:val="ListParagraph"/>
              <w:spacing w:after="100" w:afterAutospacing="1"/>
              <w:ind w:left="360"/>
              <w:rPr>
                <w:color w:val="000000" w:themeColor="text1"/>
              </w:rPr>
            </w:pPr>
            <w:hyperlink r:id="rId34" w:history="1">
              <w:r w:rsidR="008D06BA" w:rsidRPr="008D06BA">
                <w:rPr>
                  <w:rStyle w:val="Hyperlink"/>
                </w:rPr>
                <w:t>https://redcap.link/nioshwellbeingsurvey</w:t>
              </w:r>
            </w:hyperlink>
            <w:r w:rsidR="008D06BA" w:rsidRPr="008D06BA">
              <w:rPr>
                <w:color w:val="000000" w:themeColor="text1"/>
              </w:rPr>
              <w:t xml:space="preserve"> </w:t>
            </w:r>
          </w:p>
        </w:tc>
      </w:tr>
      <w:tr w:rsidR="008D06BA" w14:paraId="4F0F6621" w14:textId="77777777" w:rsidTr="009F166A">
        <w:trPr>
          <w:trHeight w:val="3144"/>
        </w:trPr>
        <w:tc>
          <w:tcPr>
            <w:tcW w:w="2898" w:type="dxa"/>
          </w:tcPr>
          <w:p w14:paraId="005D2F95" w14:textId="299FE8C1" w:rsidR="008D06BA" w:rsidRPr="008D06BA" w:rsidRDefault="008D06BA" w:rsidP="00AF4C6D">
            <w:pPr>
              <w:rPr>
                <w:sz w:val="24"/>
                <w:szCs w:val="24"/>
              </w:rPr>
            </w:pPr>
            <w:r>
              <w:rPr>
                <w:noProof/>
              </w:rPr>
              <w:lastRenderedPageBreak/>
              <w:drawing>
                <wp:inline distT="0" distB="0" distL="0" distR="0" wp14:anchorId="76B0FE97" wp14:editId="7F23D5D2">
                  <wp:extent cx="1574165" cy="1574165"/>
                  <wp:effectExtent l="0" t="0" r="6985"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1574165" cy="1574165"/>
                          </a:xfrm>
                          <a:prstGeom prst="rect">
                            <a:avLst/>
                          </a:prstGeom>
                        </pic:spPr>
                      </pic:pic>
                    </a:graphicData>
                  </a:graphic>
                </wp:inline>
              </w:drawing>
            </w:r>
          </w:p>
        </w:tc>
        <w:tc>
          <w:tcPr>
            <w:tcW w:w="7807" w:type="dxa"/>
            <w:gridSpan w:val="6"/>
            <w:vMerge/>
          </w:tcPr>
          <w:p w14:paraId="11F715E3" w14:textId="77777777" w:rsidR="008D06BA" w:rsidRPr="008D06BA" w:rsidRDefault="008D06BA">
            <w:pPr>
              <w:pStyle w:val="ListParagraph"/>
              <w:numPr>
                <w:ilvl w:val="0"/>
                <w:numId w:val="12"/>
              </w:numPr>
              <w:spacing w:after="100" w:afterAutospacing="1"/>
              <w:ind w:left="360"/>
              <w:rPr>
                <w:color w:val="000000" w:themeColor="text1"/>
              </w:rPr>
            </w:pPr>
          </w:p>
        </w:tc>
      </w:tr>
      <w:tr w:rsidR="0045609B" w14:paraId="6C64D654" w14:textId="77777777" w:rsidTr="009F166A">
        <w:trPr>
          <w:trHeight w:val="201"/>
        </w:trPr>
        <w:tc>
          <w:tcPr>
            <w:tcW w:w="2898" w:type="dxa"/>
            <w:vMerge w:val="restart"/>
          </w:tcPr>
          <w:p w14:paraId="7583385E" w14:textId="20A10606" w:rsidR="0045609B" w:rsidRPr="00FB3731" w:rsidRDefault="0045609B" w:rsidP="00AF4C6D">
            <w:pPr>
              <w:rPr>
                <w:i/>
                <w:iCs/>
                <w:sz w:val="24"/>
                <w:szCs w:val="24"/>
              </w:rPr>
            </w:pPr>
            <w:r>
              <w:rPr>
                <w:sz w:val="24"/>
                <w:szCs w:val="24"/>
              </w:rPr>
              <w:lastRenderedPageBreak/>
              <w:t>Boston Marathon</w:t>
            </w:r>
          </w:p>
          <w:p w14:paraId="32C9933E" w14:textId="77777777" w:rsidR="0045609B" w:rsidRDefault="00FB3731" w:rsidP="00AF4C6D">
            <w:pPr>
              <w:rPr>
                <w:sz w:val="24"/>
                <w:szCs w:val="24"/>
              </w:rPr>
            </w:pPr>
            <w:r>
              <w:rPr>
                <w:sz w:val="24"/>
                <w:szCs w:val="24"/>
              </w:rPr>
              <w:t>Photographs</w:t>
            </w:r>
          </w:p>
          <w:p w14:paraId="15F9721F" w14:textId="77777777" w:rsidR="00FB3731" w:rsidRDefault="00FB3731" w:rsidP="00AF4C6D">
            <w:pPr>
              <w:rPr>
                <w:sz w:val="24"/>
                <w:szCs w:val="24"/>
              </w:rPr>
            </w:pPr>
          </w:p>
          <w:p w14:paraId="3BA1D08B" w14:textId="3335512C" w:rsidR="00FB3731" w:rsidRPr="00FB3731" w:rsidRDefault="00FB3731" w:rsidP="00AF4C6D">
            <w:pPr>
              <w:rPr>
                <w:i/>
                <w:iCs/>
                <w:sz w:val="24"/>
                <w:szCs w:val="24"/>
              </w:rPr>
            </w:pPr>
            <w:r>
              <w:rPr>
                <w:i/>
                <w:iCs/>
                <w:sz w:val="24"/>
                <w:szCs w:val="24"/>
              </w:rPr>
              <w:t xml:space="preserve">Courtesy of Sue Rorke and </w:t>
            </w:r>
            <w:r w:rsidRPr="00FB3731">
              <w:rPr>
                <w:i/>
                <w:iCs/>
                <w:sz w:val="24"/>
                <w:szCs w:val="24"/>
              </w:rPr>
              <w:t>Betsy Memishian</w:t>
            </w:r>
          </w:p>
        </w:tc>
        <w:tc>
          <w:tcPr>
            <w:tcW w:w="4230" w:type="dxa"/>
            <w:gridSpan w:val="3"/>
          </w:tcPr>
          <w:p w14:paraId="237FC7E3" w14:textId="2C1F46A1" w:rsidR="0045609B" w:rsidRPr="0045609B" w:rsidRDefault="0045609B" w:rsidP="0045609B">
            <w:pPr>
              <w:spacing w:after="100" w:afterAutospacing="1"/>
              <w:rPr>
                <w:color w:val="000000" w:themeColor="text1"/>
              </w:rPr>
            </w:pPr>
            <w:r>
              <w:rPr>
                <w:noProof/>
              </w:rPr>
              <w:drawing>
                <wp:inline distT="0" distB="0" distL="0" distR="0" wp14:anchorId="46E54629" wp14:editId="64C16B28">
                  <wp:extent cx="2286000" cy="1524000"/>
                  <wp:effectExtent l="0" t="0" r="0" b="0"/>
                  <wp:docPr id="4" name="Picture 4" descr="DSC_4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C_455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286000" cy="1524000"/>
                          </a:xfrm>
                          <a:prstGeom prst="rect">
                            <a:avLst/>
                          </a:prstGeom>
                          <a:noFill/>
                          <a:ln>
                            <a:noFill/>
                          </a:ln>
                        </pic:spPr>
                      </pic:pic>
                    </a:graphicData>
                  </a:graphic>
                </wp:inline>
              </w:drawing>
            </w:r>
          </w:p>
        </w:tc>
        <w:tc>
          <w:tcPr>
            <w:tcW w:w="3577" w:type="dxa"/>
            <w:gridSpan w:val="3"/>
          </w:tcPr>
          <w:p w14:paraId="49CA2E73" w14:textId="463DE48C" w:rsidR="0045609B" w:rsidRPr="0045609B" w:rsidRDefault="0045609B" w:rsidP="0045609B">
            <w:pPr>
              <w:spacing w:after="100" w:afterAutospacing="1"/>
              <w:rPr>
                <w:color w:val="000000" w:themeColor="text1"/>
              </w:rPr>
            </w:pPr>
            <w:r>
              <w:rPr>
                <w:noProof/>
              </w:rPr>
              <w:drawing>
                <wp:inline distT="0" distB="0" distL="0" distR="0" wp14:anchorId="4F759C7C" wp14:editId="6E0121C7">
                  <wp:extent cx="2406015" cy="130429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406015" cy="1304290"/>
                          </a:xfrm>
                          <a:prstGeom prst="rect">
                            <a:avLst/>
                          </a:prstGeom>
                        </pic:spPr>
                      </pic:pic>
                    </a:graphicData>
                  </a:graphic>
                </wp:inline>
              </w:drawing>
            </w:r>
          </w:p>
        </w:tc>
      </w:tr>
      <w:tr w:rsidR="0045609B" w14:paraId="7D2DF357" w14:textId="77777777" w:rsidTr="009F166A">
        <w:trPr>
          <w:trHeight w:val="201"/>
        </w:trPr>
        <w:tc>
          <w:tcPr>
            <w:tcW w:w="2898" w:type="dxa"/>
            <w:vMerge/>
          </w:tcPr>
          <w:p w14:paraId="4EA011F7" w14:textId="77777777" w:rsidR="0045609B" w:rsidRDefault="0045609B" w:rsidP="00AF4C6D">
            <w:pPr>
              <w:rPr>
                <w:sz w:val="24"/>
                <w:szCs w:val="24"/>
              </w:rPr>
            </w:pPr>
          </w:p>
        </w:tc>
        <w:tc>
          <w:tcPr>
            <w:tcW w:w="4230" w:type="dxa"/>
            <w:gridSpan w:val="3"/>
          </w:tcPr>
          <w:p w14:paraId="386AFA16" w14:textId="745B1AE7" w:rsidR="0045609B" w:rsidRPr="0045609B" w:rsidRDefault="0045609B" w:rsidP="0045609B">
            <w:pPr>
              <w:spacing w:after="100" w:afterAutospacing="1"/>
              <w:rPr>
                <w:color w:val="000000" w:themeColor="text1"/>
              </w:rPr>
            </w:pPr>
            <w:r w:rsidRPr="0045609B">
              <w:rPr>
                <w:color w:val="000000" w:themeColor="text1"/>
              </w:rPr>
              <w:t>Marcel Hug (Switzerland) - winner of Men's Wheelchairs 1:17:02</w:t>
            </w:r>
          </w:p>
        </w:tc>
        <w:tc>
          <w:tcPr>
            <w:tcW w:w="3577" w:type="dxa"/>
            <w:gridSpan w:val="3"/>
          </w:tcPr>
          <w:p w14:paraId="6DDE1DE6" w14:textId="52489F64" w:rsidR="0045609B" w:rsidRPr="0045609B" w:rsidRDefault="0045609B" w:rsidP="0045609B">
            <w:pPr>
              <w:spacing w:after="100" w:afterAutospacing="1"/>
              <w:rPr>
                <w:color w:val="000000" w:themeColor="text1"/>
              </w:rPr>
            </w:pPr>
            <w:r>
              <w:t>Zachary Stinson of PA, 1st in Handcycles</w:t>
            </w:r>
          </w:p>
        </w:tc>
      </w:tr>
      <w:tr w:rsidR="0045609B" w14:paraId="22379AF8" w14:textId="77777777" w:rsidTr="009F166A">
        <w:trPr>
          <w:trHeight w:val="201"/>
        </w:trPr>
        <w:tc>
          <w:tcPr>
            <w:tcW w:w="2898" w:type="dxa"/>
            <w:vMerge/>
          </w:tcPr>
          <w:p w14:paraId="66DD5B4C" w14:textId="77777777" w:rsidR="0045609B" w:rsidRDefault="0045609B" w:rsidP="00AF4C6D">
            <w:pPr>
              <w:rPr>
                <w:sz w:val="24"/>
                <w:szCs w:val="24"/>
              </w:rPr>
            </w:pPr>
          </w:p>
        </w:tc>
        <w:tc>
          <w:tcPr>
            <w:tcW w:w="4230" w:type="dxa"/>
            <w:gridSpan w:val="3"/>
          </w:tcPr>
          <w:p w14:paraId="04261FD9" w14:textId="2C263903" w:rsidR="0045609B" w:rsidRPr="0045609B" w:rsidRDefault="0045609B" w:rsidP="0045609B">
            <w:pPr>
              <w:spacing w:after="100" w:afterAutospacing="1"/>
              <w:rPr>
                <w:color w:val="000000" w:themeColor="text1"/>
              </w:rPr>
            </w:pPr>
            <w:r w:rsidRPr="0045609B">
              <w:rPr>
                <w:noProof/>
                <w:color w:val="000000" w:themeColor="text1"/>
              </w:rPr>
              <w:drawing>
                <wp:inline distT="0" distB="0" distL="0" distR="0" wp14:anchorId="6F7020EA" wp14:editId="3512C542">
                  <wp:extent cx="2406015" cy="182499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ncybox-im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406015" cy="1824990"/>
                          </a:xfrm>
                          <a:prstGeom prst="rect">
                            <a:avLst/>
                          </a:prstGeom>
                          <a:noFill/>
                          <a:ln>
                            <a:noFill/>
                          </a:ln>
                        </pic:spPr>
                      </pic:pic>
                    </a:graphicData>
                  </a:graphic>
                </wp:inline>
              </w:drawing>
            </w:r>
          </w:p>
        </w:tc>
        <w:tc>
          <w:tcPr>
            <w:tcW w:w="3577" w:type="dxa"/>
            <w:gridSpan w:val="3"/>
          </w:tcPr>
          <w:p w14:paraId="550454D7" w14:textId="46F52583" w:rsidR="0045609B" w:rsidRPr="0045609B" w:rsidRDefault="0045609B" w:rsidP="0045609B">
            <w:pPr>
              <w:spacing w:after="100" w:afterAutospacing="1"/>
              <w:jc w:val="center"/>
              <w:rPr>
                <w:color w:val="000000" w:themeColor="text1"/>
              </w:rPr>
            </w:pPr>
            <w:r w:rsidRPr="0045609B">
              <w:rPr>
                <w:noProof/>
                <w:color w:val="000000" w:themeColor="text1"/>
              </w:rPr>
              <w:drawing>
                <wp:inline distT="0" distB="0" distL="0" distR="0" wp14:anchorId="59568DD8" wp14:editId="4B8C6081">
                  <wp:extent cx="1828800" cy="175564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ncybox-im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828800" cy="1755648"/>
                          </a:xfrm>
                          <a:prstGeom prst="rect">
                            <a:avLst/>
                          </a:prstGeom>
                          <a:noFill/>
                          <a:ln>
                            <a:noFill/>
                          </a:ln>
                        </pic:spPr>
                      </pic:pic>
                    </a:graphicData>
                  </a:graphic>
                </wp:inline>
              </w:drawing>
            </w:r>
          </w:p>
        </w:tc>
      </w:tr>
      <w:bookmarkEnd w:id="0"/>
      <w:bookmarkEnd w:id="3"/>
      <w:bookmarkEnd w:id="4"/>
      <w:tr w:rsidR="00EA48CC" w14:paraId="39D736EA" w14:textId="77777777" w:rsidTr="009F166A">
        <w:trPr>
          <w:trHeight w:val="201"/>
        </w:trPr>
        <w:tc>
          <w:tcPr>
            <w:tcW w:w="2898" w:type="dxa"/>
            <w:vMerge/>
          </w:tcPr>
          <w:p w14:paraId="4A40CDEC" w14:textId="77777777" w:rsidR="00EA48CC" w:rsidRDefault="00EA48CC" w:rsidP="00EA48CC">
            <w:pPr>
              <w:rPr>
                <w:sz w:val="24"/>
                <w:szCs w:val="24"/>
              </w:rPr>
            </w:pPr>
          </w:p>
        </w:tc>
        <w:tc>
          <w:tcPr>
            <w:tcW w:w="4230" w:type="dxa"/>
            <w:gridSpan w:val="3"/>
          </w:tcPr>
          <w:p w14:paraId="660B3485" w14:textId="6B2716D4" w:rsidR="00EA48CC" w:rsidRPr="0045609B" w:rsidRDefault="00EA48CC" w:rsidP="00EA48CC">
            <w:pPr>
              <w:spacing w:after="100" w:afterAutospacing="1"/>
              <w:rPr>
                <w:color w:val="000000" w:themeColor="text1"/>
              </w:rPr>
            </w:pPr>
            <w:r>
              <w:t>Left pushcart is Julien Pinsonneault and Me Hour Lim of Canada. Unidentified cart on right</w:t>
            </w:r>
          </w:p>
        </w:tc>
        <w:tc>
          <w:tcPr>
            <w:tcW w:w="3577" w:type="dxa"/>
            <w:gridSpan w:val="3"/>
          </w:tcPr>
          <w:p w14:paraId="3328A88F" w14:textId="2B1C68D3" w:rsidR="00EA48CC" w:rsidRPr="0045609B" w:rsidRDefault="00EA48CC" w:rsidP="00EA48CC">
            <w:pPr>
              <w:spacing w:after="100" w:afterAutospacing="1"/>
              <w:rPr>
                <w:color w:val="000000" w:themeColor="text1"/>
              </w:rPr>
            </w:pPr>
            <w:r>
              <w:t>Duo team (unidentified)</w:t>
            </w:r>
          </w:p>
        </w:tc>
      </w:tr>
      <w:tr w:rsidR="00EA48CC" w14:paraId="6E7AB944" w14:textId="77777777" w:rsidTr="009F166A">
        <w:trPr>
          <w:trHeight w:val="201"/>
        </w:trPr>
        <w:tc>
          <w:tcPr>
            <w:tcW w:w="2898" w:type="dxa"/>
            <w:vMerge/>
          </w:tcPr>
          <w:p w14:paraId="771A624D" w14:textId="77777777" w:rsidR="00EA48CC" w:rsidRDefault="00EA48CC" w:rsidP="00EA48CC">
            <w:pPr>
              <w:rPr>
                <w:sz w:val="24"/>
                <w:szCs w:val="24"/>
              </w:rPr>
            </w:pPr>
          </w:p>
        </w:tc>
        <w:tc>
          <w:tcPr>
            <w:tcW w:w="4230" w:type="dxa"/>
            <w:gridSpan w:val="3"/>
          </w:tcPr>
          <w:p w14:paraId="4A3A2C44" w14:textId="5D8C5BE1" w:rsidR="00EA48CC" w:rsidRPr="0045609B" w:rsidRDefault="00EA48CC" w:rsidP="00EA48CC">
            <w:pPr>
              <w:spacing w:after="100" w:afterAutospacing="1" w:line="360" w:lineRule="auto"/>
              <w:jc w:val="center"/>
              <w:rPr>
                <w:color w:val="000000" w:themeColor="text1"/>
              </w:rPr>
            </w:pPr>
            <w:r w:rsidRPr="00FB3731">
              <w:rPr>
                <w:noProof/>
                <w:color w:val="000000" w:themeColor="text1"/>
              </w:rPr>
              <w:drawing>
                <wp:inline distT="0" distB="0" distL="0" distR="0" wp14:anchorId="6EBBA611" wp14:editId="75D43CAB">
                  <wp:extent cx="2406015" cy="1234440"/>
                  <wp:effectExtent l="0" t="0" r="0" b="0"/>
                  <wp:docPr id="14" name="Picture 14" descr="W20 Sean Frame, Glasgow, Great Britain,&#10;W5 Kota Hokinoue, Japan, &#10;W10 Ernst Van Dyk of South Africa, &#10;W15 Simon Lawson of Great Brit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ncybox-img" descr="W20 Sean Frame, Glasgow, Great Britain,&#10;W5 Kota Hokinoue, Japan, &#10;W10 Ernst Van Dyk of South Africa, &#10;W15 Simon Lawson of Great Britain"/>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406015" cy="1234440"/>
                          </a:xfrm>
                          <a:prstGeom prst="rect">
                            <a:avLst/>
                          </a:prstGeom>
                          <a:noFill/>
                          <a:ln>
                            <a:noFill/>
                          </a:ln>
                        </pic:spPr>
                      </pic:pic>
                    </a:graphicData>
                  </a:graphic>
                </wp:inline>
              </w:drawing>
            </w:r>
          </w:p>
        </w:tc>
        <w:tc>
          <w:tcPr>
            <w:tcW w:w="1620" w:type="dxa"/>
          </w:tcPr>
          <w:p w14:paraId="52F0E49D" w14:textId="27A3A61A" w:rsidR="00EA48CC" w:rsidRPr="0045609B" w:rsidRDefault="00EA48CC" w:rsidP="00EA48CC">
            <w:pPr>
              <w:spacing w:after="100" w:afterAutospacing="1"/>
              <w:jc w:val="center"/>
              <w:rPr>
                <w:color w:val="000000" w:themeColor="text1"/>
              </w:rPr>
            </w:pPr>
            <w:r>
              <w:rPr>
                <w:noProof/>
                <w:color w:val="000000" w:themeColor="text1"/>
              </w:rPr>
              <w:drawing>
                <wp:inline distT="0" distB="0" distL="0" distR="0" wp14:anchorId="2B9D5568" wp14:editId="495D9ED8">
                  <wp:extent cx="1066800" cy="135953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066800" cy="1359535"/>
                          </a:xfrm>
                          <a:prstGeom prst="rect">
                            <a:avLst/>
                          </a:prstGeom>
                          <a:noFill/>
                        </pic:spPr>
                      </pic:pic>
                    </a:graphicData>
                  </a:graphic>
                </wp:inline>
              </w:drawing>
            </w:r>
          </w:p>
        </w:tc>
        <w:tc>
          <w:tcPr>
            <w:tcW w:w="1957" w:type="dxa"/>
            <w:gridSpan w:val="2"/>
          </w:tcPr>
          <w:p w14:paraId="34C11621" w14:textId="7D238484" w:rsidR="00EA48CC" w:rsidRPr="0045609B" w:rsidRDefault="00EA48CC" w:rsidP="00EA48CC">
            <w:pPr>
              <w:spacing w:after="100" w:afterAutospacing="1"/>
              <w:rPr>
                <w:color w:val="000000" w:themeColor="text1"/>
              </w:rPr>
            </w:pPr>
            <w:r>
              <w:rPr>
                <w:noProof/>
                <w:color w:val="000000" w:themeColor="text1"/>
              </w:rPr>
              <w:drawing>
                <wp:inline distT="0" distB="0" distL="0" distR="0" wp14:anchorId="4F2BFA7E" wp14:editId="0F52F8E8">
                  <wp:extent cx="993775" cy="15240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993775" cy="1524000"/>
                          </a:xfrm>
                          <a:prstGeom prst="rect">
                            <a:avLst/>
                          </a:prstGeom>
                          <a:noFill/>
                        </pic:spPr>
                      </pic:pic>
                    </a:graphicData>
                  </a:graphic>
                </wp:inline>
              </w:drawing>
            </w:r>
          </w:p>
        </w:tc>
      </w:tr>
      <w:tr w:rsidR="00EA48CC" w14:paraId="0E57FD0F" w14:textId="77777777" w:rsidTr="00EA48CC">
        <w:trPr>
          <w:trHeight w:val="201"/>
        </w:trPr>
        <w:tc>
          <w:tcPr>
            <w:tcW w:w="2898" w:type="dxa"/>
            <w:vMerge/>
          </w:tcPr>
          <w:p w14:paraId="03D19E63" w14:textId="77777777" w:rsidR="00EA48CC" w:rsidRDefault="00EA48CC" w:rsidP="00EA48CC">
            <w:pPr>
              <w:rPr>
                <w:sz w:val="24"/>
                <w:szCs w:val="24"/>
              </w:rPr>
            </w:pPr>
          </w:p>
        </w:tc>
        <w:tc>
          <w:tcPr>
            <w:tcW w:w="4230" w:type="dxa"/>
            <w:gridSpan w:val="3"/>
          </w:tcPr>
          <w:p w14:paraId="1BB5F969" w14:textId="5B4BDA6C" w:rsidR="00EA48CC" w:rsidRPr="0045609B" w:rsidRDefault="00EA48CC" w:rsidP="00EA48CC">
            <w:pPr>
              <w:spacing w:after="100" w:afterAutospacing="1"/>
              <w:rPr>
                <w:color w:val="000000" w:themeColor="text1"/>
              </w:rPr>
            </w:pPr>
            <w:r w:rsidRPr="00FB3731">
              <w:rPr>
                <w:color w:val="000000" w:themeColor="text1"/>
              </w:rPr>
              <w:t>W20 Sean Frame, Glasgow, Great Britain, W5 Kota Hokinoue, Japan, W10 Ernst Van Dyk of South Africa, W15 Simon Lawson of Great Britain</w:t>
            </w:r>
          </w:p>
        </w:tc>
        <w:tc>
          <w:tcPr>
            <w:tcW w:w="1788" w:type="dxa"/>
            <w:gridSpan w:val="2"/>
          </w:tcPr>
          <w:p w14:paraId="77BBE46C" w14:textId="5B55EF97" w:rsidR="00EA48CC" w:rsidRPr="0045609B" w:rsidRDefault="00EA48CC" w:rsidP="00EA48CC">
            <w:pPr>
              <w:spacing w:after="100" w:afterAutospacing="1"/>
              <w:rPr>
                <w:color w:val="000000" w:themeColor="text1"/>
              </w:rPr>
            </w:pPr>
            <w:r w:rsidRPr="00EA48CC">
              <w:rPr>
                <w:color w:val="000000" w:themeColor="text1"/>
              </w:rPr>
              <w:t>Joseph Burket of KY, Blind racer</w:t>
            </w:r>
          </w:p>
        </w:tc>
        <w:tc>
          <w:tcPr>
            <w:tcW w:w="1789" w:type="dxa"/>
          </w:tcPr>
          <w:p w14:paraId="2F2DE286" w14:textId="52BFCC97" w:rsidR="00EA48CC" w:rsidRPr="0045609B" w:rsidRDefault="00EA48CC" w:rsidP="00EA48CC">
            <w:pPr>
              <w:spacing w:after="100" w:afterAutospacing="1"/>
              <w:rPr>
                <w:color w:val="000000" w:themeColor="text1"/>
              </w:rPr>
            </w:pPr>
            <w:r>
              <w:rPr>
                <w:color w:val="000000" w:themeColor="text1"/>
              </w:rPr>
              <w:t>Brian Reynolds of NJ</w:t>
            </w:r>
          </w:p>
        </w:tc>
      </w:tr>
      <w:tr w:rsidR="00EA48CC" w14:paraId="3C500114" w14:textId="77777777" w:rsidTr="009F166A">
        <w:trPr>
          <w:trHeight w:val="201"/>
        </w:trPr>
        <w:tc>
          <w:tcPr>
            <w:tcW w:w="2898" w:type="dxa"/>
            <w:vMerge/>
          </w:tcPr>
          <w:p w14:paraId="15658773" w14:textId="77777777" w:rsidR="00EA48CC" w:rsidRDefault="00EA48CC" w:rsidP="00EA48CC">
            <w:pPr>
              <w:rPr>
                <w:sz w:val="24"/>
                <w:szCs w:val="24"/>
              </w:rPr>
            </w:pPr>
          </w:p>
        </w:tc>
        <w:tc>
          <w:tcPr>
            <w:tcW w:w="4230" w:type="dxa"/>
            <w:gridSpan w:val="3"/>
          </w:tcPr>
          <w:p w14:paraId="730A1599" w14:textId="3FF28166" w:rsidR="00EA48CC" w:rsidRPr="0045609B" w:rsidRDefault="00EA48CC" w:rsidP="00EA48CC">
            <w:pPr>
              <w:spacing w:after="100" w:afterAutospacing="1"/>
              <w:jc w:val="center"/>
              <w:rPr>
                <w:color w:val="000000" w:themeColor="text1"/>
              </w:rPr>
            </w:pPr>
            <w:r>
              <w:rPr>
                <w:noProof/>
                <w:color w:val="000000" w:themeColor="text1"/>
              </w:rPr>
              <w:drawing>
                <wp:inline distT="0" distB="0" distL="0" distR="0" wp14:anchorId="6A3779EE" wp14:editId="2D9B755F">
                  <wp:extent cx="2407920" cy="160337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407920" cy="1603375"/>
                          </a:xfrm>
                          <a:prstGeom prst="rect">
                            <a:avLst/>
                          </a:prstGeom>
                          <a:noFill/>
                        </pic:spPr>
                      </pic:pic>
                    </a:graphicData>
                  </a:graphic>
                </wp:inline>
              </w:drawing>
            </w:r>
          </w:p>
        </w:tc>
        <w:tc>
          <w:tcPr>
            <w:tcW w:w="3577" w:type="dxa"/>
            <w:gridSpan w:val="3"/>
          </w:tcPr>
          <w:p w14:paraId="64EB9214" w14:textId="10CC0D1B" w:rsidR="00EA48CC" w:rsidRPr="0045609B" w:rsidRDefault="00EA48CC" w:rsidP="00EA48CC">
            <w:pPr>
              <w:spacing w:after="100" w:afterAutospacing="1"/>
              <w:rPr>
                <w:color w:val="000000" w:themeColor="text1"/>
              </w:rPr>
            </w:pPr>
            <w:r>
              <w:rPr>
                <w:noProof/>
                <w:color w:val="000000" w:themeColor="text1"/>
              </w:rPr>
              <w:drawing>
                <wp:inline distT="0" distB="0" distL="0" distR="0" wp14:anchorId="61D2B0A4" wp14:editId="7EE420D2">
                  <wp:extent cx="2407920" cy="160337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407920" cy="1603375"/>
                          </a:xfrm>
                          <a:prstGeom prst="rect">
                            <a:avLst/>
                          </a:prstGeom>
                          <a:noFill/>
                        </pic:spPr>
                      </pic:pic>
                    </a:graphicData>
                  </a:graphic>
                </wp:inline>
              </w:drawing>
            </w:r>
          </w:p>
        </w:tc>
      </w:tr>
      <w:tr w:rsidR="00EA48CC" w14:paraId="73B6BDFD" w14:textId="77777777" w:rsidTr="009F166A">
        <w:trPr>
          <w:trHeight w:val="201"/>
        </w:trPr>
        <w:tc>
          <w:tcPr>
            <w:tcW w:w="2898" w:type="dxa"/>
            <w:vMerge/>
          </w:tcPr>
          <w:p w14:paraId="75225844" w14:textId="77777777" w:rsidR="00EA48CC" w:rsidRDefault="00EA48CC" w:rsidP="00EA48CC">
            <w:pPr>
              <w:rPr>
                <w:sz w:val="24"/>
                <w:szCs w:val="24"/>
              </w:rPr>
            </w:pPr>
          </w:p>
        </w:tc>
        <w:tc>
          <w:tcPr>
            <w:tcW w:w="4230" w:type="dxa"/>
            <w:gridSpan w:val="3"/>
          </w:tcPr>
          <w:p w14:paraId="41A11E91" w14:textId="63731F75" w:rsidR="00EA48CC" w:rsidRPr="0045609B" w:rsidRDefault="002612E3" w:rsidP="00EA48CC">
            <w:pPr>
              <w:spacing w:after="100" w:afterAutospacing="1"/>
              <w:rPr>
                <w:color w:val="000000" w:themeColor="text1"/>
              </w:rPr>
            </w:pPr>
            <w:r w:rsidRPr="00EA48CC">
              <w:rPr>
                <w:color w:val="000000" w:themeColor="text1"/>
              </w:rPr>
              <w:t>Valera Allen of AZ front, Phillip Croft of IL right rear</w:t>
            </w:r>
          </w:p>
        </w:tc>
        <w:tc>
          <w:tcPr>
            <w:tcW w:w="3577" w:type="dxa"/>
            <w:gridSpan w:val="3"/>
          </w:tcPr>
          <w:p w14:paraId="5D1E6FE0" w14:textId="1E65AEFC" w:rsidR="00EA48CC" w:rsidRPr="0045609B" w:rsidRDefault="00EA48CC" w:rsidP="00EA48CC">
            <w:pPr>
              <w:spacing w:after="100" w:afterAutospacing="1"/>
              <w:rPr>
                <w:color w:val="000000" w:themeColor="text1"/>
              </w:rPr>
            </w:pPr>
            <w:r w:rsidRPr="00EA48CC">
              <w:rPr>
                <w:color w:val="000000" w:themeColor="text1"/>
              </w:rPr>
              <w:t>Mark Coyle and Jessica Kotler of PA</w:t>
            </w:r>
          </w:p>
        </w:tc>
      </w:tr>
      <w:tr w:rsidR="00EA48CC" w14:paraId="681F3DA7" w14:textId="77777777" w:rsidTr="009F166A">
        <w:trPr>
          <w:trHeight w:val="58"/>
        </w:trPr>
        <w:tc>
          <w:tcPr>
            <w:tcW w:w="2898" w:type="dxa"/>
          </w:tcPr>
          <w:p w14:paraId="4B7A7931" w14:textId="7D49FB17" w:rsidR="00EA48CC" w:rsidRPr="0099753F" w:rsidRDefault="00EA48CC" w:rsidP="00EA48CC">
            <w:pPr>
              <w:rPr>
                <w:sz w:val="24"/>
                <w:szCs w:val="24"/>
              </w:rPr>
            </w:pPr>
            <w:r>
              <w:rPr>
                <w:sz w:val="24"/>
                <w:szCs w:val="24"/>
              </w:rPr>
              <w:t>Reports</w:t>
            </w:r>
          </w:p>
        </w:tc>
        <w:tc>
          <w:tcPr>
            <w:tcW w:w="7807" w:type="dxa"/>
            <w:gridSpan w:val="6"/>
          </w:tcPr>
          <w:p w14:paraId="7F4BA18C" w14:textId="77777777" w:rsidR="00EA48CC" w:rsidRDefault="00EA48CC" w:rsidP="00EA48CC">
            <w:pPr>
              <w:pStyle w:val="ListParagraph"/>
              <w:numPr>
                <w:ilvl w:val="0"/>
                <w:numId w:val="12"/>
              </w:numPr>
              <w:spacing w:after="100" w:afterAutospacing="1"/>
              <w:ind w:left="360"/>
              <w:rPr>
                <w:b/>
                <w:bCs/>
                <w:color w:val="000000" w:themeColor="text1"/>
              </w:rPr>
            </w:pPr>
            <w:r>
              <w:rPr>
                <w:b/>
                <w:bCs/>
                <w:color w:val="000000" w:themeColor="text1"/>
              </w:rPr>
              <w:t>Bipartisan Policy Center</w:t>
            </w:r>
          </w:p>
          <w:p w14:paraId="691B8D3B" w14:textId="0B9CEC45" w:rsidR="00EA48CC" w:rsidRDefault="00EA48CC" w:rsidP="00EA48CC">
            <w:pPr>
              <w:pStyle w:val="ListParagraph"/>
              <w:spacing w:after="100" w:afterAutospacing="1"/>
              <w:ind w:left="360"/>
              <w:rPr>
                <w:color w:val="000000" w:themeColor="text1"/>
              </w:rPr>
            </w:pPr>
            <w:r>
              <w:rPr>
                <w:color w:val="000000" w:themeColor="text1"/>
              </w:rPr>
              <w:t>April 14, 2023</w:t>
            </w:r>
          </w:p>
          <w:p w14:paraId="1E20C33F" w14:textId="7C6041B6" w:rsidR="00EA48CC" w:rsidRPr="006D6A3D" w:rsidRDefault="00EA48CC" w:rsidP="00EA48CC">
            <w:pPr>
              <w:pStyle w:val="ListParagraph"/>
              <w:spacing w:after="100" w:afterAutospacing="1"/>
              <w:ind w:left="360"/>
              <w:rPr>
                <w:i/>
                <w:iCs/>
                <w:color w:val="000000" w:themeColor="text1"/>
              </w:rPr>
            </w:pPr>
            <w:r>
              <w:rPr>
                <w:i/>
                <w:iCs/>
                <w:color w:val="000000" w:themeColor="text1"/>
              </w:rPr>
              <w:t>The Future of Community Development Block Grants</w:t>
            </w:r>
          </w:p>
          <w:p w14:paraId="29B17255" w14:textId="77777777" w:rsidR="00EA48CC" w:rsidRDefault="00EA48CC" w:rsidP="00EA48CC">
            <w:pPr>
              <w:pStyle w:val="ListParagraph"/>
              <w:spacing w:after="100" w:afterAutospacing="1"/>
              <w:ind w:left="360"/>
              <w:rPr>
                <w:color w:val="000000" w:themeColor="text1"/>
              </w:rPr>
            </w:pPr>
            <w:r w:rsidRPr="006D6A3D">
              <w:rPr>
                <w:color w:val="000000" w:themeColor="text1"/>
              </w:rPr>
              <w:t>By Owen Minott,</w:t>
            </w:r>
            <w:r>
              <w:rPr>
                <w:color w:val="000000" w:themeColor="text1"/>
              </w:rPr>
              <w:t xml:space="preserve"> </w:t>
            </w:r>
            <w:r w:rsidRPr="006D6A3D">
              <w:rPr>
                <w:color w:val="000000" w:themeColor="text1"/>
              </w:rPr>
              <w:t>James Torrez,</w:t>
            </w:r>
            <w:r>
              <w:rPr>
                <w:color w:val="000000" w:themeColor="text1"/>
              </w:rPr>
              <w:t xml:space="preserve"> and </w:t>
            </w:r>
            <w:r w:rsidRPr="006D6A3D">
              <w:rPr>
                <w:color w:val="000000" w:themeColor="text1"/>
              </w:rPr>
              <w:t>Helen Nguyen</w:t>
            </w:r>
          </w:p>
          <w:p w14:paraId="56EC1367" w14:textId="602B0560" w:rsidR="00EA48CC" w:rsidRDefault="00EA48CC" w:rsidP="00EA48CC">
            <w:pPr>
              <w:pStyle w:val="ListParagraph"/>
              <w:spacing w:after="100" w:afterAutospacing="1"/>
              <w:ind w:left="360"/>
              <w:rPr>
                <w:color w:val="000000" w:themeColor="text1"/>
              </w:rPr>
            </w:pPr>
            <w:r w:rsidRPr="006D6A3D">
              <w:rPr>
                <w:color w:val="000000" w:themeColor="text1"/>
              </w:rPr>
              <w:t xml:space="preserve">The </w:t>
            </w:r>
            <w:hyperlink r:id="rId45" w:anchor=":~:text=Community%20Development%20Block%20Grants%3A%20Funding%20and%20Allocation%20Processes,to%20support%20economic%20development%2C%20community%20development%2C%20and%20infrastructure." w:history="1">
              <w:r w:rsidRPr="006D6A3D">
                <w:rPr>
                  <w:rStyle w:val="Hyperlink"/>
                </w:rPr>
                <w:t>Community Development Block Grant</w:t>
              </w:r>
            </w:hyperlink>
            <w:r w:rsidRPr="006D6A3D">
              <w:rPr>
                <w:color w:val="000000" w:themeColor="text1"/>
              </w:rPr>
              <w:t xml:space="preserve"> (CDBG) program, administered by the U.S. Department of Housing and Urban Development (HUD), provides flexible funding to states and localities to support a wide range of community development related needs. Grantees are required to demonstrate their funded activity is in alignment with one of the program’s three statutory objectives: benefit low- and moderate-income (LMI) persons; aid in the prevention or elimination of slums or blight; or meet an urgent need by addressing conditions that pose a severe and immediate threat to the health and safety of residents.</w:t>
            </w:r>
            <w:r>
              <w:rPr>
                <w:color w:val="000000" w:themeColor="text1"/>
              </w:rPr>
              <w:t xml:space="preserve"> . .</w:t>
            </w:r>
          </w:p>
          <w:p w14:paraId="6F59F663" w14:textId="77777777" w:rsidR="00EA48CC" w:rsidRPr="006D6A3D" w:rsidRDefault="00EA48CC" w:rsidP="00EA48CC">
            <w:pPr>
              <w:pStyle w:val="ListParagraph"/>
              <w:ind w:left="360"/>
              <w:rPr>
                <w:color w:val="000000" w:themeColor="text1"/>
              </w:rPr>
            </w:pPr>
            <w:r w:rsidRPr="006D6A3D">
              <w:rPr>
                <w:color w:val="000000" w:themeColor="text1"/>
              </w:rPr>
              <w:t>CDBG’s flexible funding allows eligible grantees to support projects that meet their specific local needs unmet by other sources of federal funding. The bulk of annual CDBG spending is directed toward the following four categories:</w:t>
            </w:r>
          </w:p>
          <w:p w14:paraId="694E2016" w14:textId="77777777" w:rsidR="00EA48CC" w:rsidRPr="006D6A3D" w:rsidRDefault="00EA48CC" w:rsidP="00EA48CC">
            <w:pPr>
              <w:pStyle w:val="ListParagraph"/>
              <w:numPr>
                <w:ilvl w:val="0"/>
                <w:numId w:val="21"/>
              </w:numPr>
              <w:rPr>
                <w:color w:val="000000" w:themeColor="text1"/>
              </w:rPr>
            </w:pPr>
            <w:r w:rsidRPr="006D6A3D">
              <w:rPr>
                <w:b/>
                <w:bCs/>
                <w:color w:val="000000" w:themeColor="text1"/>
              </w:rPr>
              <w:t>Public improvements:</w:t>
            </w:r>
            <w:r w:rsidRPr="006D6A3D">
              <w:rPr>
                <w:color w:val="000000" w:themeColor="text1"/>
              </w:rPr>
              <w:t xml:space="preserve"> public facilities and infrastructure including water and sewer improvements, street and sidewalk improvements, senior centers, and homeless facilities</w:t>
            </w:r>
          </w:p>
          <w:p w14:paraId="7531CA06" w14:textId="77777777" w:rsidR="00EA48CC" w:rsidRPr="006D6A3D" w:rsidRDefault="00EA48CC" w:rsidP="00EA48CC">
            <w:pPr>
              <w:pStyle w:val="ListParagraph"/>
              <w:numPr>
                <w:ilvl w:val="0"/>
                <w:numId w:val="21"/>
              </w:numPr>
              <w:rPr>
                <w:color w:val="000000" w:themeColor="text1"/>
              </w:rPr>
            </w:pPr>
            <w:r w:rsidRPr="006D6A3D">
              <w:rPr>
                <w:b/>
                <w:bCs/>
                <w:color w:val="000000" w:themeColor="text1"/>
              </w:rPr>
              <w:t>Housing:</w:t>
            </w:r>
            <w:r w:rsidRPr="006D6A3D">
              <w:rPr>
                <w:color w:val="000000" w:themeColor="text1"/>
              </w:rPr>
              <w:t xml:space="preserve"> housing construction and rehabilitation, public housing modernization, housing payment assistance, building code enforcement, and hazard remediation and mitigation</w:t>
            </w:r>
          </w:p>
          <w:p w14:paraId="122046D0" w14:textId="77777777" w:rsidR="00EA48CC" w:rsidRPr="006D6A3D" w:rsidRDefault="00EA48CC" w:rsidP="00EA48CC">
            <w:pPr>
              <w:pStyle w:val="ListParagraph"/>
              <w:numPr>
                <w:ilvl w:val="0"/>
                <w:numId w:val="21"/>
              </w:numPr>
              <w:rPr>
                <w:color w:val="000000" w:themeColor="text1"/>
              </w:rPr>
            </w:pPr>
            <w:r w:rsidRPr="006D6A3D">
              <w:rPr>
                <w:b/>
                <w:bCs/>
                <w:color w:val="000000" w:themeColor="text1"/>
              </w:rPr>
              <w:t>Administration and planning:</w:t>
            </w:r>
            <w:r w:rsidRPr="006D6A3D">
              <w:rPr>
                <w:color w:val="000000" w:themeColor="text1"/>
              </w:rPr>
              <w:t xml:space="preserve"> general program administration, fair housing activities, and regional planning</w:t>
            </w:r>
          </w:p>
          <w:p w14:paraId="7B494C23" w14:textId="77777777" w:rsidR="00EA48CC" w:rsidRPr="006D6A3D" w:rsidRDefault="00EA48CC" w:rsidP="00EA48CC">
            <w:pPr>
              <w:pStyle w:val="ListParagraph"/>
              <w:numPr>
                <w:ilvl w:val="0"/>
                <w:numId w:val="21"/>
              </w:numPr>
              <w:rPr>
                <w:color w:val="000000" w:themeColor="text1"/>
              </w:rPr>
            </w:pPr>
            <w:r w:rsidRPr="006D6A3D">
              <w:rPr>
                <w:b/>
                <w:bCs/>
                <w:color w:val="000000" w:themeColor="text1"/>
              </w:rPr>
              <w:t>Public services:</w:t>
            </w:r>
            <w:r w:rsidRPr="006D6A3D">
              <w:rPr>
                <w:color w:val="000000" w:themeColor="text1"/>
              </w:rPr>
              <w:t xml:space="preserve"> housing counseling, youth services, transportation services, mental health services, childcare services, and food banks</w:t>
            </w:r>
          </w:p>
          <w:p w14:paraId="6561159F" w14:textId="77777777" w:rsidR="00EA48CC" w:rsidRPr="006D6A3D" w:rsidRDefault="00EA48CC" w:rsidP="00EA48CC">
            <w:pPr>
              <w:pStyle w:val="ListParagraph"/>
              <w:spacing w:after="100" w:afterAutospacing="1"/>
              <w:ind w:left="360"/>
              <w:rPr>
                <w:color w:val="000000" w:themeColor="text1"/>
              </w:rPr>
            </w:pPr>
            <w:r w:rsidRPr="006D6A3D">
              <w:rPr>
                <w:color w:val="000000" w:themeColor="text1"/>
              </w:rPr>
              <w:t>Recent Developments</w:t>
            </w:r>
          </w:p>
          <w:p w14:paraId="5AF04F54" w14:textId="77777777" w:rsidR="00EA48CC" w:rsidRPr="006D6A3D" w:rsidRDefault="00EA48CC" w:rsidP="00EA48CC">
            <w:pPr>
              <w:pStyle w:val="ListParagraph"/>
              <w:spacing w:after="100" w:afterAutospacing="1"/>
              <w:ind w:left="360"/>
              <w:rPr>
                <w:color w:val="000000" w:themeColor="text1"/>
              </w:rPr>
            </w:pPr>
            <w:r w:rsidRPr="006D6A3D">
              <w:rPr>
                <w:color w:val="000000" w:themeColor="text1"/>
              </w:rPr>
              <w:t>The Coronavirus Aid, Relief, and Economic Security (CARES) Act included $5 billion in supplemental appropriations to HUD’s Community Development Fund, the broader program that includes CDBG, to address the economic and housing instability faced by communities during the pandemic. Of that $5 billion, $2 billion was authorized for the conventional CDBG program, with an additional $1 billion directed to states and insular areas outside the traditional formula, and $2 billion to states and local governments at the HUD Secretary’s discretion.</w:t>
            </w:r>
          </w:p>
          <w:p w14:paraId="0079D7E0" w14:textId="77777777" w:rsidR="00EA48CC" w:rsidRPr="006D6A3D" w:rsidRDefault="00EA48CC" w:rsidP="00EA48CC">
            <w:pPr>
              <w:pStyle w:val="ListParagraph"/>
              <w:spacing w:after="100" w:afterAutospacing="1"/>
              <w:ind w:left="360"/>
              <w:rPr>
                <w:color w:val="000000" w:themeColor="text1"/>
              </w:rPr>
            </w:pPr>
            <w:r w:rsidRPr="006D6A3D">
              <w:rPr>
                <w:color w:val="000000" w:themeColor="text1"/>
              </w:rPr>
              <w:t xml:space="preserve">In fiscal year 2022, HUD disbursed about $960 million in CARES Act CDBG funding; in fiscal year 2021, HUD disbursed $964 million. In both years, most of these funds were spent on public services with hundreds of millions of dollars directed towards subsistence payments, which helped families avoid evictions or foreclosures by continuing housing payments, and covered the cost of food, clothing, and utilities. Other top spending categories included financial </w:t>
            </w:r>
            <w:r w:rsidRPr="006D6A3D">
              <w:rPr>
                <w:color w:val="000000" w:themeColor="text1"/>
              </w:rPr>
              <w:lastRenderedPageBreak/>
              <w:t>assistance to businesses ($125 million in fiscal year 2021) and food banks ($95 million in fiscal year 2022).</w:t>
            </w:r>
          </w:p>
          <w:p w14:paraId="5D5B5C7A" w14:textId="379488C9" w:rsidR="00EA48CC" w:rsidRPr="006D6A3D" w:rsidRDefault="00EA48CC" w:rsidP="00EA48CC">
            <w:pPr>
              <w:pStyle w:val="ListParagraph"/>
              <w:spacing w:after="100" w:afterAutospacing="1"/>
              <w:ind w:left="360"/>
              <w:rPr>
                <w:color w:val="000000" w:themeColor="text1"/>
              </w:rPr>
            </w:pPr>
            <w:hyperlink r:id="rId46" w:history="1">
              <w:r w:rsidRPr="005C1F5F">
                <w:rPr>
                  <w:rStyle w:val="Hyperlink"/>
                  <w:i/>
                  <w:iCs/>
                </w:rPr>
                <w:t>Download a full table of CARES Act CDBG spending by activity here</w:t>
              </w:r>
            </w:hyperlink>
            <w:r w:rsidRPr="005C1F5F">
              <w:rPr>
                <w:color w:val="000000" w:themeColor="text1"/>
              </w:rPr>
              <w:t>.</w:t>
            </w:r>
          </w:p>
          <w:p w14:paraId="0F7DCA19" w14:textId="77777777" w:rsidR="00EA48CC" w:rsidRPr="005C1F5F" w:rsidRDefault="00EA48CC" w:rsidP="00EA48CC">
            <w:pPr>
              <w:pStyle w:val="ListParagraph"/>
              <w:ind w:left="360"/>
              <w:rPr>
                <w:b/>
                <w:bCs/>
                <w:color w:val="000000" w:themeColor="text1"/>
              </w:rPr>
            </w:pPr>
            <w:r w:rsidRPr="005C1F5F">
              <w:rPr>
                <w:b/>
                <w:bCs/>
                <w:color w:val="000000" w:themeColor="text1"/>
              </w:rPr>
              <w:t>The Future of CDBG</w:t>
            </w:r>
          </w:p>
          <w:p w14:paraId="67BEDC20" w14:textId="77777777" w:rsidR="00EA48CC" w:rsidRPr="005C1F5F" w:rsidRDefault="00EA48CC" w:rsidP="00EA48CC">
            <w:pPr>
              <w:pStyle w:val="ListParagraph"/>
              <w:ind w:left="360"/>
              <w:rPr>
                <w:color w:val="000000" w:themeColor="text1"/>
              </w:rPr>
            </w:pPr>
            <w:r w:rsidRPr="005C1F5F">
              <w:rPr>
                <w:color w:val="000000" w:themeColor="text1"/>
              </w:rPr>
              <w:t>Given that the CDBG program has remained mostly unchanged for decades, it could benefit from reforms to meet modern needs. In a budget constrained environment, every program should be evaluated to maximize its impact. Should Congress choose to adjust the CDBG program, members might consider the following three questions.</w:t>
            </w:r>
          </w:p>
          <w:p w14:paraId="200F9690" w14:textId="77777777" w:rsidR="00EA48CC" w:rsidRPr="005C1F5F" w:rsidRDefault="00EA48CC" w:rsidP="00EA48CC">
            <w:pPr>
              <w:pStyle w:val="ListParagraph"/>
              <w:ind w:left="360"/>
              <w:rPr>
                <w:b/>
                <w:bCs/>
                <w:color w:val="000000" w:themeColor="text1"/>
              </w:rPr>
            </w:pPr>
            <w:r w:rsidRPr="005C1F5F">
              <w:rPr>
                <w:b/>
                <w:bCs/>
                <w:color w:val="000000" w:themeColor="text1"/>
              </w:rPr>
              <w:t>1. Could the CDBG formula better target communities with the greatest need?</w:t>
            </w:r>
          </w:p>
          <w:p w14:paraId="301428D5" w14:textId="77777777" w:rsidR="00EA48CC" w:rsidRPr="005C1F5F" w:rsidRDefault="00EA48CC" w:rsidP="00EA48CC">
            <w:pPr>
              <w:pStyle w:val="ListParagraph"/>
              <w:ind w:left="360"/>
              <w:rPr>
                <w:b/>
                <w:bCs/>
                <w:color w:val="000000" w:themeColor="text1"/>
              </w:rPr>
            </w:pPr>
            <w:r w:rsidRPr="005C1F5F">
              <w:rPr>
                <w:b/>
                <w:bCs/>
                <w:color w:val="000000" w:themeColor="text1"/>
              </w:rPr>
              <w:t>2. Should Congress set more restrictions on eligible projects?</w:t>
            </w:r>
          </w:p>
          <w:p w14:paraId="5D96E6A0" w14:textId="77777777" w:rsidR="00EA48CC" w:rsidRPr="005C1F5F" w:rsidRDefault="00EA48CC" w:rsidP="00EA48CC">
            <w:pPr>
              <w:pStyle w:val="ListParagraph"/>
              <w:ind w:left="360"/>
              <w:rPr>
                <w:b/>
                <w:bCs/>
                <w:color w:val="000000" w:themeColor="text1"/>
              </w:rPr>
            </w:pPr>
            <w:r w:rsidRPr="005C1F5F">
              <w:rPr>
                <w:b/>
                <w:bCs/>
                <w:color w:val="000000" w:themeColor="text1"/>
              </w:rPr>
              <w:t>3. Should local zoning and land use practices impact CDBG funding?</w:t>
            </w:r>
          </w:p>
          <w:p w14:paraId="003AEE14" w14:textId="77777777" w:rsidR="00EA48CC" w:rsidRPr="005C1F5F" w:rsidRDefault="00EA48CC" w:rsidP="00EA48CC">
            <w:pPr>
              <w:pStyle w:val="ListParagraph"/>
              <w:ind w:left="360"/>
              <w:rPr>
                <w:b/>
                <w:bCs/>
                <w:color w:val="000000" w:themeColor="text1"/>
              </w:rPr>
            </w:pPr>
            <w:r w:rsidRPr="005C1F5F">
              <w:rPr>
                <w:b/>
                <w:bCs/>
                <w:color w:val="000000" w:themeColor="text1"/>
              </w:rPr>
              <w:t>Conclusion</w:t>
            </w:r>
          </w:p>
          <w:p w14:paraId="6FCC327B" w14:textId="77777777" w:rsidR="00EA48CC" w:rsidRPr="005C1F5F" w:rsidRDefault="00EA48CC" w:rsidP="00EA48CC">
            <w:pPr>
              <w:pStyle w:val="ListParagraph"/>
              <w:ind w:left="360"/>
              <w:rPr>
                <w:color w:val="000000" w:themeColor="text1"/>
              </w:rPr>
            </w:pPr>
            <w:r w:rsidRPr="005C1F5F">
              <w:rPr>
                <w:color w:val="000000" w:themeColor="text1"/>
              </w:rPr>
              <w:t>For fiscal year 2024, the Biden administration requested $3.4 billion for the Community Development Fund, including $3.3 billion in formula funding for CDBG—roughly level funding compared to fiscal year 2023, excluding the additional $3 billion in Community Development Funds that were appropriated through earmarks. This includes $85 million in grants to remove barriers to affordable housing, continuing a new program established in fiscal year 2023.</w:t>
            </w:r>
          </w:p>
          <w:p w14:paraId="34883327" w14:textId="5BCB694A" w:rsidR="00EA48CC" w:rsidRPr="005C1F5F" w:rsidRDefault="00EA48CC" w:rsidP="00EA48CC">
            <w:pPr>
              <w:pStyle w:val="ListParagraph"/>
              <w:spacing w:after="100" w:afterAutospacing="1"/>
              <w:ind w:left="360"/>
              <w:rPr>
                <w:color w:val="000000" w:themeColor="text1"/>
              </w:rPr>
            </w:pPr>
            <w:hyperlink r:id="rId47" w:history="1">
              <w:r w:rsidRPr="005C1F5F">
                <w:rPr>
                  <w:rStyle w:val="Hyperlink"/>
                </w:rPr>
                <w:t>Future of</w:t>
              </w:r>
              <w:r w:rsidRPr="005C1F5F">
                <w:rPr>
                  <w:rStyle w:val="Hyperlink"/>
                </w:rPr>
                <w:t xml:space="preserve"> </w:t>
              </w:r>
              <w:r w:rsidRPr="005C1F5F">
                <w:rPr>
                  <w:rStyle w:val="Hyperlink"/>
                </w:rPr>
                <w:t>CBDG Program</w:t>
              </w:r>
            </w:hyperlink>
          </w:p>
        </w:tc>
      </w:tr>
      <w:tr w:rsidR="00EA48CC" w14:paraId="4E77B68A" w14:textId="77777777" w:rsidTr="009F166A">
        <w:trPr>
          <w:trHeight w:val="58"/>
        </w:trPr>
        <w:tc>
          <w:tcPr>
            <w:tcW w:w="2898" w:type="dxa"/>
          </w:tcPr>
          <w:p w14:paraId="26925B38" w14:textId="1D7E8AFE" w:rsidR="00EA48CC" w:rsidRPr="0099753F" w:rsidRDefault="00EA48CC" w:rsidP="00EA48CC">
            <w:pPr>
              <w:rPr>
                <w:sz w:val="24"/>
                <w:szCs w:val="24"/>
              </w:rPr>
            </w:pPr>
            <w:r w:rsidRPr="0099753F">
              <w:rPr>
                <w:sz w:val="24"/>
                <w:szCs w:val="24"/>
              </w:rPr>
              <w:lastRenderedPageBreak/>
              <w:t>Webinars and Online Sessions</w:t>
            </w:r>
          </w:p>
        </w:tc>
        <w:tc>
          <w:tcPr>
            <w:tcW w:w="7807" w:type="dxa"/>
            <w:gridSpan w:val="6"/>
          </w:tcPr>
          <w:p w14:paraId="24823AA5" w14:textId="77777777" w:rsidR="00EA48CC" w:rsidRDefault="00EA48CC" w:rsidP="00EA48CC">
            <w:pPr>
              <w:pStyle w:val="ListParagraph"/>
              <w:numPr>
                <w:ilvl w:val="0"/>
                <w:numId w:val="12"/>
              </w:numPr>
              <w:spacing w:after="100" w:afterAutospacing="1" w:line="259" w:lineRule="auto"/>
              <w:ind w:left="360"/>
              <w:rPr>
                <w:b/>
                <w:bCs/>
                <w:color w:val="000000" w:themeColor="text1"/>
              </w:rPr>
            </w:pPr>
            <w:bookmarkStart w:id="5" w:name="_GoBack"/>
            <w:r>
              <w:rPr>
                <w:b/>
                <w:bCs/>
                <w:color w:val="000000" w:themeColor="text1"/>
              </w:rPr>
              <w:t>Bipartisan Policy Center</w:t>
            </w:r>
          </w:p>
          <w:p w14:paraId="2B7D5900" w14:textId="4689C076" w:rsidR="00EA48CC" w:rsidRDefault="00EA48CC" w:rsidP="00EA48CC">
            <w:pPr>
              <w:pStyle w:val="ListParagraph"/>
              <w:spacing w:after="100" w:afterAutospacing="1"/>
              <w:ind w:left="360"/>
              <w:rPr>
                <w:color w:val="000000" w:themeColor="text1"/>
              </w:rPr>
            </w:pPr>
            <w:r>
              <w:rPr>
                <w:color w:val="000000" w:themeColor="text1"/>
              </w:rPr>
              <w:t>Tuesday, April 25, 2023, 11:00 a.m.</w:t>
            </w:r>
          </w:p>
          <w:p w14:paraId="2DA95B84" w14:textId="7EEEABF3" w:rsidR="00EA48CC" w:rsidRDefault="00EA48CC" w:rsidP="00EA48CC">
            <w:pPr>
              <w:pStyle w:val="ListParagraph"/>
              <w:spacing w:after="100" w:afterAutospacing="1"/>
              <w:ind w:left="360"/>
              <w:rPr>
                <w:i/>
                <w:iCs/>
                <w:color w:val="000000" w:themeColor="text1"/>
              </w:rPr>
            </w:pPr>
            <w:r w:rsidRPr="006D6A3D">
              <w:rPr>
                <w:i/>
                <w:iCs/>
                <w:color w:val="000000" w:themeColor="text1"/>
              </w:rPr>
              <w:t>Can We Fix Social Security? A Discussion with Sen. Cassidy</w:t>
            </w:r>
          </w:p>
          <w:p w14:paraId="20A4F981" w14:textId="77777777" w:rsidR="00EA48CC" w:rsidRPr="006D6A3D" w:rsidRDefault="00EA48CC" w:rsidP="00EA48CC">
            <w:pPr>
              <w:pStyle w:val="ListParagraph"/>
              <w:ind w:left="360"/>
              <w:rPr>
                <w:color w:val="000000" w:themeColor="text1"/>
              </w:rPr>
            </w:pPr>
            <w:r w:rsidRPr="006D6A3D">
              <w:rPr>
                <w:color w:val="000000" w:themeColor="text1"/>
              </w:rPr>
              <w:t>This year’s </w:t>
            </w:r>
            <w:hyperlink r:id="rId48" w:tgtFrame="_blank" w:history="1">
              <w:r w:rsidRPr="006D6A3D">
                <w:rPr>
                  <w:rStyle w:val="Hyperlink"/>
                </w:rPr>
                <w:t>Social Security Trustees Report</w:t>
              </w:r>
            </w:hyperlink>
            <w:r w:rsidRPr="006D6A3D">
              <w:rPr>
                <w:color w:val="000000" w:themeColor="text1"/>
              </w:rPr>
              <w:t> confirms the urgent need for Congress to enact comprehensive Social Security reform or risk jeopardizing the future of America’s retirees. It’s now projected that the program’s primary trust fund will deplete its reserves in 2033, one year earlier than last year’s projection, at which time all beneficiaries will see their benefits cut by nearly 25%.</w:t>
            </w:r>
          </w:p>
          <w:p w14:paraId="7404A0B4" w14:textId="77777777" w:rsidR="00EA48CC" w:rsidRPr="006D6A3D" w:rsidRDefault="00EA48CC" w:rsidP="00EA48CC">
            <w:pPr>
              <w:pStyle w:val="ListParagraph"/>
              <w:ind w:left="360"/>
              <w:rPr>
                <w:color w:val="000000" w:themeColor="text1"/>
              </w:rPr>
            </w:pPr>
            <w:r w:rsidRPr="006D6A3D">
              <w:rPr>
                <w:color w:val="000000" w:themeColor="text1"/>
              </w:rPr>
              <w:t>Join the Bipartisan Policy Center and the </w:t>
            </w:r>
            <w:hyperlink r:id="rId49" w:tgtFrame="_blank" w:history="1">
              <w:r w:rsidRPr="006D6A3D">
                <w:rPr>
                  <w:rStyle w:val="Hyperlink"/>
                </w:rPr>
                <w:t>Funding Our Future</w:t>
              </w:r>
            </w:hyperlink>
            <w:r w:rsidRPr="006D6A3D">
              <w:rPr>
                <w:color w:val="000000" w:themeColor="text1"/>
              </w:rPr>
              <w:t> coalition as we speak with the Social Security Administration’s Chief Actuary </w:t>
            </w:r>
            <w:r w:rsidRPr="006D6A3D">
              <w:rPr>
                <w:b/>
                <w:bCs/>
                <w:color w:val="000000" w:themeColor="text1"/>
              </w:rPr>
              <w:t>Stephen Goss</w:t>
            </w:r>
            <w:r w:rsidRPr="006D6A3D">
              <w:rPr>
                <w:color w:val="000000" w:themeColor="text1"/>
              </w:rPr>
              <w:t> about the program’s solvency challenge. BPC Vice President and Chief Economist </w:t>
            </w:r>
            <w:r w:rsidRPr="006D6A3D">
              <w:rPr>
                <w:b/>
                <w:bCs/>
                <w:color w:val="000000" w:themeColor="text1"/>
              </w:rPr>
              <w:t>Jason Fichtner</w:t>
            </w:r>
            <w:r w:rsidRPr="006D6A3D">
              <w:rPr>
                <w:color w:val="000000" w:themeColor="text1"/>
              </w:rPr>
              <w:t> will also welcome Senator </w:t>
            </w:r>
            <w:r w:rsidRPr="006D6A3D">
              <w:rPr>
                <w:b/>
                <w:bCs/>
                <w:color w:val="000000" w:themeColor="text1"/>
              </w:rPr>
              <w:t>Bill Cassidy</w:t>
            </w:r>
            <w:r w:rsidRPr="006D6A3D">
              <w:rPr>
                <w:color w:val="000000" w:themeColor="text1"/>
              </w:rPr>
              <w:t> (R-LA) to discuss the legislative landscape and bipartisan solutions needed to sustain and strengthen the program for decades to come.</w:t>
            </w:r>
          </w:p>
          <w:p w14:paraId="7096073C" w14:textId="77777777" w:rsidR="00EA48CC" w:rsidRPr="006D6A3D" w:rsidRDefault="00EA48CC" w:rsidP="00EA48CC">
            <w:pPr>
              <w:pStyle w:val="ListParagraph"/>
              <w:ind w:left="360"/>
              <w:rPr>
                <w:b/>
                <w:bCs/>
                <w:color w:val="000000" w:themeColor="text1"/>
              </w:rPr>
            </w:pPr>
            <w:r w:rsidRPr="006D6A3D">
              <w:rPr>
                <w:b/>
                <w:bCs/>
                <w:color w:val="000000" w:themeColor="text1"/>
              </w:rPr>
              <w:t>SPEAKERS</w:t>
            </w:r>
          </w:p>
          <w:p w14:paraId="46A06DBA" w14:textId="77777777" w:rsidR="00EA48CC" w:rsidRPr="006D6A3D" w:rsidRDefault="00EA48CC" w:rsidP="00EA48CC">
            <w:pPr>
              <w:pStyle w:val="ListParagraph"/>
              <w:ind w:left="360"/>
              <w:rPr>
                <w:b/>
                <w:bCs/>
                <w:color w:val="000000" w:themeColor="text1"/>
              </w:rPr>
            </w:pPr>
            <w:r w:rsidRPr="006D6A3D">
              <w:rPr>
                <w:b/>
                <w:bCs/>
                <w:color w:val="000000" w:themeColor="text1"/>
              </w:rPr>
              <w:t>Introduction</w:t>
            </w:r>
          </w:p>
          <w:p w14:paraId="139E45D3" w14:textId="77777777" w:rsidR="00EA48CC" w:rsidRPr="006D6A3D" w:rsidRDefault="00EA48CC" w:rsidP="00EA48CC">
            <w:pPr>
              <w:pStyle w:val="ListParagraph"/>
              <w:numPr>
                <w:ilvl w:val="0"/>
                <w:numId w:val="18"/>
              </w:numPr>
              <w:rPr>
                <w:color w:val="000000" w:themeColor="text1"/>
              </w:rPr>
            </w:pPr>
            <w:r w:rsidRPr="006D6A3D">
              <w:rPr>
                <w:b/>
                <w:bCs/>
                <w:color w:val="000000" w:themeColor="text1"/>
              </w:rPr>
              <w:t>Lettie Nocera</w:t>
            </w:r>
            <w:r w:rsidRPr="006D6A3D">
              <w:rPr>
                <w:color w:val="000000" w:themeColor="text1"/>
              </w:rPr>
              <w:t> | Senior Manager, Funding Our Future</w:t>
            </w:r>
          </w:p>
          <w:p w14:paraId="39E96D8B" w14:textId="77777777" w:rsidR="00EA48CC" w:rsidRPr="006D6A3D" w:rsidRDefault="00EA48CC" w:rsidP="00EA48CC">
            <w:pPr>
              <w:pStyle w:val="ListParagraph"/>
              <w:ind w:left="360"/>
              <w:rPr>
                <w:b/>
                <w:bCs/>
                <w:color w:val="000000" w:themeColor="text1"/>
              </w:rPr>
            </w:pPr>
            <w:r w:rsidRPr="006D6A3D">
              <w:rPr>
                <w:b/>
                <w:bCs/>
                <w:color w:val="000000" w:themeColor="text1"/>
              </w:rPr>
              <w:t>Keynote</w:t>
            </w:r>
          </w:p>
          <w:p w14:paraId="4B1C48AF" w14:textId="77777777" w:rsidR="00EA48CC" w:rsidRPr="006D6A3D" w:rsidRDefault="00EA48CC" w:rsidP="00EA48CC">
            <w:pPr>
              <w:pStyle w:val="ListParagraph"/>
              <w:numPr>
                <w:ilvl w:val="0"/>
                <w:numId w:val="19"/>
              </w:numPr>
              <w:rPr>
                <w:color w:val="000000" w:themeColor="text1"/>
              </w:rPr>
            </w:pPr>
            <w:r w:rsidRPr="006D6A3D">
              <w:rPr>
                <w:b/>
                <w:bCs/>
                <w:color w:val="000000" w:themeColor="text1"/>
              </w:rPr>
              <w:t>Stephen Goss</w:t>
            </w:r>
            <w:r w:rsidRPr="006D6A3D">
              <w:rPr>
                <w:color w:val="000000" w:themeColor="text1"/>
              </w:rPr>
              <w:t> | Chief Actuary, Social Security Administration</w:t>
            </w:r>
          </w:p>
          <w:p w14:paraId="171D3D97" w14:textId="77777777" w:rsidR="00EA48CC" w:rsidRPr="006D6A3D" w:rsidRDefault="00EA48CC" w:rsidP="00EA48CC">
            <w:pPr>
              <w:pStyle w:val="ListParagraph"/>
              <w:ind w:left="360"/>
              <w:rPr>
                <w:b/>
                <w:bCs/>
                <w:color w:val="000000" w:themeColor="text1"/>
              </w:rPr>
            </w:pPr>
            <w:r w:rsidRPr="006D6A3D">
              <w:rPr>
                <w:b/>
                <w:bCs/>
                <w:color w:val="000000" w:themeColor="text1"/>
              </w:rPr>
              <w:t>Fireside Chat</w:t>
            </w:r>
          </w:p>
          <w:p w14:paraId="57D07F6E" w14:textId="77777777" w:rsidR="00EA48CC" w:rsidRPr="006D6A3D" w:rsidRDefault="00EA48CC" w:rsidP="00EA48CC">
            <w:pPr>
              <w:pStyle w:val="ListParagraph"/>
              <w:numPr>
                <w:ilvl w:val="0"/>
                <w:numId w:val="20"/>
              </w:numPr>
              <w:rPr>
                <w:color w:val="000000" w:themeColor="text1"/>
              </w:rPr>
            </w:pPr>
            <w:r w:rsidRPr="006D6A3D">
              <w:rPr>
                <w:b/>
                <w:bCs/>
                <w:color w:val="000000" w:themeColor="text1"/>
              </w:rPr>
              <w:t>Bill Cassidy</w:t>
            </w:r>
            <w:r w:rsidRPr="006D6A3D">
              <w:rPr>
                <w:color w:val="000000" w:themeColor="text1"/>
              </w:rPr>
              <w:t> | U.S. Senator, R-Louisiana</w:t>
            </w:r>
          </w:p>
          <w:p w14:paraId="74B573ED" w14:textId="77777777" w:rsidR="00EA48CC" w:rsidRPr="006D6A3D" w:rsidRDefault="00EA48CC" w:rsidP="00EA48CC">
            <w:pPr>
              <w:pStyle w:val="ListParagraph"/>
              <w:numPr>
                <w:ilvl w:val="0"/>
                <w:numId w:val="20"/>
              </w:numPr>
              <w:rPr>
                <w:color w:val="000000" w:themeColor="text1"/>
              </w:rPr>
            </w:pPr>
            <w:r w:rsidRPr="006D6A3D">
              <w:rPr>
                <w:b/>
                <w:bCs/>
                <w:color w:val="000000" w:themeColor="text1"/>
              </w:rPr>
              <w:t>Jason Fichtner</w:t>
            </w:r>
            <w:r w:rsidRPr="006D6A3D">
              <w:rPr>
                <w:color w:val="000000" w:themeColor="text1"/>
              </w:rPr>
              <w:t> | Chief Economist, BPC (Moderator)</w:t>
            </w:r>
          </w:p>
          <w:p w14:paraId="2547989E" w14:textId="7B3C1BAD" w:rsidR="00EA48CC" w:rsidRPr="006D6A3D" w:rsidRDefault="00EA48CC" w:rsidP="00EA48CC">
            <w:pPr>
              <w:pStyle w:val="ListParagraph"/>
              <w:spacing w:after="100" w:afterAutospacing="1"/>
              <w:ind w:left="360"/>
              <w:rPr>
                <w:color w:val="000000" w:themeColor="text1"/>
              </w:rPr>
            </w:pPr>
            <w:hyperlink r:id="rId50" w:history="1">
              <w:r w:rsidRPr="006D6A3D">
                <w:rPr>
                  <w:rStyle w:val="Hyperlink"/>
                </w:rPr>
                <w:t>Register Now</w:t>
              </w:r>
            </w:hyperlink>
          </w:p>
          <w:p w14:paraId="283FD6A2" w14:textId="423EC2EF" w:rsidR="00EA48CC" w:rsidRDefault="00EA48CC" w:rsidP="00EA48CC">
            <w:pPr>
              <w:pStyle w:val="ListParagraph"/>
              <w:numPr>
                <w:ilvl w:val="0"/>
                <w:numId w:val="12"/>
              </w:numPr>
              <w:spacing w:after="100" w:afterAutospacing="1"/>
              <w:ind w:left="360"/>
              <w:rPr>
                <w:b/>
                <w:bCs/>
                <w:color w:val="000000" w:themeColor="text1"/>
              </w:rPr>
            </w:pPr>
            <w:r>
              <w:rPr>
                <w:b/>
                <w:bCs/>
                <w:color w:val="000000" w:themeColor="text1"/>
              </w:rPr>
              <w:t>Bipartisan Policy Center</w:t>
            </w:r>
          </w:p>
          <w:p w14:paraId="7CC9270F" w14:textId="504C4D92" w:rsidR="00EA48CC" w:rsidRDefault="00EA48CC" w:rsidP="00EA48CC">
            <w:pPr>
              <w:pStyle w:val="ListParagraph"/>
              <w:spacing w:after="100" w:afterAutospacing="1"/>
              <w:ind w:left="360"/>
              <w:rPr>
                <w:color w:val="000000" w:themeColor="text1"/>
              </w:rPr>
            </w:pPr>
            <w:r>
              <w:rPr>
                <w:color w:val="000000" w:themeColor="text1"/>
              </w:rPr>
              <w:t xml:space="preserve">Thursday, </w:t>
            </w:r>
            <w:r w:rsidRPr="00F42488">
              <w:rPr>
                <w:color w:val="000000" w:themeColor="text1"/>
              </w:rPr>
              <w:t>April 27, 202</w:t>
            </w:r>
            <w:r>
              <w:rPr>
                <w:color w:val="000000" w:themeColor="text1"/>
              </w:rPr>
              <w:t xml:space="preserve">3, </w:t>
            </w:r>
            <w:r w:rsidRPr="00F42488">
              <w:rPr>
                <w:color w:val="000000" w:themeColor="text1"/>
              </w:rPr>
              <w:t>1:00</w:t>
            </w:r>
            <w:r>
              <w:rPr>
                <w:color w:val="000000" w:themeColor="text1"/>
              </w:rPr>
              <w:t xml:space="preserve"> p.m.</w:t>
            </w:r>
          </w:p>
          <w:p w14:paraId="45771500" w14:textId="1A48B2D5" w:rsidR="00EA48CC" w:rsidRDefault="00EA48CC" w:rsidP="00EA48CC">
            <w:pPr>
              <w:pStyle w:val="ListParagraph"/>
              <w:spacing w:after="100" w:afterAutospacing="1"/>
              <w:ind w:left="360"/>
              <w:rPr>
                <w:i/>
                <w:iCs/>
                <w:color w:val="000000" w:themeColor="text1"/>
              </w:rPr>
            </w:pPr>
            <w:r w:rsidRPr="00F42488">
              <w:rPr>
                <w:i/>
                <w:iCs/>
                <w:color w:val="000000" w:themeColor="text1"/>
              </w:rPr>
              <w:t>ADUs and Housing Affordability: Challenges to Financing and Construction</w:t>
            </w:r>
          </w:p>
          <w:p w14:paraId="2F84447D" w14:textId="77777777" w:rsidR="00EA48CC" w:rsidRPr="00F42488" w:rsidRDefault="00EA48CC" w:rsidP="00EA48CC">
            <w:pPr>
              <w:pStyle w:val="ListParagraph"/>
              <w:ind w:left="360"/>
              <w:rPr>
                <w:color w:val="000000" w:themeColor="text1"/>
              </w:rPr>
            </w:pPr>
            <w:r w:rsidRPr="00F42488">
              <w:rPr>
                <w:color w:val="000000" w:themeColor="text1"/>
              </w:rPr>
              <w:t xml:space="preserve">With affordable housing in short supply, some states and local governments have responded by unlocking the potential of accessory dwelling units (ADUs), typically smaller and more affordable housing units located on the same lot as a single-family home. While recent efforts to legalize ADUs are proving successful, </w:t>
            </w:r>
            <w:r w:rsidRPr="00F42488">
              <w:rPr>
                <w:color w:val="000000" w:themeColor="text1"/>
              </w:rPr>
              <w:lastRenderedPageBreak/>
              <w:t>they can be expensive to construct, and inadequate financing options limit their expansion and development.</w:t>
            </w:r>
          </w:p>
          <w:p w14:paraId="00443B04" w14:textId="77777777" w:rsidR="00EA48CC" w:rsidRPr="00F42488" w:rsidRDefault="00EA48CC" w:rsidP="00EA48CC">
            <w:pPr>
              <w:pStyle w:val="ListParagraph"/>
              <w:ind w:left="360"/>
              <w:rPr>
                <w:color w:val="000000" w:themeColor="text1"/>
              </w:rPr>
            </w:pPr>
            <w:r w:rsidRPr="00F42488">
              <w:rPr>
                <w:color w:val="000000" w:themeColor="text1"/>
              </w:rPr>
              <w:t>In this webinar, BPC will host a discussion with industry leaders and policy experts about the potential of ADUs to help address our nation’s housing supply shortage, key barriers to ADU development and construction, and potential policy and private sector solutions to scale up effective models and empower homeowners to build ADUs.</w:t>
            </w:r>
          </w:p>
          <w:p w14:paraId="5498C67E" w14:textId="77777777" w:rsidR="00EA48CC" w:rsidRPr="00F42488" w:rsidRDefault="00EA48CC" w:rsidP="00EA48CC">
            <w:pPr>
              <w:pStyle w:val="ListParagraph"/>
              <w:ind w:left="360"/>
              <w:rPr>
                <w:b/>
                <w:bCs/>
                <w:color w:val="000000" w:themeColor="text1"/>
              </w:rPr>
            </w:pPr>
            <w:r w:rsidRPr="00F42488">
              <w:rPr>
                <w:b/>
                <w:bCs/>
                <w:color w:val="000000" w:themeColor="text1"/>
              </w:rPr>
              <w:t>Speakers</w:t>
            </w:r>
          </w:p>
          <w:p w14:paraId="0403B8E7" w14:textId="77777777" w:rsidR="00EA48CC" w:rsidRPr="00F42488" w:rsidRDefault="00EA48CC" w:rsidP="00EA48CC">
            <w:pPr>
              <w:pStyle w:val="ListParagraph"/>
              <w:numPr>
                <w:ilvl w:val="0"/>
                <w:numId w:val="17"/>
              </w:numPr>
              <w:rPr>
                <w:color w:val="000000" w:themeColor="text1"/>
              </w:rPr>
            </w:pPr>
            <w:r w:rsidRPr="00F42488">
              <w:rPr>
                <w:b/>
                <w:bCs/>
                <w:color w:val="000000" w:themeColor="text1"/>
              </w:rPr>
              <w:t>David Garcia</w:t>
            </w:r>
            <w:r w:rsidRPr="00F42488">
              <w:rPr>
                <w:color w:val="000000" w:themeColor="text1"/>
              </w:rPr>
              <w:t> | Policy Director, Terner Center for Housing Innovation, UC Berkeley</w:t>
            </w:r>
          </w:p>
          <w:p w14:paraId="1DD931B7" w14:textId="77777777" w:rsidR="00EA48CC" w:rsidRPr="00F42488" w:rsidRDefault="00EA48CC" w:rsidP="00EA48CC">
            <w:pPr>
              <w:pStyle w:val="ListParagraph"/>
              <w:numPr>
                <w:ilvl w:val="0"/>
                <w:numId w:val="17"/>
              </w:numPr>
              <w:rPr>
                <w:color w:val="000000" w:themeColor="text1"/>
              </w:rPr>
            </w:pPr>
            <w:r w:rsidRPr="00F42488">
              <w:rPr>
                <w:b/>
                <w:bCs/>
                <w:color w:val="000000" w:themeColor="text1"/>
              </w:rPr>
              <w:t>Dan Hardcastle </w:t>
            </w:r>
            <w:r w:rsidRPr="00F42488">
              <w:rPr>
                <w:color w:val="000000" w:themeColor="text1"/>
              </w:rPr>
              <w:t>| Policy Advisor, Office of the Secretary, HUD</w:t>
            </w:r>
          </w:p>
          <w:p w14:paraId="3054EB02" w14:textId="77777777" w:rsidR="00EA48CC" w:rsidRPr="00F42488" w:rsidRDefault="00EA48CC" w:rsidP="00EA48CC">
            <w:pPr>
              <w:pStyle w:val="ListParagraph"/>
              <w:numPr>
                <w:ilvl w:val="0"/>
                <w:numId w:val="17"/>
              </w:numPr>
              <w:rPr>
                <w:color w:val="000000" w:themeColor="text1"/>
              </w:rPr>
            </w:pPr>
            <w:r w:rsidRPr="00F42488">
              <w:rPr>
                <w:b/>
                <w:bCs/>
                <w:color w:val="000000" w:themeColor="text1"/>
              </w:rPr>
              <w:t xml:space="preserve">Andrew Kalloch </w:t>
            </w:r>
            <w:r w:rsidRPr="00F42488">
              <w:rPr>
                <w:color w:val="000000" w:themeColor="text1"/>
              </w:rPr>
              <w:t>| Policy Development Lead, Airbnb</w:t>
            </w:r>
          </w:p>
          <w:p w14:paraId="44C8880A" w14:textId="77777777" w:rsidR="00EA48CC" w:rsidRPr="00F42488" w:rsidRDefault="00EA48CC" w:rsidP="00EA48CC">
            <w:pPr>
              <w:pStyle w:val="ListParagraph"/>
              <w:numPr>
                <w:ilvl w:val="0"/>
                <w:numId w:val="17"/>
              </w:numPr>
              <w:rPr>
                <w:color w:val="000000" w:themeColor="text1"/>
              </w:rPr>
            </w:pPr>
            <w:r w:rsidRPr="00F42488">
              <w:rPr>
                <w:b/>
                <w:bCs/>
                <w:color w:val="000000" w:themeColor="text1"/>
              </w:rPr>
              <w:t>Kelly Marrocco </w:t>
            </w:r>
            <w:r w:rsidRPr="00F42488">
              <w:rPr>
                <w:color w:val="000000" w:themeColor="text1"/>
              </w:rPr>
              <w:t>| Director, Affordable Credit &amp; Policy, Freddie Mac</w:t>
            </w:r>
          </w:p>
          <w:p w14:paraId="5C17B914" w14:textId="77777777" w:rsidR="00EA48CC" w:rsidRPr="00F42488" w:rsidRDefault="00EA48CC" w:rsidP="00EA48CC">
            <w:pPr>
              <w:pStyle w:val="ListParagraph"/>
              <w:numPr>
                <w:ilvl w:val="0"/>
                <w:numId w:val="17"/>
              </w:numPr>
              <w:rPr>
                <w:color w:val="000000" w:themeColor="text1"/>
              </w:rPr>
            </w:pPr>
            <w:r w:rsidRPr="00F42488">
              <w:rPr>
                <w:b/>
                <w:bCs/>
                <w:color w:val="000000" w:themeColor="text1"/>
              </w:rPr>
              <w:t>Owen Minott </w:t>
            </w:r>
            <w:r w:rsidRPr="00F42488">
              <w:rPr>
                <w:color w:val="000000" w:themeColor="text1"/>
              </w:rPr>
              <w:t>| Senior Policy Analyst, BPC (Moderator)</w:t>
            </w:r>
          </w:p>
          <w:p w14:paraId="72015238" w14:textId="040CB816" w:rsidR="00EA48CC" w:rsidRPr="00F42488" w:rsidRDefault="00EA48CC" w:rsidP="00EA48CC">
            <w:pPr>
              <w:pStyle w:val="ListParagraph"/>
              <w:spacing w:after="100" w:afterAutospacing="1"/>
              <w:ind w:left="360"/>
              <w:rPr>
                <w:color w:val="000000" w:themeColor="text1"/>
              </w:rPr>
            </w:pPr>
            <w:hyperlink r:id="rId51" w:history="1">
              <w:r w:rsidRPr="006D6A3D">
                <w:rPr>
                  <w:rStyle w:val="Hyperlink"/>
                </w:rPr>
                <w:t>Register Now</w:t>
              </w:r>
            </w:hyperlink>
          </w:p>
          <w:p w14:paraId="66E946E6" w14:textId="5E81647F" w:rsidR="00EA48CC" w:rsidRDefault="00EA48CC" w:rsidP="00EA48CC">
            <w:pPr>
              <w:pStyle w:val="ListParagraph"/>
              <w:numPr>
                <w:ilvl w:val="0"/>
                <w:numId w:val="12"/>
              </w:numPr>
              <w:spacing w:after="100" w:afterAutospacing="1" w:line="259" w:lineRule="auto"/>
              <w:ind w:left="360"/>
              <w:rPr>
                <w:b/>
                <w:bCs/>
                <w:color w:val="000000" w:themeColor="text1"/>
              </w:rPr>
            </w:pPr>
            <w:r>
              <w:rPr>
                <w:b/>
                <w:bCs/>
                <w:color w:val="000000" w:themeColor="text1"/>
              </w:rPr>
              <w:t>Stanford  Center on Longevity</w:t>
            </w:r>
          </w:p>
          <w:p w14:paraId="392F098A" w14:textId="3863C28F" w:rsidR="00EA48CC" w:rsidRDefault="00EA48CC" w:rsidP="00EA48CC">
            <w:pPr>
              <w:pStyle w:val="ListParagraph"/>
              <w:spacing w:after="100" w:afterAutospacing="1" w:line="259" w:lineRule="auto"/>
              <w:ind w:left="360"/>
              <w:rPr>
                <w:b/>
                <w:bCs/>
                <w:color w:val="000000" w:themeColor="text1"/>
              </w:rPr>
            </w:pPr>
            <w:r w:rsidRPr="005C1F5F">
              <w:rPr>
                <w:b/>
                <w:bCs/>
                <w:color w:val="000000" w:themeColor="text1"/>
              </w:rPr>
              <w:t>The Longevity Book Club</w:t>
            </w:r>
          </w:p>
          <w:p w14:paraId="6B297315" w14:textId="4AF7E071" w:rsidR="00EA48CC" w:rsidRPr="005C1F5F" w:rsidRDefault="00EA48CC" w:rsidP="00EA48CC">
            <w:pPr>
              <w:pStyle w:val="ListParagraph"/>
              <w:spacing w:after="100" w:afterAutospacing="1" w:line="259" w:lineRule="auto"/>
              <w:ind w:left="360"/>
              <w:rPr>
                <w:color w:val="000000" w:themeColor="text1"/>
              </w:rPr>
            </w:pPr>
            <w:r>
              <w:rPr>
                <w:color w:val="000000" w:themeColor="text1"/>
              </w:rPr>
              <w:t>Tuesday, May 2, 2023, 2:00 p.m.</w:t>
            </w:r>
          </w:p>
          <w:p w14:paraId="662BAFF4" w14:textId="3C7838D7" w:rsidR="00EA48CC" w:rsidRDefault="00EA48CC" w:rsidP="00EA48CC">
            <w:pPr>
              <w:pStyle w:val="ListParagraph"/>
              <w:spacing w:after="100" w:afterAutospacing="1" w:line="259" w:lineRule="auto"/>
              <w:ind w:left="360"/>
              <w:rPr>
                <w:i/>
                <w:iCs/>
                <w:color w:val="000000" w:themeColor="text1"/>
              </w:rPr>
            </w:pPr>
            <w:r>
              <w:rPr>
                <w:i/>
                <w:iCs/>
                <w:color w:val="000000" w:themeColor="text1"/>
              </w:rPr>
              <w:t>A Conversation with Rob Schwartz</w:t>
            </w:r>
          </w:p>
          <w:p w14:paraId="3B51640E" w14:textId="39CA7E86" w:rsidR="00EA48CC" w:rsidRDefault="00EA48CC" w:rsidP="00EA48CC">
            <w:pPr>
              <w:pStyle w:val="ListParagraph"/>
              <w:spacing w:after="100" w:afterAutospacing="1" w:line="259" w:lineRule="auto"/>
              <w:ind w:left="360"/>
              <w:rPr>
                <w:color w:val="000000" w:themeColor="text1"/>
              </w:rPr>
            </w:pPr>
            <w:r w:rsidRPr="005C1F5F">
              <w:rPr>
                <w:color w:val="000000" w:themeColor="text1"/>
              </w:rPr>
              <w:t xml:space="preserve">Morrie Schwartz, the beloved subject of the number one bestseller </w:t>
            </w:r>
            <w:r w:rsidRPr="005C1F5F">
              <w:rPr>
                <w:i/>
                <w:iCs/>
                <w:color w:val="000000" w:themeColor="text1"/>
              </w:rPr>
              <w:t>Tuesdays with Morrie</w:t>
            </w:r>
            <w:r w:rsidRPr="005C1F5F">
              <w:rPr>
                <w:color w:val="000000" w:themeColor="text1"/>
              </w:rPr>
              <w:t xml:space="preserve">, explores these questions and many more in a profound story of living and aging joyfully and creatively. </w:t>
            </w:r>
            <w:r w:rsidRPr="005C1F5F">
              <w:rPr>
                <w:b/>
                <w:bCs/>
                <w:color w:val="000000" w:themeColor="text1"/>
              </w:rPr>
              <w:t>On</w:t>
            </w:r>
            <w:r w:rsidRPr="005C1F5F">
              <w:rPr>
                <w:color w:val="000000" w:themeColor="text1"/>
              </w:rPr>
              <w:t xml:space="preserve"> </w:t>
            </w:r>
            <w:r w:rsidRPr="005C1F5F">
              <w:rPr>
                <w:b/>
                <w:bCs/>
                <w:color w:val="000000" w:themeColor="text1"/>
              </w:rPr>
              <w:t xml:space="preserve">May 2nd at 2 PM ET, </w:t>
            </w:r>
            <w:r w:rsidRPr="005C1F5F">
              <w:rPr>
                <w:color w:val="000000" w:themeColor="text1"/>
              </w:rPr>
              <w:t xml:space="preserve">we're excited to welcome his son and editor of </w:t>
            </w:r>
            <w:r w:rsidRPr="005C1F5F">
              <w:rPr>
                <w:i/>
                <w:iCs/>
                <w:color w:val="000000" w:themeColor="text1"/>
              </w:rPr>
              <w:t>The Wisdom of Morrie</w:t>
            </w:r>
            <w:r w:rsidRPr="005C1F5F">
              <w:rPr>
                <w:color w:val="000000" w:themeColor="text1"/>
              </w:rPr>
              <w:t>, Rob Schwartz, to the Longevity Book Club. Martha and Ken will talk with Rob about insights from the book, his reflections on aging and living well, and the inspiration behind completing the project.</w:t>
            </w:r>
          </w:p>
          <w:p w14:paraId="28649EB7" w14:textId="6C1FE73C" w:rsidR="00EA48CC" w:rsidRPr="005C1F5F" w:rsidRDefault="00EA48CC" w:rsidP="00EA48CC">
            <w:pPr>
              <w:pStyle w:val="ListParagraph"/>
              <w:spacing w:after="100" w:afterAutospacing="1" w:line="259" w:lineRule="auto"/>
              <w:ind w:left="360"/>
              <w:rPr>
                <w:color w:val="000000" w:themeColor="text1"/>
              </w:rPr>
            </w:pPr>
            <w:r w:rsidRPr="00FC1DA7">
              <w:rPr>
                <w:b/>
                <w:bCs/>
                <w:color w:val="000000" w:themeColor="text1"/>
              </w:rPr>
              <w:t>About the author and editor</w:t>
            </w:r>
          </w:p>
          <w:p w14:paraId="33B62B07" w14:textId="34E80D56" w:rsidR="00EA48CC" w:rsidRDefault="00EA48CC" w:rsidP="00EA48CC">
            <w:pPr>
              <w:pStyle w:val="ListParagraph"/>
              <w:spacing w:after="100" w:afterAutospacing="1" w:line="259" w:lineRule="auto"/>
              <w:ind w:left="360"/>
              <w:rPr>
                <w:color w:val="000000" w:themeColor="text1"/>
              </w:rPr>
            </w:pPr>
            <w:r w:rsidRPr="00FC1DA7">
              <w:rPr>
                <w:color w:val="000000" w:themeColor="text1"/>
              </w:rPr>
              <w:t>Morrie Schwartz became an internationally renowned figure posthumously after Mitch Albom’s Tuesdays with Morrie stayed number one on the New York Times nonfiction bestseller list for five years. Before that he was a beloved professor of sociology at Brandeis University and cherished therapist at Greenhouse in Cambridge, Massachusetts. Morrie wrote on a wide variety of topics. He dedicated his life to helping people understand their relationships to society, other people, and themselves. His groundbreaking 1954 book (with Alfred Stanton) The Mental Hospital made him a superstar in the field of sociology, earning Morrie a full professorship as his first university position. Morrie was dedicated to social justice and valuing every human being.</w:t>
            </w:r>
          </w:p>
          <w:p w14:paraId="45546DC4" w14:textId="1A03D06E" w:rsidR="00EA48CC" w:rsidRPr="00FC1DA7" w:rsidRDefault="00EA48CC" w:rsidP="00EA48CC">
            <w:pPr>
              <w:pStyle w:val="ListParagraph"/>
              <w:spacing w:after="100" w:afterAutospacing="1" w:line="259" w:lineRule="auto"/>
              <w:ind w:left="360"/>
              <w:rPr>
                <w:color w:val="000000" w:themeColor="text1"/>
              </w:rPr>
            </w:pPr>
            <w:r w:rsidRPr="00FC1DA7">
              <w:rPr>
                <w:color w:val="000000" w:themeColor="text1"/>
              </w:rPr>
              <w:t>Rob Schwartz is a writer, producer, and entrepreneur. His work has appeared in Time, Newsweek, Variety, the Hollywood Reporter, Interview, and Melody Maker, among others. He was a script editor at NHK World TV for fourteen years and has been an Asia correspondent for Billboard magazine since 2008. In 2005 he founded the electro-rock crossover label Dynastic Records in Japan. Rob produces feature films, including Putty Hill (2010) and Bernard and Huey (2017); actively invests in tech-based start-ups; and is currently a partner in the virtual concert creation platform Moshpit (www.Moshpit.Live).</w:t>
            </w:r>
          </w:p>
          <w:p w14:paraId="57C227A4" w14:textId="1B34A130" w:rsidR="00EA48CC" w:rsidRPr="009F166A" w:rsidRDefault="00EA48CC" w:rsidP="00EA48CC">
            <w:pPr>
              <w:pStyle w:val="ListParagraph"/>
              <w:spacing w:after="100" w:afterAutospacing="1"/>
              <w:ind w:left="360"/>
              <w:rPr>
                <w:color w:val="000000" w:themeColor="text1"/>
              </w:rPr>
            </w:pPr>
            <w:hyperlink r:id="rId52" w:tgtFrame="_blank" w:history="1">
              <w:r w:rsidRPr="00FC1DA7">
                <w:rPr>
                  <w:rStyle w:val="Hyperlink"/>
                </w:rPr>
                <w:t>Register now!</w:t>
              </w:r>
            </w:hyperlink>
            <w:bookmarkEnd w:id="5"/>
          </w:p>
        </w:tc>
      </w:tr>
      <w:tr w:rsidR="00EA48CC" w14:paraId="7B0136F5" w14:textId="77777777" w:rsidTr="009F166A">
        <w:trPr>
          <w:trHeight w:val="58"/>
        </w:trPr>
        <w:tc>
          <w:tcPr>
            <w:tcW w:w="2898" w:type="dxa"/>
          </w:tcPr>
          <w:p w14:paraId="1388031E" w14:textId="77777777" w:rsidR="00EA48CC" w:rsidRPr="0099753F" w:rsidRDefault="00EA48CC" w:rsidP="00EA48CC">
            <w:pPr>
              <w:rPr>
                <w:sz w:val="24"/>
                <w:szCs w:val="24"/>
              </w:rPr>
            </w:pPr>
          </w:p>
        </w:tc>
        <w:tc>
          <w:tcPr>
            <w:tcW w:w="7807" w:type="dxa"/>
            <w:gridSpan w:val="6"/>
          </w:tcPr>
          <w:p w14:paraId="63EC4ADF" w14:textId="53CB3BC5" w:rsidR="00EA48CC" w:rsidRPr="008F2278" w:rsidRDefault="00EA48CC" w:rsidP="00EA48CC">
            <w:pPr>
              <w:pStyle w:val="ListParagraph"/>
              <w:spacing w:after="100" w:afterAutospacing="1"/>
              <w:ind w:left="0"/>
              <w:rPr>
                <w:b/>
                <w:bCs/>
                <w:color w:val="000000" w:themeColor="text1"/>
              </w:rPr>
            </w:pPr>
            <w:r w:rsidRPr="00AA3C0D">
              <w:rPr>
                <w:b/>
                <w:bCs/>
                <w:color w:val="000000" w:themeColor="text1"/>
              </w:rPr>
              <w:t>Previously posted webinars and online sessions can be viewed at: https://dignityalliancema.org/webinars-and-online-sessions/</w:t>
            </w:r>
          </w:p>
        </w:tc>
      </w:tr>
      <w:tr w:rsidR="00EA48CC" w14:paraId="60B56FBF" w14:textId="77777777" w:rsidTr="009F166A">
        <w:trPr>
          <w:trHeight w:val="58"/>
        </w:trPr>
        <w:tc>
          <w:tcPr>
            <w:tcW w:w="2898" w:type="dxa"/>
          </w:tcPr>
          <w:p w14:paraId="43DCBD39" w14:textId="6C534B29" w:rsidR="00EA48CC" w:rsidRDefault="00EA48CC" w:rsidP="00EA48CC">
            <w:pPr>
              <w:rPr>
                <w:sz w:val="24"/>
                <w:szCs w:val="24"/>
              </w:rPr>
            </w:pPr>
            <w:r>
              <w:rPr>
                <w:sz w:val="24"/>
                <w:szCs w:val="24"/>
              </w:rPr>
              <w:lastRenderedPageBreak/>
              <w:t>Nursing Homes</w:t>
            </w:r>
          </w:p>
        </w:tc>
        <w:tc>
          <w:tcPr>
            <w:tcW w:w="7807" w:type="dxa"/>
            <w:gridSpan w:val="6"/>
          </w:tcPr>
          <w:p w14:paraId="3FD3D9BD" w14:textId="77777777" w:rsidR="00EA48CC" w:rsidRDefault="00EA48CC" w:rsidP="00EA48CC">
            <w:pPr>
              <w:pStyle w:val="ListParagraph"/>
              <w:numPr>
                <w:ilvl w:val="0"/>
                <w:numId w:val="12"/>
              </w:numPr>
              <w:ind w:left="360"/>
              <w:rPr>
                <w:b/>
                <w:bCs/>
                <w:color w:val="000000" w:themeColor="text1"/>
              </w:rPr>
            </w:pPr>
            <w:r>
              <w:rPr>
                <w:b/>
                <w:bCs/>
                <w:color w:val="000000" w:themeColor="text1"/>
              </w:rPr>
              <w:t>The Daily News</w:t>
            </w:r>
          </w:p>
          <w:p w14:paraId="46185F4E" w14:textId="77777777" w:rsidR="00EA48CC" w:rsidRDefault="00EA48CC" w:rsidP="00EA48CC">
            <w:pPr>
              <w:pStyle w:val="ListParagraph"/>
              <w:ind w:left="360"/>
              <w:rPr>
                <w:color w:val="000000" w:themeColor="text1"/>
              </w:rPr>
            </w:pPr>
            <w:r>
              <w:rPr>
                <w:color w:val="000000" w:themeColor="text1"/>
              </w:rPr>
              <w:t>April 24, 2023</w:t>
            </w:r>
          </w:p>
          <w:p w14:paraId="042D58C7" w14:textId="77777777" w:rsidR="00EA48CC" w:rsidRDefault="00EA48CC" w:rsidP="00EA48CC">
            <w:pPr>
              <w:pStyle w:val="ListParagraph"/>
              <w:ind w:left="360"/>
              <w:rPr>
                <w:i/>
                <w:iCs/>
                <w:color w:val="000000" w:themeColor="text1"/>
              </w:rPr>
            </w:pPr>
            <w:r w:rsidRPr="00002970">
              <w:rPr>
                <w:i/>
                <w:iCs/>
                <w:color w:val="000000" w:themeColor="text1"/>
              </w:rPr>
              <w:t>Nursing homes struggle amid staff shortages</w:t>
            </w:r>
          </w:p>
          <w:p w14:paraId="0D78456D" w14:textId="77777777" w:rsidR="00EA48CC" w:rsidRDefault="00EA48CC" w:rsidP="00EA48CC">
            <w:pPr>
              <w:pStyle w:val="ListParagraph"/>
              <w:ind w:left="360"/>
              <w:rPr>
                <w:color w:val="000000" w:themeColor="text1"/>
              </w:rPr>
            </w:pPr>
            <w:r w:rsidRPr="00002970">
              <w:rPr>
                <w:color w:val="000000" w:themeColor="text1"/>
              </w:rPr>
              <w:t>By Christian M. Wade</w:t>
            </w:r>
          </w:p>
          <w:p w14:paraId="6C99E64A" w14:textId="77777777" w:rsidR="00EA48CC" w:rsidRPr="00002970" w:rsidRDefault="00EA48CC" w:rsidP="00EA48CC">
            <w:pPr>
              <w:pStyle w:val="ListParagraph"/>
              <w:ind w:left="360"/>
              <w:rPr>
                <w:color w:val="000000" w:themeColor="text1"/>
              </w:rPr>
            </w:pPr>
            <w:r w:rsidRPr="00002970">
              <w:rPr>
                <w:color w:val="000000" w:themeColor="text1"/>
              </w:rPr>
              <w:t>More than 3,000 beds in Massachusetts nursing homes remain unfilled amid chronic staffing shortages, which is leading to closures and a backlog of open beds in long-term care facilities, according to a new report.</w:t>
            </w:r>
          </w:p>
          <w:p w14:paraId="672498A5" w14:textId="77777777" w:rsidR="00EA48CC" w:rsidRPr="00002970" w:rsidRDefault="00EA48CC" w:rsidP="00EA48CC">
            <w:pPr>
              <w:pStyle w:val="ListParagraph"/>
              <w:ind w:left="360"/>
              <w:rPr>
                <w:color w:val="000000" w:themeColor="text1"/>
              </w:rPr>
            </w:pPr>
            <w:r w:rsidRPr="00002970">
              <w:rPr>
                <w:color w:val="000000" w:themeColor="text1"/>
              </w:rPr>
              <w:t>The report by the Massachusetts Senior Care Association, an industry group, highlighted that the state’s nursing homes and long-term care facilities are operating at an average of 93% capacity. More than half of the state’s nursing facilities have intermittently had to deny new admissions, the report’s authors noted.</w:t>
            </w:r>
          </w:p>
          <w:p w14:paraId="0200E436" w14:textId="77777777" w:rsidR="00EA48CC" w:rsidRPr="00002970" w:rsidRDefault="00EA48CC" w:rsidP="00EA48CC">
            <w:pPr>
              <w:pStyle w:val="ListParagraph"/>
              <w:ind w:left="360"/>
              <w:rPr>
                <w:color w:val="000000" w:themeColor="text1"/>
              </w:rPr>
            </w:pPr>
            <w:r w:rsidRPr="00002970">
              <w:rPr>
                <w:color w:val="000000" w:themeColor="text1"/>
              </w:rPr>
              <w:t>“The reality is that the staffing shortage is upsetting the entire healthcare system with a backlog of hospital patients awaiting discharge to skilled nursing facilities and family members who increasingly have limited choice or are simply unable to find access to 24-hour skilled nursing facility care within their local community,” MassCare President Tara Gregorio said.</w:t>
            </w:r>
          </w:p>
          <w:p w14:paraId="773F9F2A" w14:textId="77777777" w:rsidR="00EA48CC" w:rsidRPr="00002970" w:rsidRDefault="00EA48CC" w:rsidP="00EA48CC">
            <w:pPr>
              <w:pStyle w:val="ListParagraph"/>
              <w:ind w:left="360"/>
              <w:rPr>
                <w:color w:val="000000" w:themeColor="text1"/>
              </w:rPr>
            </w:pPr>
            <w:r w:rsidRPr="00002970">
              <w:rPr>
                <w:color w:val="000000" w:themeColor="text1"/>
              </w:rPr>
              <w:t>There are 8,000 job vacancies across the elder care system, which equals one in five positions, according to the report.</w:t>
            </w:r>
          </w:p>
          <w:p w14:paraId="5ECA0D43" w14:textId="5C574DB5" w:rsidR="00EA48CC" w:rsidRDefault="00EA48CC" w:rsidP="00EA48CC">
            <w:pPr>
              <w:pStyle w:val="ListParagraph"/>
              <w:ind w:left="360"/>
              <w:rPr>
                <w:color w:val="000000" w:themeColor="text1"/>
              </w:rPr>
            </w:pPr>
            <w:r w:rsidRPr="00002970">
              <w:rPr>
                <w:color w:val="000000" w:themeColor="text1"/>
              </w:rPr>
              <w:t>The workforce crisis already has contributed to the closure of 25 nursing facilities since early 2020, Gregorio said, more than half of which shut down in the past eight months.</w:t>
            </w:r>
            <w:r>
              <w:rPr>
                <w:color w:val="000000" w:themeColor="text1"/>
              </w:rPr>
              <w:t xml:space="preserve"> . .</w:t>
            </w:r>
          </w:p>
          <w:p w14:paraId="395425C1" w14:textId="77777777" w:rsidR="00EA48CC" w:rsidRPr="00002970" w:rsidRDefault="00EA48CC" w:rsidP="00EA48CC">
            <w:pPr>
              <w:pStyle w:val="ListParagraph"/>
              <w:ind w:left="360"/>
              <w:rPr>
                <w:color w:val="000000" w:themeColor="text1"/>
              </w:rPr>
            </w:pPr>
            <w:r w:rsidRPr="00002970">
              <w:rPr>
                <w:color w:val="000000" w:themeColor="text1"/>
              </w:rPr>
              <w:t>Gov. Maura Healey filed a supplemental spending bill in March that calls for setting aside $200 million for a “Critical Health and Human Services and Workforce Reserve” to temporarily staff nursing homes, group care settings, state hospitals and soldiers’ homes.</w:t>
            </w:r>
          </w:p>
          <w:p w14:paraId="6C39318E" w14:textId="4D185E51" w:rsidR="00EA48CC" w:rsidRDefault="00EA48CC" w:rsidP="00EA48CC">
            <w:pPr>
              <w:pStyle w:val="ListParagraph"/>
              <w:ind w:left="360"/>
              <w:rPr>
                <w:color w:val="000000" w:themeColor="text1"/>
              </w:rPr>
            </w:pPr>
            <w:r w:rsidRPr="00002970">
              <w:rPr>
                <w:color w:val="000000" w:themeColor="text1"/>
              </w:rPr>
              <w:t>Healey’s plan also calls for $10 million to create a new “career ladder” for licensed practical nurses to “support nursing facilities and home- and community-based services providers. The program would offer no-interest loans and grants to cover the cost of attending certain nursing certification programs.</w:t>
            </w:r>
            <w:r>
              <w:rPr>
                <w:color w:val="000000" w:themeColor="text1"/>
              </w:rPr>
              <w:t xml:space="preserve"> . </w:t>
            </w:r>
          </w:p>
          <w:p w14:paraId="424F5280" w14:textId="77777777" w:rsidR="00EA48CC" w:rsidRPr="00002970" w:rsidRDefault="00EA48CC" w:rsidP="00EA48CC">
            <w:pPr>
              <w:pStyle w:val="ListParagraph"/>
              <w:ind w:left="360"/>
              <w:rPr>
                <w:color w:val="000000" w:themeColor="text1"/>
              </w:rPr>
            </w:pPr>
            <w:r w:rsidRPr="00002970">
              <w:rPr>
                <w:color w:val="000000" w:themeColor="text1"/>
              </w:rPr>
              <w:t>Gregorio acknowledged the additional funding, but said Beacon Hill needs to do more “to support an equitable healthcare workforce through wage increases for our deserving staff, hiring additional caregivers, and investing in programs that allow our frontline staff to grow their careers.</w:t>
            </w:r>
          </w:p>
          <w:p w14:paraId="781CBEA1" w14:textId="6BA28F0D" w:rsidR="00EA48CC" w:rsidRDefault="00EA48CC" w:rsidP="00EA48CC">
            <w:pPr>
              <w:pStyle w:val="ListParagraph"/>
              <w:ind w:left="360"/>
              <w:rPr>
                <w:color w:val="000000" w:themeColor="text1"/>
              </w:rPr>
            </w:pPr>
            <w:r w:rsidRPr="00002970">
              <w:rPr>
                <w:color w:val="000000" w:themeColor="text1"/>
              </w:rPr>
              <w:t>We must also adopt greater controls, accountability, and transparency measures on temporary nursing agencies,” she said. “We look forward to continuing to work collaboratively with policymakers and stakeholders to achieve this outcome.”</w:t>
            </w:r>
          </w:p>
          <w:p w14:paraId="5656E8FF" w14:textId="319FCDE4" w:rsidR="00EA48CC" w:rsidRPr="005919F7" w:rsidRDefault="00EA48CC" w:rsidP="00EA48CC">
            <w:pPr>
              <w:pStyle w:val="ListParagraph"/>
              <w:ind w:left="360"/>
              <w:rPr>
                <w:color w:val="000000" w:themeColor="text1"/>
              </w:rPr>
            </w:pPr>
            <w:hyperlink r:id="rId53" w:history="1">
              <w:r w:rsidRPr="005919F7">
                <w:rPr>
                  <w:rStyle w:val="Hyperlink"/>
                </w:rPr>
                <w:t>Nursing Homes Struggle</w:t>
              </w:r>
            </w:hyperlink>
          </w:p>
          <w:p w14:paraId="090C326A" w14:textId="6C32C427" w:rsidR="00EA48CC" w:rsidRDefault="00EA48CC" w:rsidP="00EA48CC">
            <w:pPr>
              <w:pStyle w:val="ListParagraph"/>
              <w:numPr>
                <w:ilvl w:val="0"/>
                <w:numId w:val="12"/>
              </w:numPr>
              <w:ind w:left="360"/>
              <w:rPr>
                <w:b/>
                <w:bCs/>
                <w:color w:val="000000" w:themeColor="text1"/>
              </w:rPr>
            </w:pPr>
            <w:r>
              <w:rPr>
                <w:b/>
                <w:bCs/>
                <w:color w:val="000000" w:themeColor="text1"/>
              </w:rPr>
              <w:t>Response to The Daily News article (April 24, 2023)</w:t>
            </w:r>
          </w:p>
          <w:p w14:paraId="729C0074" w14:textId="47897478" w:rsidR="00EA48CC" w:rsidRDefault="00EA48CC" w:rsidP="00EA48CC">
            <w:pPr>
              <w:pStyle w:val="ListParagraph"/>
              <w:ind w:left="360"/>
              <w:rPr>
                <w:color w:val="000000" w:themeColor="text1"/>
              </w:rPr>
            </w:pPr>
            <w:r>
              <w:rPr>
                <w:color w:val="000000" w:themeColor="text1"/>
              </w:rPr>
              <w:t>April 24, 2023</w:t>
            </w:r>
          </w:p>
          <w:p w14:paraId="5586759A" w14:textId="77777777" w:rsidR="00EA48CC" w:rsidRPr="00DA267C" w:rsidRDefault="00EA48CC" w:rsidP="00EA48CC">
            <w:pPr>
              <w:pStyle w:val="ListParagraph"/>
              <w:ind w:left="360"/>
              <w:rPr>
                <w:i/>
                <w:iCs/>
                <w:color w:val="000000" w:themeColor="text1"/>
              </w:rPr>
            </w:pPr>
            <w:r w:rsidRPr="00DA267C">
              <w:rPr>
                <w:i/>
                <w:iCs/>
                <w:color w:val="000000" w:themeColor="text1"/>
              </w:rPr>
              <w:t>How Do We Know if Nursing Homes are Struggling?</w:t>
            </w:r>
          </w:p>
          <w:p w14:paraId="7F46087D" w14:textId="5D4F9E7F" w:rsidR="00EA48CC" w:rsidRDefault="00EA48CC" w:rsidP="00EA48CC">
            <w:pPr>
              <w:pStyle w:val="ListParagraph"/>
              <w:ind w:left="360"/>
              <w:rPr>
                <w:color w:val="000000" w:themeColor="text1"/>
              </w:rPr>
            </w:pPr>
            <w:r>
              <w:rPr>
                <w:color w:val="000000" w:themeColor="text1"/>
              </w:rPr>
              <w:t>By Former State Senator Richard T. Moore, Chair DignityMA Legislative Workgroup</w:t>
            </w:r>
          </w:p>
          <w:p w14:paraId="2BE55B6D" w14:textId="1625C901" w:rsidR="00EA48CC" w:rsidRPr="00002970" w:rsidRDefault="00EA48CC" w:rsidP="00EA48CC">
            <w:pPr>
              <w:pStyle w:val="ListParagraph"/>
              <w:ind w:left="360"/>
              <w:rPr>
                <w:color w:val="000000" w:themeColor="text1"/>
              </w:rPr>
            </w:pPr>
            <w:r w:rsidRPr="00002970">
              <w:rPr>
                <w:color w:val="000000" w:themeColor="text1"/>
              </w:rPr>
              <w:t xml:space="preserve">Tara Gregorio, who represents the nursing home industry in Massachusetts, called for “greater controls, accountability, and transparency measures on temporary nursing agencies,” she said. “We look forward to continuing to work collaboratively with policymakers and stakeholders to achieve this outcome.”  But it’s not only temporary nursing agencies, some of which are owned by companies related to nursing home ownership, explained Richard T. Moore, </w:t>
            </w:r>
            <w:r w:rsidRPr="00002970">
              <w:rPr>
                <w:color w:val="000000" w:themeColor="text1"/>
              </w:rPr>
              <w:lastRenderedPageBreak/>
              <w:t>member of the Leadership Council for National Consumer Voice for Long-Term Care. “The entire nursing home industry needs greater controls, accountability, and transparency measures,” he stated.</w:t>
            </w:r>
          </w:p>
          <w:p w14:paraId="18F120C5" w14:textId="77777777" w:rsidR="00EA48CC" w:rsidRPr="00002970" w:rsidRDefault="00EA48CC" w:rsidP="00EA48CC">
            <w:pPr>
              <w:pStyle w:val="ListParagraph"/>
              <w:ind w:left="360"/>
              <w:rPr>
                <w:color w:val="000000" w:themeColor="text1"/>
              </w:rPr>
            </w:pPr>
            <w:r w:rsidRPr="00002970">
              <w:rPr>
                <w:color w:val="000000" w:themeColor="text1"/>
              </w:rPr>
              <w:t>For greater transparency, a new report, by National Consumer Voice, entitled “Where Do Billions of Dollars Go? A Look at Nursing Home Related Party Transactions,” offers some revealing findings. The report</w:t>
            </w:r>
            <w:r w:rsidRPr="00002970">
              <w:rPr>
                <w:color w:val="000000" w:themeColor="text1"/>
                <w:vertAlign w:val="superscript"/>
              </w:rPr>
              <w:footnoteReference w:id="1"/>
            </w:r>
            <w:r w:rsidRPr="00002970">
              <w:rPr>
                <w:color w:val="000000" w:themeColor="text1"/>
              </w:rPr>
              <w:t xml:space="preserve"> found that:</w:t>
            </w:r>
          </w:p>
          <w:p w14:paraId="7582D392" w14:textId="77777777" w:rsidR="00EA48CC" w:rsidRPr="00002970" w:rsidRDefault="00EA48CC" w:rsidP="00EA48CC">
            <w:pPr>
              <w:pStyle w:val="ListParagraph"/>
              <w:numPr>
                <w:ilvl w:val="0"/>
                <w:numId w:val="16"/>
              </w:numPr>
              <w:rPr>
                <w:color w:val="000000" w:themeColor="text1"/>
              </w:rPr>
            </w:pPr>
            <w:r w:rsidRPr="00002970">
              <w:rPr>
                <w:color w:val="000000" w:themeColor="text1"/>
              </w:rPr>
              <w:t xml:space="preserve">Despite billions of dollars being funneled through related party companies each year, there appears to be little to no scrutiny by the federal government on how this money is spent. </w:t>
            </w:r>
          </w:p>
          <w:p w14:paraId="36FB761C" w14:textId="77777777" w:rsidR="00EA48CC" w:rsidRPr="00002970" w:rsidRDefault="00EA48CC" w:rsidP="00EA48CC">
            <w:pPr>
              <w:pStyle w:val="ListParagraph"/>
              <w:numPr>
                <w:ilvl w:val="0"/>
                <w:numId w:val="16"/>
              </w:numPr>
              <w:rPr>
                <w:color w:val="000000" w:themeColor="text1"/>
              </w:rPr>
            </w:pPr>
            <w:r w:rsidRPr="00002970">
              <w:rPr>
                <w:color w:val="000000" w:themeColor="text1"/>
              </w:rPr>
              <w:t>Nursing home owners and operators routinely pay their related parties in excess of reported costs, in some instances by nearly 1200%.</w:t>
            </w:r>
          </w:p>
          <w:p w14:paraId="67EEE391" w14:textId="77777777" w:rsidR="00EA48CC" w:rsidRPr="00002970" w:rsidRDefault="00EA48CC" w:rsidP="00EA48CC">
            <w:pPr>
              <w:pStyle w:val="ListParagraph"/>
              <w:numPr>
                <w:ilvl w:val="0"/>
                <w:numId w:val="16"/>
              </w:numPr>
              <w:rPr>
                <w:color w:val="000000" w:themeColor="text1"/>
              </w:rPr>
            </w:pPr>
            <w:r w:rsidRPr="00002970">
              <w:rPr>
                <w:color w:val="000000" w:themeColor="text1"/>
              </w:rPr>
              <w:t xml:space="preserve">Related parties make nursing homes look less profitable, while a closer look reveals that profits may be hidden in related party transactions. </w:t>
            </w:r>
          </w:p>
          <w:p w14:paraId="529D11E2" w14:textId="77777777" w:rsidR="00EA48CC" w:rsidRPr="00002970" w:rsidRDefault="00EA48CC" w:rsidP="00EA48CC">
            <w:pPr>
              <w:pStyle w:val="ListParagraph"/>
              <w:numPr>
                <w:ilvl w:val="0"/>
                <w:numId w:val="15"/>
              </w:numPr>
              <w:rPr>
                <w:color w:val="000000" w:themeColor="text1"/>
              </w:rPr>
            </w:pPr>
            <w:r w:rsidRPr="00002970">
              <w:rPr>
                <w:color w:val="000000" w:themeColor="text1"/>
              </w:rPr>
              <w:t xml:space="preserve"> Cost reports do not capture enough information on related party transactions to enable CMS to fulfill its regulatory obligation to ensure taxpayer dollars are going towards care and not profits to owners and operators</w:t>
            </w:r>
          </w:p>
          <w:p w14:paraId="6EC3EDA1" w14:textId="77777777" w:rsidR="00EA48CC" w:rsidRPr="00002970" w:rsidRDefault="00EA48CC" w:rsidP="00EA48CC">
            <w:pPr>
              <w:pStyle w:val="ListParagraph"/>
              <w:ind w:left="360"/>
              <w:rPr>
                <w:color w:val="000000" w:themeColor="text1"/>
              </w:rPr>
            </w:pPr>
            <w:r w:rsidRPr="00002970">
              <w:rPr>
                <w:color w:val="000000" w:themeColor="text1"/>
              </w:rPr>
              <w:t>Moore, a former State Senator who once chaired the Senate’s Health Care Financing Committee, said that Massachusetts may be well-positioned to determine the true picture of nursing home finances by analyzing nursing home costs reports if they comply with state regulations requiring related party financial reports.</w:t>
            </w:r>
            <w:r w:rsidRPr="00002970">
              <w:rPr>
                <w:color w:val="000000" w:themeColor="text1"/>
                <w:vertAlign w:val="superscript"/>
              </w:rPr>
              <w:footnoteReference w:id="2"/>
            </w:r>
            <w:r w:rsidRPr="00002970">
              <w:rPr>
                <w:color w:val="000000" w:themeColor="text1"/>
              </w:rPr>
              <w:t xml:space="preserve">  He was the lead Senate negotiator on the state’s Health Care Cost Containment Law, the established the Center for Health Information and Analysis (CHIA) (C. 224 of the Acts of 2012), the agency that collects and analyzes nursing home cost reports.</w:t>
            </w:r>
          </w:p>
          <w:p w14:paraId="6D803438" w14:textId="35E9E984" w:rsidR="00EA48CC" w:rsidRPr="00002970" w:rsidRDefault="00EA48CC" w:rsidP="00EA48CC">
            <w:pPr>
              <w:pStyle w:val="ListParagraph"/>
              <w:ind w:left="360"/>
              <w:rPr>
                <w:color w:val="000000" w:themeColor="text1"/>
              </w:rPr>
            </w:pPr>
            <w:r w:rsidRPr="00002970">
              <w:rPr>
                <w:color w:val="000000" w:themeColor="text1"/>
              </w:rPr>
              <w:t xml:space="preserve">“A full analysis of nursing home cost reports, including charges by related parties, could determine whether and how much nursing homes really need to provide quality care for their residents, according to Moore.  “At present,” he explained, “legislators really don’t know if they need additional public dollars to provide adequate, qualified caregiving staff.”  </w:t>
            </w:r>
          </w:p>
          <w:p w14:paraId="065407A1" w14:textId="454815AB" w:rsidR="00EA48CC" w:rsidRPr="00DA267C" w:rsidRDefault="00EA48CC" w:rsidP="00EA48CC">
            <w:pPr>
              <w:pStyle w:val="ListParagraph"/>
              <w:ind w:left="360"/>
              <w:rPr>
                <w:color w:val="000000" w:themeColor="text1"/>
              </w:rPr>
            </w:pPr>
            <w:r w:rsidRPr="00002970">
              <w:rPr>
                <w:color w:val="000000" w:themeColor="text1"/>
              </w:rPr>
              <w:t>Although the Legislature has mandated that 75% of funding for nursing homes be spent on hiring and retaining staff, no audit has been conducted to determine of those funds have actually gone to staff or into the pockets of owners and investors in nursing homes, according to Moore.</w:t>
            </w:r>
          </w:p>
        </w:tc>
      </w:tr>
      <w:tr w:rsidR="00EA48CC" w14:paraId="17A9BD6D" w14:textId="77777777" w:rsidTr="009F166A">
        <w:trPr>
          <w:trHeight w:val="58"/>
        </w:trPr>
        <w:tc>
          <w:tcPr>
            <w:tcW w:w="2898" w:type="dxa"/>
          </w:tcPr>
          <w:p w14:paraId="0549AB1D" w14:textId="77236D5E" w:rsidR="00EA48CC" w:rsidRDefault="00EA48CC" w:rsidP="00EA48CC">
            <w:pPr>
              <w:rPr>
                <w:sz w:val="24"/>
                <w:szCs w:val="24"/>
              </w:rPr>
            </w:pPr>
            <w:bookmarkStart w:id="6" w:name="_Hlk133215513"/>
            <w:r>
              <w:rPr>
                <w:sz w:val="24"/>
                <w:szCs w:val="24"/>
              </w:rPr>
              <w:lastRenderedPageBreak/>
              <w:t>Guardianship</w:t>
            </w:r>
          </w:p>
        </w:tc>
        <w:tc>
          <w:tcPr>
            <w:tcW w:w="7807" w:type="dxa"/>
            <w:gridSpan w:val="6"/>
          </w:tcPr>
          <w:p w14:paraId="6AB46077" w14:textId="7C434FDC" w:rsidR="00EA48CC" w:rsidRDefault="00EA48CC" w:rsidP="00EA48CC">
            <w:pPr>
              <w:pStyle w:val="ListParagraph"/>
              <w:numPr>
                <w:ilvl w:val="0"/>
                <w:numId w:val="12"/>
              </w:numPr>
              <w:spacing w:after="100" w:afterAutospacing="1"/>
              <w:ind w:left="360"/>
              <w:rPr>
                <w:b/>
                <w:bCs/>
                <w:color w:val="000000" w:themeColor="text1"/>
              </w:rPr>
            </w:pPr>
            <w:r>
              <w:rPr>
                <w:b/>
                <w:bCs/>
                <w:color w:val="000000" w:themeColor="text1"/>
              </w:rPr>
              <w:t>1A NPR</w:t>
            </w:r>
          </w:p>
          <w:p w14:paraId="72143E62" w14:textId="77777777" w:rsidR="00EA48CC" w:rsidRDefault="00EA48CC" w:rsidP="00EA48CC">
            <w:pPr>
              <w:pStyle w:val="ListParagraph"/>
              <w:spacing w:after="100" w:afterAutospacing="1"/>
              <w:ind w:left="360"/>
              <w:rPr>
                <w:color w:val="000000" w:themeColor="text1"/>
              </w:rPr>
            </w:pPr>
            <w:r>
              <w:rPr>
                <w:color w:val="000000" w:themeColor="text1"/>
              </w:rPr>
              <w:t>April 18, 2023</w:t>
            </w:r>
          </w:p>
          <w:p w14:paraId="7FE36667" w14:textId="77777777" w:rsidR="00EA48CC" w:rsidRDefault="00EA48CC" w:rsidP="00EA48CC">
            <w:pPr>
              <w:pStyle w:val="ListParagraph"/>
              <w:spacing w:after="100" w:afterAutospacing="1"/>
              <w:ind w:left="360"/>
              <w:rPr>
                <w:i/>
                <w:iCs/>
                <w:color w:val="000000" w:themeColor="text1"/>
              </w:rPr>
            </w:pPr>
            <w:r w:rsidRPr="008375E3">
              <w:rPr>
                <w:i/>
                <w:iCs/>
                <w:color w:val="000000" w:themeColor="text1"/>
              </w:rPr>
              <w:t>Local Spotlight: The dangers of guardianship programs</w:t>
            </w:r>
          </w:p>
          <w:p w14:paraId="1911084A" w14:textId="77777777" w:rsidR="00EA48CC" w:rsidRPr="008375E3" w:rsidRDefault="00EA48CC" w:rsidP="00EA48CC">
            <w:pPr>
              <w:pStyle w:val="ListParagraph"/>
              <w:ind w:left="360"/>
              <w:rPr>
                <w:color w:val="000000" w:themeColor="text1"/>
              </w:rPr>
            </w:pPr>
            <w:r w:rsidRPr="008375E3">
              <w:rPr>
                <w:color w:val="000000" w:themeColor="text1"/>
              </w:rPr>
              <w:t xml:space="preserve">There are an estimated </w:t>
            </w:r>
            <w:hyperlink r:id="rId54" w:tgtFrame="_blank" w:history="1">
              <w:r w:rsidRPr="008375E3">
                <w:rPr>
                  <w:rStyle w:val="Hyperlink"/>
                </w:rPr>
                <w:t>1.5 million active adult guardianship</w:t>
              </w:r>
            </w:hyperlink>
            <w:r w:rsidRPr="008375E3">
              <w:rPr>
                <w:color w:val="000000" w:themeColor="text1"/>
              </w:rPr>
              <w:t xml:space="preserve"> cases across the country. It’s a massive industry, with guardians controlling an estimated $50 billion in assets. Advocates for guardianship reform say a lack of oversight leads to many reported instances of fraud and abuse.</w:t>
            </w:r>
          </w:p>
          <w:p w14:paraId="3D77B728" w14:textId="77777777" w:rsidR="00EA48CC" w:rsidRPr="008375E3" w:rsidRDefault="00EA48CC" w:rsidP="00EA48CC">
            <w:pPr>
              <w:pStyle w:val="ListParagraph"/>
              <w:ind w:left="360"/>
              <w:rPr>
                <w:color w:val="000000" w:themeColor="text1"/>
              </w:rPr>
            </w:pPr>
            <w:r w:rsidRPr="008375E3">
              <w:rPr>
                <w:color w:val="000000" w:themeColor="text1"/>
              </w:rPr>
              <w:t xml:space="preserve">Two new investigations from </w:t>
            </w:r>
            <w:hyperlink r:id="rId55" w:tgtFrame="_blank" w:history="1">
              <w:r w:rsidRPr="008375E3">
                <w:rPr>
                  <w:rStyle w:val="Hyperlink"/>
                  <w:i/>
                  <w:iCs/>
                </w:rPr>
                <w:t>Bloomberg Law</w:t>
              </w:r>
            </w:hyperlink>
            <w:r w:rsidRPr="008375E3">
              <w:rPr>
                <w:color w:val="000000" w:themeColor="text1"/>
              </w:rPr>
              <w:t xml:space="preserve"> and </w:t>
            </w:r>
            <w:hyperlink r:id="rId56" w:tgtFrame="_blank" w:history="1">
              <w:r w:rsidRPr="008375E3">
                <w:rPr>
                  <w:rStyle w:val="Hyperlink"/>
                  <w:i/>
                  <w:iCs/>
                </w:rPr>
                <w:t>WLRN News</w:t>
              </w:r>
            </w:hyperlink>
            <w:r w:rsidRPr="008375E3">
              <w:rPr>
                <w:color w:val="000000" w:themeColor="text1"/>
              </w:rPr>
              <w:t xml:space="preserve"> found guardianships can harm some of the most vulnerable members of society with little legal recourse. In South Florida, the Guardianship Program of Dade County sold at least a dozen homes of “incapacitated” people under their care to one Miami real estate company, Express Homes. </w:t>
            </w:r>
          </w:p>
          <w:p w14:paraId="34BA3CD1" w14:textId="7D6F75AC" w:rsidR="00EA48CC" w:rsidRPr="008375E3" w:rsidRDefault="00EA48CC" w:rsidP="00EA48CC">
            <w:pPr>
              <w:pStyle w:val="ListParagraph"/>
              <w:ind w:left="360"/>
              <w:rPr>
                <w:color w:val="000000" w:themeColor="text1"/>
              </w:rPr>
            </w:pPr>
            <w:r w:rsidRPr="008375E3">
              <w:rPr>
                <w:color w:val="000000" w:themeColor="text1"/>
              </w:rPr>
              <w:t xml:space="preserve">Those houses were often resold for hundreds of thousands of dollars more than </w:t>
            </w:r>
            <w:r w:rsidRPr="008375E3">
              <w:rPr>
                <w:color w:val="000000" w:themeColor="text1"/>
              </w:rPr>
              <w:lastRenderedPageBreak/>
              <w:t>the purchase value. Carlos Morales is the owner of Express homes and his wife is Miami City attorney Victoria Méndez. The couple has claimed any allegations of impropriety are baseless. Miami-Dade County has asked the Guardianship program to temporarily halt the sale of any new homes while they investigate their real estate practices. </w:t>
            </w:r>
          </w:p>
          <w:p w14:paraId="67BBFC1C" w14:textId="77777777" w:rsidR="00EA48CC" w:rsidRPr="008375E3" w:rsidRDefault="00EA48CC" w:rsidP="00EA48CC">
            <w:pPr>
              <w:pStyle w:val="ListParagraph"/>
              <w:ind w:left="360"/>
              <w:rPr>
                <w:color w:val="000000" w:themeColor="text1"/>
              </w:rPr>
            </w:pPr>
            <w:r w:rsidRPr="008375E3">
              <w:rPr>
                <w:color w:val="000000" w:themeColor="text1"/>
              </w:rPr>
              <w:t xml:space="preserve">The </w:t>
            </w:r>
            <w:r w:rsidRPr="008375E3">
              <w:rPr>
                <w:i/>
                <w:iCs/>
                <w:color w:val="000000" w:themeColor="text1"/>
              </w:rPr>
              <w:t>Bloomberg Law</w:t>
            </w:r>
            <w:r w:rsidRPr="008375E3">
              <w:rPr>
                <w:color w:val="000000" w:themeColor="text1"/>
              </w:rPr>
              <w:t xml:space="preserve"> investigation underscores how essential rights of those in guardianship can be taken away, the vast amounts of money companies can gain from their clients, and the challenges of terminating a guardianship once it’s begun. </w:t>
            </w:r>
          </w:p>
          <w:p w14:paraId="43BA5858" w14:textId="19F4EF0F" w:rsidR="00EA48CC" w:rsidRPr="008375E3" w:rsidRDefault="00EA48CC" w:rsidP="00EA48CC">
            <w:pPr>
              <w:pStyle w:val="ListParagraph"/>
              <w:spacing w:after="100" w:afterAutospacing="1"/>
              <w:ind w:left="360"/>
              <w:rPr>
                <w:color w:val="000000" w:themeColor="text1"/>
              </w:rPr>
            </w:pPr>
            <w:r w:rsidRPr="008375E3">
              <w:rPr>
                <w:color w:val="000000" w:themeColor="text1"/>
              </w:rPr>
              <w:t xml:space="preserve">Sara Abbott in Indiana </w:t>
            </w:r>
            <w:hyperlink r:id="rId57" w:anchor="jcite" w:tgtFrame="_blank" w:history="1">
              <w:r w:rsidRPr="008375E3">
                <w:rPr>
                  <w:rStyle w:val="Hyperlink"/>
                </w:rPr>
                <w:t>was under guardianship for more than six year</w:t>
              </w:r>
            </w:hyperlink>
            <w:r w:rsidRPr="008375E3">
              <w:rPr>
                <w:color w:val="000000" w:themeColor="text1"/>
              </w:rPr>
              <w:t xml:space="preserve">s. A court appointed attorney took over as her guardian from her mother in 2021 and controlled all of the funds she received from social security. After years of fighting, she was able to terminate her guardianship last month. </w:t>
            </w:r>
          </w:p>
          <w:p w14:paraId="5EDC0B52" w14:textId="77777777" w:rsidR="00EA48CC" w:rsidRPr="008375E3" w:rsidRDefault="00EA48CC" w:rsidP="00EA48CC">
            <w:pPr>
              <w:pStyle w:val="ListParagraph"/>
              <w:ind w:left="360"/>
              <w:rPr>
                <w:color w:val="000000" w:themeColor="text1"/>
              </w:rPr>
            </w:pPr>
            <w:r w:rsidRPr="008375E3">
              <w:rPr>
                <w:color w:val="000000" w:themeColor="text1"/>
              </w:rPr>
              <w:t xml:space="preserve">Last month, the </w:t>
            </w:r>
            <w:hyperlink r:id="rId58" w:tgtFrame="_blank" w:history="1">
              <w:r w:rsidRPr="008375E3">
                <w:rPr>
                  <w:rStyle w:val="Hyperlink"/>
                </w:rPr>
                <w:t>Senate Special Committee on Aging</w:t>
              </w:r>
            </w:hyperlink>
            <w:r w:rsidRPr="008375E3">
              <w:rPr>
                <w:color w:val="000000" w:themeColor="text1"/>
              </w:rPr>
              <w:t xml:space="preserve"> held a hearing focused on improving guardianships in response to the investigations.</w:t>
            </w:r>
          </w:p>
          <w:p w14:paraId="7FDAB0B9" w14:textId="77777777" w:rsidR="00EA48CC" w:rsidRDefault="00EA48CC" w:rsidP="00EA48CC">
            <w:pPr>
              <w:pStyle w:val="ListParagraph"/>
              <w:spacing w:after="100" w:afterAutospacing="1"/>
              <w:ind w:left="360"/>
              <w:rPr>
                <w:color w:val="000000" w:themeColor="text1"/>
              </w:rPr>
            </w:pPr>
            <w:hyperlink r:id="rId59" w:history="1">
              <w:r w:rsidRPr="00B1297B">
                <w:rPr>
                  <w:rStyle w:val="Hyperlink"/>
                </w:rPr>
                <w:t>https://tinyurl.com/1ADangersOfGuardianship</w:t>
              </w:r>
            </w:hyperlink>
            <w:r>
              <w:rPr>
                <w:color w:val="000000" w:themeColor="text1"/>
              </w:rPr>
              <w:t xml:space="preserve"> </w:t>
            </w:r>
          </w:p>
          <w:p w14:paraId="5C950E62" w14:textId="058B6001" w:rsidR="00EA48CC" w:rsidRDefault="00EA48CC" w:rsidP="00EA48CC">
            <w:pPr>
              <w:pStyle w:val="ListParagraph"/>
              <w:numPr>
                <w:ilvl w:val="0"/>
                <w:numId w:val="12"/>
              </w:numPr>
              <w:spacing w:after="100" w:afterAutospacing="1"/>
              <w:ind w:left="360"/>
              <w:rPr>
                <w:b/>
                <w:bCs/>
                <w:color w:val="000000" w:themeColor="text1"/>
              </w:rPr>
            </w:pPr>
            <w:r>
              <w:rPr>
                <w:b/>
                <w:bCs/>
                <w:color w:val="000000" w:themeColor="text1"/>
              </w:rPr>
              <w:t>WLRN Miami</w:t>
            </w:r>
          </w:p>
          <w:p w14:paraId="36484B32" w14:textId="68988666" w:rsidR="00EA48CC" w:rsidRDefault="00EA48CC" w:rsidP="00EA48CC">
            <w:pPr>
              <w:pStyle w:val="ListParagraph"/>
              <w:spacing w:after="100" w:afterAutospacing="1"/>
              <w:ind w:left="360"/>
              <w:rPr>
                <w:color w:val="000000" w:themeColor="text1"/>
              </w:rPr>
            </w:pPr>
            <w:r>
              <w:rPr>
                <w:color w:val="000000" w:themeColor="text1"/>
              </w:rPr>
              <w:t>March 7, 2023</w:t>
            </w:r>
          </w:p>
          <w:p w14:paraId="59A66A62" w14:textId="7BCA090F" w:rsidR="00EA48CC" w:rsidRDefault="00EA48CC" w:rsidP="00EA48CC">
            <w:pPr>
              <w:pStyle w:val="ListParagraph"/>
              <w:spacing w:after="100" w:afterAutospacing="1"/>
              <w:ind w:left="360"/>
              <w:rPr>
                <w:i/>
                <w:iCs/>
                <w:color w:val="000000" w:themeColor="text1"/>
              </w:rPr>
            </w:pPr>
            <w:r w:rsidRPr="008F4E68">
              <w:rPr>
                <w:i/>
                <w:iCs/>
                <w:color w:val="000000" w:themeColor="text1"/>
              </w:rPr>
              <w:t>UNGUARDED: The Guardianship Program of Dade sells properties of ‘incapacitated’ people to a Miami realtor, who reaps big gains</w:t>
            </w:r>
          </w:p>
          <w:p w14:paraId="464F7565" w14:textId="60F5DA97" w:rsidR="00EA48CC" w:rsidRDefault="00EA48CC" w:rsidP="00EA48CC">
            <w:pPr>
              <w:pStyle w:val="ListParagraph"/>
              <w:spacing w:after="100" w:afterAutospacing="1"/>
              <w:ind w:left="360"/>
              <w:rPr>
                <w:color w:val="000000" w:themeColor="text1"/>
              </w:rPr>
            </w:pPr>
            <w:r w:rsidRPr="008F4E68">
              <w:rPr>
                <w:color w:val="000000" w:themeColor="text1"/>
              </w:rPr>
              <w:t>By Daniel Rivero,</w:t>
            </w:r>
            <w:r>
              <w:rPr>
                <w:color w:val="000000" w:themeColor="text1"/>
              </w:rPr>
              <w:t xml:space="preserve"> </w:t>
            </w:r>
            <w:r w:rsidRPr="008F4E68">
              <w:rPr>
                <w:color w:val="000000" w:themeColor="text1"/>
              </w:rPr>
              <w:t>Joshua Ceballos</w:t>
            </w:r>
          </w:p>
          <w:p w14:paraId="52CFC040" w14:textId="43B380FA" w:rsidR="00EA48CC" w:rsidRPr="008F4E68" w:rsidRDefault="00EA48CC" w:rsidP="00EA48CC">
            <w:pPr>
              <w:pStyle w:val="ListParagraph"/>
              <w:spacing w:after="100" w:afterAutospacing="1"/>
              <w:ind w:left="360"/>
              <w:rPr>
                <w:color w:val="000000" w:themeColor="text1"/>
              </w:rPr>
            </w:pPr>
            <w:hyperlink r:id="rId60" w:tgtFrame="_blank" w:history="1">
              <w:r w:rsidRPr="004F4C28">
                <w:rPr>
                  <w:rStyle w:val="Hyperlink"/>
                  <w:i/>
                  <w:iCs/>
                </w:rPr>
                <w:t>WLRN News</w:t>
              </w:r>
            </w:hyperlink>
          </w:p>
          <w:p w14:paraId="64760E25" w14:textId="35BADBF5" w:rsidR="00EA48CC" w:rsidRDefault="00EA48CC" w:rsidP="00EA48CC">
            <w:pPr>
              <w:pStyle w:val="ListParagraph"/>
              <w:numPr>
                <w:ilvl w:val="0"/>
                <w:numId w:val="12"/>
              </w:numPr>
              <w:spacing w:after="100" w:afterAutospacing="1"/>
              <w:ind w:left="360"/>
              <w:rPr>
                <w:b/>
                <w:bCs/>
                <w:color w:val="000000" w:themeColor="text1"/>
              </w:rPr>
            </w:pPr>
            <w:r>
              <w:rPr>
                <w:b/>
                <w:bCs/>
                <w:color w:val="000000" w:themeColor="text1"/>
              </w:rPr>
              <w:t>Bloomberg Law</w:t>
            </w:r>
          </w:p>
          <w:p w14:paraId="47C47B2C" w14:textId="77777777" w:rsidR="00EA48CC" w:rsidRDefault="00EA48CC" w:rsidP="00EA48CC">
            <w:pPr>
              <w:pStyle w:val="ListParagraph"/>
              <w:spacing w:after="100" w:afterAutospacing="1"/>
              <w:ind w:left="360"/>
              <w:rPr>
                <w:color w:val="000000" w:themeColor="text1"/>
              </w:rPr>
            </w:pPr>
            <w:r>
              <w:rPr>
                <w:color w:val="000000" w:themeColor="text1"/>
              </w:rPr>
              <w:t>March 6, 2023</w:t>
            </w:r>
          </w:p>
          <w:p w14:paraId="65C3D63C" w14:textId="77777777" w:rsidR="00EA48CC" w:rsidRDefault="00EA48CC" w:rsidP="00EA48CC">
            <w:pPr>
              <w:pStyle w:val="ListParagraph"/>
              <w:spacing w:after="100" w:afterAutospacing="1"/>
              <w:ind w:left="360"/>
              <w:rPr>
                <w:i/>
                <w:iCs/>
                <w:color w:val="000000" w:themeColor="text1"/>
              </w:rPr>
            </w:pPr>
            <w:r w:rsidRPr="0044391A">
              <w:rPr>
                <w:i/>
                <w:iCs/>
                <w:color w:val="000000" w:themeColor="text1"/>
              </w:rPr>
              <w:t>Guardians' Dark Side: Lax Rules Open the Vulnerable to Abuse</w:t>
            </w:r>
          </w:p>
          <w:p w14:paraId="525D8384" w14:textId="77777777" w:rsidR="00EA48CC" w:rsidRDefault="00EA48CC" w:rsidP="00EA48CC">
            <w:pPr>
              <w:pStyle w:val="ListParagraph"/>
              <w:spacing w:after="100" w:afterAutospacing="1"/>
              <w:ind w:left="360"/>
            </w:pPr>
            <w:r>
              <w:t>By Ronnie Greene and Holly Barker</w:t>
            </w:r>
          </w:p>
          <w:p w14:paraId="07488093" w14:textId="68282A1D" w:rsidR="00EA48CC" w:rsidRDefault="00EA48CC" w:rsidP="00EA48CC">
            <w:pPr>
              <w:pStyle w:val="ListParagraph"/>
              <w:spacing w:after="100" w:afterAutospacing="1"/>
              <w:ind w:left="360"/>
              <w:rPr>
                <w:color w:val="000000" w:themeColor="text1"/>
              </w:rPr>
            </w:pPr>
            <w:r w:rsidRPr="0044391A">
              <w:rPr>
                <w:color w:val="000000" w:themeColor="text1"/>
              </w:rPr>
              <w:t>The US adult guardianship industry is regulated loosely and ripe for exploitation of elderly and disabled people, Bloomberg Law found in a six-month investigation.</w:t>
            </w:r>
          </w:p>
          <w:p w14:paraId="67E477E5" w14:textId="2EE2B8DD" w:rsidR="00EA48CC" w:rsidRPr="005C3219" w:rsidRDefault="00EA48CC" w:rsidP="00EA48CC">
            <w:pPr>
              <w:pStyle w:val="ListParagraph"/>
              <w:spacing w:after="100" w:afterAutospacing="1"/>
              <w:ind w:left="360"/>
              <w:rPr>
                <w:color w:val="000000" w:themeColor="text1"/>
              </w:rPr>
            </w:pPr>
            <w:hyperlink r:id="rId61" w:history="1">
              <w:r w:rsidRPr="005C3219">
                <w:rPr>
                  <w:rStyle w:val="Hyperlink"/>
                </w:rPr>
                <w:t>Guardians Dark Side</w:t>
              </w:r>
            </w:hyperlink>
          </w:p>
          <w:p w14:paraId="701C2024" w14:textId="77777777" w:rsidR="00EA48CC" w:rsidRDefault="00EA48CC" w:rsidP="00EA48CC">
            <w:pPr>
              <w:pStyle w:val="ListParagraph"/>
              <w:numPr>
                <w:ilvl w:val="0"/>
                <w:numId w:val="12"/>
              </w:numPr>
              <w:spacing w:after="100" w:afterAutospacing="1"/>
              <w:ind w:left="360"/>
              <w:rPr>
                <w:b/>
                <w:bCs/>
                <w:color w:val="000000" w:themeColor="text1"/>
              </w:rPr>
            </w:pPr>
            <w:r>
              <w:rPr>
                <w:b/>
                <w:bCs/>
                <w:color w:val="000000" w:themeColor="text1"/>
              </w:rPr>
              <w:t>Bloomberg Law</w:t>
            </w:r>
          </w:p>
          <w:p w14:paraId="487AFF14" w14:textId="42EB6151" w:rsidR="00EA48CC" w:rsidRDefault="00EA48CC" w:rsidP="00EA48CC">
            <w:pPr>
              <w:pStyle w:val="ListParagraph"/>
              <w:spacing w:after="100" w:afterAutospacing="1"/>
              <w:ind w:left="360"/>
              <w:rPr>
                <w:color w:val="000000" w:themeColor="text1"/>
              </w:rPr>
            </w:pPr>
            <w:r>
              <w:rPr>
                <w:color w:val="000000" w:themeColor="text1"/>
              </w:rPr>
              <w:t>March 7, 2023</w:t>
            </w:r>
          </w:p>
          <w:p w14:paraId="58E0177A" w14:textId="444B19EC" w:rsidR="00EA48CC" w:rsidRDefault="00EA48CC" w:rsidP="00EA48CC">
            <w:pPr>
              <w:pStyle w:val="ListParagraph"/>
              <w:spacing w:after="100" w:afterAutospacing="1"/>
              <w:ind w:left="360"/>
              <w:rPr>
                <w:i/>
                <w:iCs/>
                <w:color w:val="000000" w:themeColor="text1"/>
              </w:rPr>
            </w:pPr>
            <w:r w:rsidRPr="00AC5797">
              <w:rPr>
                <w:i/>
                <w:iCs/>
                <w:color w:val="000000" w:themeColor="text1"/>
              </w:rPr>
              <w:t>Judge’s Errors, Jail Threats Haunt Georgia Family’s Guardianship</w:t>
            </w:r>
          </w:p>
          <w:p w14:paraId="65FD6E19" w14:textId="4ADAD1C6" w:rsidR="00EA48CC" w:rsidRDefault="00EA48CC" w:rsidP="00EA48CC">
            <w:pPr>
              <w:pStyle w:val="ListParagraph"/>
              <w:spacing w:after="100" w:afterAutospacing="1"/>
              <w:ind w:left="360"/>
              <w:rPr>
                <w:color w:val="000000" w:themeColor="text1"/>
              </w:rPr>
            </w:pPr>
            <w:r>
              <w:rPr>
                <w:color w:val="000000" w:themeColor="text1"/>
              </w:rPr>
              <w:t xml:space="preserve">By </w:t>
            </w:r>
            <w:r w:rsidRPr="008F4E68">
              <w:rPr>
                <w:color w:val="000000" w:themeColor="text1"/>
              </w:rPr>
              <w:t>Ronnie Greene</w:t>
            </w:r>
          </w:p>
          <w:p w14:paraId="47AE6A74" w14:textId="543E142A" w:rsidR="00EA48CC" w:rsidRDefault="00EA48CC" w:rsidP="00EA48CC">
            <w:pPr>
              <w:pStyle w:val="ListParagraph"/>
              <w:spacing w:after="100" w:afterAutospacing="1"/>
              <w:ind w:left="360"/>
              <w:rPr>
                <w:color w:val="000000" w:themeColor="text1"/>
              </w:rPr>
            </w:pPr>
            <w:r w:rsidRPr="005C3219">
              <w:rPr>
                <w:color w:val="000000" w:themeColor="text1"/>
              </w:rPr>
              <w:t>Judges approve petitions and provide oversight in adult guardianship cases. But what happens when their rulings are faulty? A Georgia family’s guardianship case shows what can occur when judicial rulings collide with a family’s intentions.</w:t>
            </w:r>
          </w:p>
          <w:p w14:paraId="33FB6ABE" w14:textId="42FA9F9C" w:rsidR="00EA48CC" w:rsidRPr="005C3219" w:rsidRDefault="00EA48CC" w:rsidP="00EA48CC">
            <w:pPr>
              <w:pStyle w:val="ListParagraph"/>
              <w:spacing w:after="100" w:afterAutospacing="1"/>
              <w:ind w:left="360"/>
              <w:rPr>
                <w:color w:val="000000" w:themeColor="text1"/>
              </w:rPr>
            </w:pPr>
            <w:hyperlink r:id="rId62" w:history="1">
              <w:r w:rsidRPr="005C3219">
                <w:rPr>
                  <w:rStyle w:val="Hyperlink"/>
                </w:rPr>
                <w:t>The Judges</w:t>
              </w:r>
            </w:hyperlink>
          </w:p>
          <w:p w14:paraId="56A4384A" w14:textId="77777777" w:rsidR="00EA48CC" w:rsidRDefault="00EA48CC" w:rsidP="00EA48CC">
            <w:pPr>
              <w:pStyle w:val="ListParagraph"/>
              <w:numPr>
                <w:ilvl w:val="0"/>
                <w:numId w:val="12"/>
              </w:numPr>
              <w:spacing w:after="100" w:afterAutospacing="1"/>
              <w:ind w:left="360"/>
              <w:rPr>
                <w:b/>
                <w:bCs/>
                <w:color w:val="000000" w:themeColor="text1"/>
              </w:rPr>
            </w:pPr>
            <w:r w:rsidRPr="00AC5797">
              <w:rPr>
                <w:b/>
                <w:bCs/>
                <w:color w:val="000000" w:themeColor="text1"/>
              </w:rPr>
              <w:t>Bloomberg Law</w:t>
            </w:r>
          </w:p>
          <w:p w14:paraId="1DA0083E" w14:textId="47D6FDD1" w:rsidR="00EA48CC" w:rsidRDefault="00EA48CC" w:rsidP="00EA48CC">
            <w:pPr>
              <w:pStyle w:val="ListParagraph"/>
              <w:spacing w:after="100" w:afterAutospacing="1"/>
              <w:ind w:left="360"/>
              <w:rPr>
                <w:color w:val="000000" w:themeColor="text1"/>
              </w:rPr>
            </w:pPr>
            <w:r>
              <w:rPr>
                <w:color w:val="000000" w:themeColor="text1"/>
              </w:rPr>
              <w:t>March 8, 2023</w:t>
            </w:r>
          </w:p>
          <w:p w14:paraId="6A19ACCC" w14:textId="458D7B1F" w:rsidR="00EA48CC" w:rsidRDefault="00EA48CC" w:rsidP="00EA48CC">
            <w:pPr>
              <w:pStyle w:val="ListParagraph"/>
              <w:spacing w:after="100" w:afterAutospacing="1"/>
              <w:ind w:left="360"/>
              <w:rPr>
                <w:i/>
                <w:iCs/>
                <w:color w:val="000000" w:themeColor="text1"/>
              </w:rPr>
            </w:pPr>
            <w:r w:rsidRPr="00AC5797">
              <w:rPr>
                <w:i/>
                <w:iCs/>
                <w:color w:val="000000" w:themeColor="text1"/>
              </w:rPr>
              <w:t>420 Cases, One Guardian: System Runs Amok on Just $35 a Month</w:t>
            </w:r>
          </w:p>
          <w:p w14:paraId="0911BE47" w14:textId="30CA722B" w:rsidR="00EA48CC" w:rsidRDefault="00EA48CC" w:rsidP="00EA48CC">
            <w:pPr>
              <w:pStyle w:val="ListParagraph"/>
              <w:spacing w:after="100" w:afterAutospacing="1"/>
              <w:ind w:left="360"/>
              <w:rPr>
                <w:color w:val="000000" w:themeColor="text1"/>
              </w:rPr>
            </w:pPr>
            <w:r>
              <w:rPr>
                <w:color w:val="000000" w:themeColor="text1"/>
              </w:rPr>
              <w:t xml:space="preserve">By </w:t>
            </w:r>
            <w:r w:rsidRPr="008F4E68">
              <w:rPr>
                <w:color w:val="000000" w:themeColor="text1"/>
              </w:rPr>
              <w:t>Ronnie Greene</w:t>
            </w:r>
          </w:p>
          <w:p w14:paraId="618AB1DD" w14:textId="3E8B17CA" w:rsidR="00EA48CC" w:rsidRDefault="00EA48CC" w:rsidP="00EA48CC">
            <w:pPr>
              <w:pStyle w:val="ListParagraph"/>
              <w:spacing w:after="100" w:afterAutospacing="1"/>
              <w:ind w:left="360"/>
              <w:rPr>
                <w:color w:val="000000" w:themeColor="text1"/>
              </w:rPr>
            </w:pPr>
            <w:r w:rsidRPr="002253F8">
              <w:rPr>
                <w:color w:val="000000" w:themeColor="text1"/>
              </w:rPr>
              <w:t>No national standards limit the number of cases guardians can juggle. In Indiana, one guardian has represented more than 400 clients in recent years, a telling snapshot of a system lacking rigor. The guardian says she must carry that caseload to survive.</w:t>
            </w:r>
          </w:p>
          <w:p w14:paraId="15F888CF" w14:textId="2ABF1661" w:rsidR="00EA48CC" w:rsidRPr="002253F8" w:rsidRDefault="00EA48CC" w:rsidP="00EA48CC">
            <w:pPr>
              <w:pStyle w:val="ListParagraph"/>
              <w:spacing w:after="100" w:afterAutospacing="1"/>
              <w:ind w:left="360"/>
              <w:rPr>
                <w:color w:val="000000" w:themeColor="text1"/>
              </w:rPr>
            </w:pPr>
            <w:hyperlink r:id="rId63" w:history="1">
              <w:r w:rsidRPr="002253F8">
                <w:rPr>
                  <w:rStyle w:val="Hyperlink"/>
                </w:rPr>
                <w:t>The Guardians</w:t>
              </w:r>
            </w:hyperlink>
          </w:p>
          <w:p w14:paraId="473C7FBA" w14:textId="77777777" w:rsidR="00EA48CC" w:rsidRDefault="00EA48CC" w:rsidP="00EA48CC">
            <w:pPr>
              <w:pStyle w:val="ListParagraph"/>
              <w:numPr>
                <w:ilvl w:val="0"/>
                <w:numId w:val="12"/>
              </w:numPr>
              <w:spacing w:after="100" w:afterAutospacing="1"/>
              <w:ind w:left="360"/>
              <w:rPr>
                <w:b/>
                <w:bCs/>
                <w:color w:val="000000" w:themeColor="text1"/>
              </w:rPr>
            </w:pPr>
            <w:r w:rsidRPr="00AC5797">
              <w:rPr>
                <w:b/>
                <w:bCs/>
                <w:color w:val="000000" w:themeColor="text1"/>
              </w:rPr>
              <w:t>Bloomberg Law</w:t>
            </w:r>
          </w:p>
          <w:p w14:paraId="5F3E60B3" w14:textId="01166C16" w:rsidR="00EA48CC" w:rsidRDefault="00EA48CC" w:rsidP="00EA48CC">
            <w:pPr>
              <w:pStyle w:val="ListParagraph"/>
              <w:spacing w:after="100" w:afterAutospacing="1"/>
              <w:ind w:left="360"/>
              <w:rPr>
                <w:color w:val="000000" w:themeColor="text1"/>
              </w:rPr>
            </w:pPr>
            <w:r>
              <w:rPr>
                <w:color w:val="000000" w:themeColor="text1"/>
              </w:rPr>
              <w:t>March 9, 2023</w:t>
            </w:r>
          </w:p>
          <w:p w14:paraId="16C71152" w14:textId="76EAFED3" w:rsidR="00EA48CC" w:rsidRDefault="00EA48CC" w:rsidP="00EA48CC">
            <w:pPr>
              <w:pStyle w:val="ListParagraph"/>
              <w:spacing w:after="100" w:afterAutospacing="1"/>
              <w:ind w:left="360"/>
              <w:rPr>
                <w:i/>
                <w:iCs/>
                <w:color w:val="000000" w:themeColor="text1"/>
              </w:rPr>
            </w:pPr>
            <w:r w:rsidRPr="00AC5797">
              <w:rPr>
                <w:i/>
                <w:iCs/>
                <w:color w:val="000000" w:themeColor="text1"/>
              </w:rPr>
              <w:lastRenderedPageBreak/>
              <w:t>Peter Max’s Bare Ledgers Show Guardianships Drain Even the Rich</w:t>
            </w:r>
          </w:p>
          <w:p w14:paraId="3A4866CB" w14:textId="7FCA5037" w:rsidR="00EA48CC" w:rsidRDefault="00EA48CC" w:rsidP="00EA48CC">
            <w:pPr>
              <w:pStyle w:val="ListParagraph"/>
              <w:spacing w:after="100" w:afterAutospacing="1"/>
              <w:ind w:left="360"/>
              <w:rPr>
                <w:color w:val="000000" w:themeColor="text1"/>
              </w:rPr>
            </w:pPr>
            <w:r>
              <w:rPr>
                <w:color w:val="000000" w:themeColor="text1"/>
              </w:rPr>
              <w:t xml:space="preserve">By </w:t>
            </w:r>
            <w:r w:rsidRPr="008F4E68">
              <w:rPr>
                <w:color w:val="000000" w:themeColor="text1"/>
              </w:rPr>
              <w:t>Ronnie Greene</w:t>
            </w:r>
          </w:p>
          <w:p w14:paraId="0F744B0A" w14:textId="44545444" w:rsidR="00EA48CC" w:rsidRDefault="00EA48CC" w:rsidP="00EA48CC">
            <w:pPr>
              <w:pStyle w:val="ListParagraph"/>
              <w:spacing w:after="100" w:afterAutospacing="1"/>
              <w:ind w:left="360"/>
              <w:rPr>
                <w:i/>
                <w:iCs/>
                <w:color w:val="000000" w:themeColor="text1"/>
              </w:rPr>
            </w:pPr>
            <w:r w:rsidRPr="002253F8">
              <w:rPr>
                <w:color w:val="000000" w:themeColor="text1"/>
              </w:rPr>
              <w:t>From state to state, legal fees can absorb huge portions of guardianship estates and deplete the funds of adults under court control. Two cases, worlds apart in locale and logistics, lay bare the chaos of the system, Bloomberg Law found</w:t>
            </w:r>
            <w:r w:rsidRPr="002253F8">
              <w:rPr>
                <w:i/>
                <w:iCs/>
                <w:color w:val="000000" w:themeColor="text1"/>
              </w:rPr>
              <w:t>.</w:t>
            </w:r>
          </w:p>
          <w:p w14:paraId="72318972" w14:textId="2B76D35A" w:rsidR="00EA48CC" w:rsidRPr="002253F8" w:rsidRDefault="00EA48CC" w:rsidP="00EA48CC">
            <w:pPr>
              <w:pStyle w:val="ListParagraph"/>
              <w:spacing w:after="100" w:afterAutospacing="1"/>
              <w:ind w:left="360"/>
              <w:rPr>
                <w:color w:val="000000" w:themeColor="text1"/>
              </w:rPr>
            </w:pPr>
            <w:hyperlink r:id="rId64" w:history="1">
              <w:r w:rsidRPr="002253F8">
                <w:rPr>
                  <w:rStyle w:val="Hyperlink"/>
                </w:rPr>
                <w:t>The Lawyers</w:t>
              </w:r>
            </w:hyperlink>
          </w:p>
          <w:p w14:paraId="4DBB31CF" w14:textId="4CDEB4B3" w:rsidR="00EA48CC" w:rsidRDefault="00EA48CC" w:rsidP="00EA48CC">
            <w:pPr>
              <w:pStyle w:val="ListParagraph"/>
              <w:numPr>
                <w:ilvl w:val="0"/>
                <w:numId w:val="12"/>
              </w:numPr>
              <w:spacing w:after="100" w:afterAutospacing="1"/>
              <w:ind w:left="360"/>
              <w:rPr>
                <w:b/>
                <w:bCs/>
                <w:color w:val="000000" w:themeColor="text1"/>
              </w:rPr>
            </w:pPr>
            <w:r>
              <w:rPr>
                <w:b/>
                <w:bCs/>
                <w:color w:val="000000" w:themeColor="text1"/>
              </w:rPr>
              <w:t>Bloomberg Law</w:t>
            </w:r>
          </w:p>
          <w:p w14:paraId="768E2682" w14:textId="1D7D68DD" w:rsidR="00EA48CC" w:rsidRDefault="00EA48CC" w:rsidP="00EA48CC">
            <w:pPr>
              <w:pStyle w:val="ListParagraph"/>
              <w:spacing w:after="100" w:afterAutospacing="1"/>
              <w:ind w:left="360"/>
              <w:rPr>
                <w:color w:val="000000" w:themeColor="text1"/>
              </w:rPr>
            </w:pPr>
            <w:r>
              <w:rPr>
                <w:color w:val="000000" w:themeColor="text1"/>
              </w:rPr>
              <w:t>March 10, 2023</w:t>
            </w:r>
          </w:p>
          <w:p w14:paraId="1E66E742" w14:textId="77639BF8" w:rsidR="00EA48CC" w:rsidRDefault="00EA48CC" w:rsidP="00EA48CC">
            <w:pPr>
              <w:pStyle w:val="ListParagraph"/>
              <w:spacing w:after="100" w:afterAutospacing="1"/>
              <w:ind w:left="360"/>
              <w:rPr>
                <w:i/>
                <w:iCs/>
                <w:color w:val="000000" w:themeColor="text1"/>
              </w:rPr>
            </w:pPr>
            <w:r w:rsidRPr="00AC5797">
              <w:rPr>
                <w:i/>
                <w:iCs/>
                <w:color w:val="000000" w:themeColor="text1"/>
              </w:rPr>
              <w:t>Guardians’ Abuses Persist as One State’s Easy Fix Goes Unmatched</w:t>
            </w:r>
          </w:p>
          <w:p w14:paraId="56D8016D" w14:textId="0896EDCE" w:rsidR="00EA48CC" w:rsidRDefault="00EA48CC" w:rsidP="00EA48CC">
            <w:pPr>
              <w:pStyle w:val="ListParagraph"/>
              <w:spacing w:after="100" w:afterAutospacing="1"/>
              <w:ind w:left="360"/>
              <w:rPr>
                <w:color w:val="000000" w:themeColor="text1"/>
              </w:rPr>
            </w:pPr>
            <w:r>
              <w:rPr>
                <w:color w:val="000000" w:themeColor="text1"/>
              </w:rPr>
              <w:t xml:space="preserve">By </w:t>
            </w:r>
            <w:r w:rsidRPr="008F4E68">
              <w:rPr>
                <w:color w:val="000000" w:themeColor="text1"/>
              </w:rPr>
              <w:t>Ronnie Greene</w:t>
            </w:r>
          </w:p>
          <w:p w14:paraId="212D9D9A" w14:textId="7D66F813" w:rsidR="00EA48CC" w:rsidRPr="002253F8" w:rsidRDefault="00EA48CC" w:rsidP="00EA48CC">
            <w:pPr>
              <w:pStyle w:val="ListParagraph"/>
              <w:spacing w:after="100" w:afterAutospacing="1"/>
              <w:ind w:left="360"/>
              <w:rPr>
                <w:color w:val="000000" w:themeColor="text1"/>
              </w:rPr>
            </w:pPr>
            <w:r w:rsidRPr="002253F8">
              <w:rPr>
                <w:color w:val="000000" w:themeColor="text1"/>
              </w:rPr>
              <w:t>Nevada has adopted a legal reform that eliminates unnecessary guardianships and seeks to prevent the type of fraud and abuses examined in a Bloomberg Law series. Why hasn’t the rest of the country followed suit?</w:t>
            </w:r>
          </w:p>
          <w:p w14:paraId="502FF1D4" w14:textId="77777777" w:rsidR="00EA48CC" w:rsidRDefault="00EA48CC" w:rsidP="00EA48CC">
            <w:pPr>
              <w:pStyle w:val="ListParagraph"/>
              <w:spacing w:after="100" w:afterAutospacing="1"/>
              <w:ind w:left="360"/>
              <w:rPr>
                <w:b/>
                <w:bCs/>
                <w:color w:val="000000" w:themeColor="text1"/>
              </w:rPr>
            </w:pPr>
            <w:hyperlink r:id="rId65" w:history="1">
              <w:r w:rsidRPr="002253F8">
                <w:rPr>
                  <w:rStyle w:val="Hyperlink"/>
                  <w:b/>
                  <w:bCs/>
                </w:rPr>
                <w:t>A Solution</w:t>
              </w:r>
            </w:hyperlink>
          </w:p>
          <w:p w14:paraId="539B47B3" w14:textId="77777777" w:rsidR="00EA48CC" w:rsidRDefault="00EA48CC" w:rsidP="00EA48CC">
            <w:pPr>
              <w:pStyle w:val="ListParagraph"/>
              <w:numPr>
                <w:ilvl w:val="0"/>
                <w:numId w:val="12"/>
              </w:numPr>
              <w:spacing w:after="100" w:afterAutospacing="1"/>
              <w:ind w:left="360"/>
              <w:rPr>
                <w:b/>
                <w:bCs/>
                <w:color w:val="000000" w:themeColor="text1"/>
              </w:rPr>
            </w:pPr>
            <w:r>
              <w:rPr>
                <w:b/>
                <w:bCs/>
                <w:color w:val="000000" w:themeColor="text1"/>
              </w:rPr>
              <w:t>American Bar Association</w:t>
            </w:r>
          </w:p>
          <w:p w14:paraId="21176224" w14:textId="77777777" w:rsidR="00EA48CC" w:rsidRDefault="00EA48CC" w:rsidP="00EA48CC">
            <w:pPr>
              <w:pStyle w:val="ListParagraph"/>
              <w:spacing w:after="100" w:afterAutospacing="1"/>
              <w:ind w:left="360"/>
              <w:rPr>
                <w:color w:val="000000" w:themeColor="text1"/>
              </w:rPr>
            </w:pPr>
            <w:r>
              <w:rPr>
                <w:color w:val="000000" w:themeColor="text1"/>
              </w:rPr>
              <w:t>December 2022</w:t>
            </w:r>
          </w:p>
          <w:p w14:paraId="2072CD34" w14:textId="1ED13C16" w:rsidR="00EA48CC" w:rsidRDefault="00EA48CC" w:rsidP="00EA48CC">
            <w:pPr>
              <w:pStyle w:val="ListParagraph"/>
              <w:spacing w:after="100" w:afterAutospacing="1"/>
              <w:ind w:left="360"/>
              <w:rPr>
                <w:i/>
                <w:iCs/>
                <w:color w:val="000000" w:themeColor="text1"/>
              </w:rPr>
            </w:pPr>
            <w:r w:rsidRPr="00334DE0">
              <w:rPr>
                <w:i/>
                <w:iCs/>
                <w:color w:val="000000" w:themeColor="text1"/>
              </w:rPr>
              <w:t>Representation and Investigation in Guardianship Proceedings</w:t>
            </w:r>
            <w:r>
              <w:rPr>
                <w:i/>
                <w:iCs/>
                <w:color w:val="000000" w:themeColor="text1"/>
              </w:rPr>
              <w:t xml:space="preserve">  </w:t>
            </w:r>
            <w:r w:rsidRPr="00334DE0">
              <w:rPr>
                <w:i/>
                <w:iCs/>
                <w:color w:val="000000" w:themeColor="text1"/>
              </w:rPr>
              <w:t>Statutory Revisions as of December 2022</w:t>
            </w:r>
          </w:p>
          <w:p w14:paraId="5BFAEB16" w14:textId="6E9A91F4" w:rsidR="00EA48CC" w:rsidRPr="00F965A0" w:rsidRDefault="00EA48CC" w:rsidP="00EA48CC">
            <w:pPr>
              <w:pStyle w:val="ListParagraph"/>
              <w:spacing w:after="100" w:afterAutospacing="1"/>
              <w:ind w:left="360"/>
              <w:rPr>
                <w:color w:val="000000" w:themeColor="text1"/>
              </w:rPr>
            </w:pPr>
            <w:r>
              <w:rPr>
                <w:color w:val="000000" w:themeColor="text1"/>
              </w:rPr>
              <w:t>State by state survey of right to counsel and required documentation in guardianship proceedings.</w:t>
            </w:r>
          </w:p>
          <w:p w14:paraId="76362EAE" w14:textId="5DF3602B" w:rsidR="00EA48CC" w:rsidRPr="00334DE0" w:rsidRDefault="00EA48CC" w:rsidP="00EA48CC">
            <w:pPr>
              <w:pStyle w:val="ListParagraph"/>
              <w:spacing w:after="100" w:afterAutospacing="1"/>
              <w:ind w:left="360"/>
              <w:rPr>
                <w:color w:val="000000" w:themeColor="text1"/>
              </w:rPr>
            </w:pPr>
            <w:hyperlink r:id="rId66" w:history="1">
              <w:r w:rsidRPr="00F965A0">
                <w:rPr>
                  <w:rStyle w:val="Hyperlink"/>
                </w:rPr>
                <w:t>2022 ABA survey</w:t>
              </w:r>
            </w:hyperlink>
          </w:p>
        </w:tc>
      </w:tr>
      <w:tr w:rsidR="00EA48CC" w14:paraId="29A84064" w14:textId="77777777" w:rsidTr="009F166A">
        <w:trPr>
          <w:trHeight w:val="58"/>
        </w:trPr>
        <w:tc>
          <w:tcPr>
            <w:tcW w:w="2898" w:type="dxa"/>
          </w:tcPr>
          <w:p w14:paraId="3020FF13" w14:textId="03275D1C" w:rsidR="00EA48CC" w:rsidRDefault="00EA48CC" w:rsidP="00EA48CC">
            <w:pPr>
              <w:rPr>
                <w:sz w:val="24"/>
                <w:szCs w:val="24"/>
              </w:rPr>
            </w:pPr>
            <w:r>
              <w:rPr>
                <w:sz w:val="24"/>
                <w:szCs w:val="24"/>
              </w:rPr>
              <w:lastRenderedPageBreak/>
              <w:t>Disability Topics</w:t>
            </w:r>
          </w:p>
        </w:tc>
        <w:tc>
          <w:tcPr>
            <w:tcW w:w="7807" w:type="dxa"/>
            <w:gridSpan w:val="6"/>
          </w:tcPr>
          <w:p w14:paraId="04F8A6FE" w14:textId="77777777" w:rsidR="00EA48CC" w:rsidRDefault="00EA48CC" w:rsidP="00EA48CC">
            <w:pPr>
              <w:pStyle w:val="ListParagraph"/>
              <w:numPr>
                <w:ilvl w:val="0"/>
                <w:numId w:val="12"/>
              </w:numPr>
              <w:spacing w:after="100" w:afterAutospacing="1"/>
              <w:ind w:left="360"/>
              <w:rPr>
                <w:b/>
                <w:bCs/>
                <w:color w:val="000000" w:themeColor="text1"/>
              </w:rPr>
            </w:pPr>
            <w:r>
              <w:rPr>
                <w:b/>
                <w:bCs/>
                <w:color w:val="000000" w:themeColor="text1"/>
              </w:rPr>
              <w:t>NPR</w:t>
            </w:r>
          </w:p>
          <w:p w14:paraId="673B43D9" w14:textId="77777777" w:rsidR="00EA48CC" w:rsidRDefault="00EA48CC" w:rsidP="00EA48CC">
            <w:pPr>
              <w:pStyle w:val="ListParagraph"/>
              <w:spacing w:after="100" w:afterAutospacing="1"/>
              <w:ind w:left="360"/>
              <w:rPr>
                <w:color w:val="000000" w:themeColor="text1"/>
              </w:rPr>
            </w:pPr>
            <w:r>
              <w:rPr>
                <w:color w:val="000000" w:themeColor="text1"/>
              </w:rPr>
              <w:t>April 24, 2023</w:t>
            </w:r>
          </w:p>
          <w:p w14:paraId="25F10B5E" w14:textId="77777777" w:rsidR="00EA48CC" w:rsidRDefault="00EA48CC" w:rsidP="00EA48CC">
            <w:pPr>
              <w:pStyle w:val="ListParagraph"/>
              <w:spacing w:after="100" w:afterAutospacing="1"/>
              <w:ind w:left="360"/>
              <w:rPr>
                <w:i/>
                <w:iCs/>
                <w:color w:val="000000" w:themeColor="text1"/>
              </w:rPr>
            </w:pPr>
            <w:r w:rsidRPr="00F965A0">
              <w:rPr>
                <w:i/>
                <w:iCs/>
                <w:color w:val="000000" w:themeColor="text1"/>
              </w:rPr>
              <w:t>Edgy or insensitive? The Paralympics TikTok account sparks a debate</w:t>
            </w:r>
          </w:p>
          <w:p w14:paraId="1F29EAE3" w14:textId="057893F0" w:rsidR="00EA48CC" w:rsidRDefault="00EA48CC" w:rsidP="00EA48CC">
            <w:pPr>
              <w:pStyle w:val="ListParagraph"/>
              <w:spacing w:after="160" w:line="259" w:lineRule="auto"/>
              <w:ind w:left="360"/>
              <w:rPr>
                <w:color w:val="000000" w:themeColor="text1"/>
              </w:rPr>
            </w:pPr>
            <w:r w:rsidRPr="00F965A0">
              <w:rPr>
                <w:color w:val="000000" w:themeColor="text1"/>
              </w:rPr>
              <w:t>By Rachel Treisman</w:t>
            </w:r>
          </w:p>
          <w:p w14:paraId="60AEBD49" w14:textId="3D23BD82" w:rsidR="00EA48CC" w:rsidRPr="00F965A0" w:rsidRDefault="00EA48CC" w:rsidP="00EA48CC">
            <w:pPr>
              <w:pStyle w:val="ListParagraph"/>
              <w:ind w:left="360"/>
              <w:rPr>
                <w:color w:val="000000" w:themeColor="text1"/>
              </w:rPr>
            </w:pPr>
            <w:r w:rsidRPr="00F965A0">
              <w:rPr>
                <w:color w:val="000000" w:themeColor="text1"/>
              </w:rPr>
              <w:t xml:space="preserve">The next Paralympic Games are more than a year away, but they are top of mind for many thanks to their official — and controversial — </w:t>
            </w:r>
            <w:hyperlink r:id="rId67" w:history="1">
              <w:r w:rsidRPr="00F965A0">
                <w:rPr>
                  <w:rStyle w:val="Hyperlink"/>
                </w:rPr>
                <w:t>TikTok account</w:t>
              </w:r>
            </w:hyperlink>
            <w:r w:rsidRPr="00F965A0">
              <w:rPr>
                <w:color w:val="000000" w:themeColor="text1"/>
              </w:rPr>
              <w:t xml:space="preserve">. </w:t>
            </w:r>
          </w:p>
          <w:p w14:paraId="2AA085F1" w14:textId="77777777" w:rsidR="00EA48CC" w:rsidRPr="00F965A0" w:rsidRDefault="00EA48CC" w:rsidP="00EA48CC">
            <w:pPr>
              <w:pStyle w:val="ListParagraph"/>
              <w:ind w:left="360"/>
              <w:rPr>
                <w:color w:val="000000" w:themeColor="text1"/>
              </w:rPr>
            </w:pPr>
            <w:r w:rsidRPr="00F965A0">
              <w:rPr>
                <w:color w:val="000000" w:themeColor="text1"/>
              </w:rPr>
              <w:t xml:space="preserve">The account, which has over 3 million followers, posts highlight reels of Para athletes: world-class competitors with impairments that fall into </w:t>
            </w:r>
            <w:hyperlink r:id="rId68" w:history="1">
              <w:r w:rsidRPr="00F965A0">
                <w:rPr>
                  <w:rStyle w:val="Hyperlink"/>
                </w:rPr>
                <w:t>10 categories</w:t>
              </w:r>
            </w:hyperlink>
            <w:r w:rsidRPr="00F965A0">
              <w:rPr>
                <w:color w:val="000000" w:themeColor="text1"/>
              </w:rPr>
              <w:t xml:space="preserve"> including limb deficiency, impaired muscle power and vision impairment.</w:t>
            </w:r>
          </w:p>
          <w:p w14:paraId="6B3F4205" w14:textId="2C338500" w:rsidR="00EA48CC" w:rsidRDefault="00EA48CC" w:rsidP="00EA48CC">
            <w:pPr>
              <w:pStyle w:val="ListParagraph"/>
              <w:ind w:left="360"/>
              <w:rPr>
                <w:color w:val="000000" w:themeColor="text1"/>
              </w:rPr>
            </w:pPr>
            <w:r w:rsidRPr="00F965A0">
              <w:rPr>
                <w:color w:val="000000" w:themeColor="text1"/>
              </w:rPr>
              <w:t xml:space="preserve">Some of the Paralympics TikToks explain how the equipment and adaptations work for different sports, like </w:t>
            </w:r>
            <w:hyperlink r:id="rId69" w:history="1">
              <w:r w:rsidRPr="00F965A0">
                <w:rPr>
                  <w:rStyle w:val="Hyperlink"/>
                </w:rPr>
                <w:t>penalty kicks in blind football</w:t>
              </w:r>
            </w:hyperlink>
            <w:r w:rsidRPr="00F965A0">
              <w:rPr>
                <w:color w:val="000000" w:themeColor="text1"/>
              </w:rPr>
              <w:t xml:space="preserve"> or the assisted </w:t>
            </w:r>
            <w:hyperlink r:id="rId70" w:history="1">
              <w:r w:rsidRPr="00F965A0">
                <w:rPr>
                  <w:rStyle w:val="Hyperlink"/>
                </w:rPr>
                <w:t>boccia ball setup</w:t>
              </w:r>
            </w:hyperlink>
            <w:r w:rsidRPr="00F965A0">
              <w:rPr>
                <w:color w:val="000000" w:themeColor="text1"/>
              </w:rPr>
              <w:t>. Most are set to viral social media sounds or songs — and many show the athletes falling or crashing into each other.</w:t>
            </w:r>
            <w:r>
              <w:rPr>
                <w:color w:val="000000" w:themeColor="text1"/>
              </w:rPr>
              <w:t xml:space="preserve"> . .</w:t>
            </w:r>
          </w:p>
          <w:p w14:paraId="4F82096C" w14:textId="5BD383FE" w:rsidR="00EA48CC" w:rsidRDefault="00EA48CC" w:rsidP="00EA48CC">
            <w:pPr>
              <w:pStyle w:val="ListParagraph"/>
              <w:ind w:left="360"/>
              <w:rPr>
                <w:color w:val="000000" w:themeColor="text1"/>
              </w:rPr>
            </w:pPr>
            <w:r w:rsidRPr="000F68BA">
              <w:rPr>
                <w:color w:val="000000" w:themeColor="text1"/>
              </w:rPr>
              <w:t>The reaction to the Paralympics TikTok videos has been overwhelmingly negative — but not entirely so. Those who run the account, and some of the athletes who have been featured on it, say it's an important way to increase visibility.</w:t>
            </w:r>
            <w:r>
              <w:rPr>
                <w:color w:val="000000" w:themeColor="text1"/>
              </w:rPr>
              <w:t xml:space="preserve"> . .</w:t>
            </w:r>
          </w:p>
          <w:p w14:paraId="5C7B80D0" w14:textId="142B0418" w:rsidR="00EA48CC" w:rsidRPr="00F965A0" w:rsidRDefault="00EA48CC" w:rsidP="00EA48CC">
            <w:pPr>
              <w:pStyle w:val="ListParagraph"/>
              <w:ind w:left="360"/>
              <w:rPr>
                <w:color w:val="000000" w:themeColor="text1"/>
              </w:rPr>
            </w:pPr>
            <w:r w:rsidRPr="000F68BA">
              <w:rPr>
                <w:color w:val="000000" w:themeColor="text1"/>
              </w:rPr>
              <w:t>André Ramos, a bronze medalist in boccia who was also the subject of a TikTok, told the outlet that "making fun with our handicaps is a sign that we accept ourselves as we are and that others do not see the disability as a difference."</w:t>
            </w:r>
          </w:p>
          <w:p w14:paraId="612E3D89" w14:textId="77777777" w:rsidR="00EA48CC" w:rsidRDefault="00EA48CC" w:rsidP="00EA48CC">
            <w:pPr>
              <w:pStyle w:val="ListParagraph"/>
              <w:spacing w:after="100" w:afterAutospacing="1"/>
              <w:ind w:left="360"/>
              <w:rPr>
                <w:color w:val="000000" w:themeColor="text1"/>
              </w:rPr>
            </w:pPr>
            <w:hyperlink r:id="rId71" w:history="1">
              <w:r w:rsidRPr="005F797F">
                <w:rPr>
                  <w:rStyle w:val="Hyperlink"/>
                </w:rPr>
                <w:t>Edgy or insensitive</w:t>
              </w:r>
            </w:hyperlink>
          </w:p>
          <w:p w14:paraId="2BEA5829" w14:textId="73964B36" w:rsidR="00EA48CC" w:rsidRDefault="00EA48CC" w:rsidP="00EA48CC">
            <w:pPr>
              <w:pStyle w:val="ListParagraph"/>
              <w:numPr>
                <w:ilvl w:val="0"/>
                <w:numId w:val="12"/>
              </w:numPr>
              <w:spacing w:after="100" w:afterAutospacing="1"/>
              <w:ind w:left="360"/>
              <w:rPr>
                <w:b/>
                <w:bCs/>
                <w:color w:val="000000" w:themeColor="text1"/>
              </w:rPr>
            </w:pPr>
            <w:r>
              <w:rPr>
                <w:b/>
                <w:bCs/>
                <w:color w:val="000000" w:themeColor="text1"/>
              </w:rPr>
              <w:t xml:space="preserve">NPR </w:t>
            </w:r>
            <w:r w:rsidRPr="008D043E">
              <w:rPr>
                <w:b/>
                <w:bCs/>
                <w:color w:val="000000" w:themeColor="text1"/>
              </w:rPr>
              <w:t>My Unsung Hero from Hidden Brain</w:t>
            </w:r>
          </w:p>
          <w:p w14:paraId="2AB7511F" w14:textId="77777777" w:rsidR="00EA48CC" w:rsidRDefault="00EA48CC" w:rsidP="00EA48CC">
            <w:pPr>
              <w:pStyle w:val="ListParagraph"/>
              <w:spacing w:after="100" w:afterAutospacing="1"/>
              <w:ind w:left="360"/>
              <w:rPr>
                <w:color w:val="000000" w:themeColor="text1"/>
              </w:rPr>
            </w:pPr>
            <w:r>
              <w:rPr>
                <w:color w:val="000000" w:themeColor="text1"/>
              </w:rPr>
              <w:t>April 24, 2023</w:t>
            </w:r>
          </w:p>
          <w:p w14:paraId="3EF8A41A" w14:textId="77777777" w:rsidR="00EA48CC" w:rsidRDefault="00EA48CC" w:rsidP="00EA48CC">
            <w:pPr>
              <w:pStyle w:val="ListParagraph"/>
              <w:spacing w:after="100" w:afterAutospacing="1"/>
              <w:ind w:left="360"/>
              <w:rPr>
                <w:i/>
                <w:iCs/>
                <w:color w:val="000000" w:themeColor="text1"/>
              </w:rPr>
            </w:pPr>
            <w:r w:rsidRPr="008D043E">
              <w:rPr>
                <w:i/>
                <w:iCs/>
                <w:color w:val="000000" w:themeColor="text1"/>
              </w:rPr>
              <w:t>After Mike fell on a busy sidewalk, a stranger helped in just the right way</w:t>
            </w:r>
          </w:p>
          <w:p w14:paraId="1A6BCE51" w14:textId="77777777" w:rsidR="00EA48CC" w:rsidRPr="008D043E" w:rsidRDefault="00EA48CC" w:rsidP="00EA48CC">
            <w:pPr>
              <w:pStyle w:val="ListParagraph"/>
              <w:ind w:left="360"/>
              <w:rPr>
                <w:color w:val="000000" w:themeColor="text1"/>
              </w:rPr>
            </w:pPr>
            <w:r w:rsidRPr="008D043E">
              <w:rPr>
                <w:color w:val="000000" w:themeColor="text1"/>
              </w:rPr>
              <w:t>In February 2000, Mike Huddleston was traveling for a training. He had flown from Maryland to San Francisco and needed to get to a rental car agency. But because of a degenerative neuromuscular condition that weakens his muscles, he wouldn't be able to climb the stairs of the shuttle bus.</w:t>
            </w:r>
          </w:p>
          <w:p w14:paraId="34D6AC27" w14:textId="5B184D15" w:rsidR="00EA48CC" w:rsidRDefault="00EA48CC" w:rsidP="00EA48CC">
            <w:pPr>
              <w:pStyle w:val="ListParagraph"/>
              <w:ind w:left="360"/>
              <w:rPr>
                <w:color w:val="000000" w:themeColor="text1"/>
              </w:rPr>
            </w:pPr>
            <w:r w:rsidRPr="008D043E">
              <w:rPr>
                <w:color w:val="000000" w:themeColor="text1"/>
              </w:rPr>
              <w:t xml:space="preserve">Instead, the car agency sent someone to pick him up. But as he was walking </w:t>
            </w:r>
            <w:r w:rsidRPr="008D043E">
              <w:rPr>
                <w:color w:val="000000" w:themeColor="text1"/>
              </w:rPr>
              <w:lastRenderedPageBreak/>
              <w:t>outside to meet them, he fell. And due to his condition, he couldn't get up.</w:t>
            </w:r>
            <w:r>
              <w:rPr>
                <w:color w:val="000000" w:themeColor="text1"/>
              </w:rPr>
              <w:t xml:space="preserve"> . .</w:t>
            </w:r>
          </w:p>
          <w:p w14:paraId="4E51F548" w14:textId="574F06DA" w:rsidR="00EA48CC" w:rsidRPr="008D043E" w:rsidRDefault="00EA48CC" w:rsidP="00EA48CC">
            <w:pPr>
              <w:pStyle w:val="ListParagraph"/>
              <w:ind w:left="360"/>
              <w:rPr>
                <w:color w:val="000000" w:themeColor="text1"/>
              </w:rPr>
            </w:pPr>
            <w:r w:rsidRPr="008D043E">
              <w:rPr>
                <w:color w:val="000000" w:themeColor="text1"/>
              </w:rPr>
              <w:t>Due to his condition, Huddleston needed something to push up on, like a bench or a chair. But there was nothing around that fit that description.</w:t>
            </w:r>
          </w:p>
          <w:p w14:paraId="4B3573F3" w14:textId="77777777" w:rsidR="00EA48CC" w:rsidRDefault="00EA48CC" w:rsidP="00EA48CC">
            <w:pPr>
              <w:pStyle w:val="ListParagraph"/>
              <w:spacing w:after="100" w:afterAutospacing="1"/>
              <w:ind w:left="360"/>
              <w:rPr>
                <w:color w:val="000000" w:themeColor="text1"/>
              </w:rPr>
            </w:pPr>
            <w:r w:rsidRPr="008D043E">
              <w:rPr>
                <w:color w:val="000000" w:themeColor="text1"/>
              </w:rPr>
              <w:t>Huddleston described what the man could do to help him get off the ground. Once he got him up, the man fetched Huddleston's baggage, which had rolled a few feet away when he fell</w:t>
            </w:r>
            <w:r>
              <w:rPr>
                <w:color w:val="000000" w:themeColor="text1"/>
              </w:rPr>
              <w:t>. . .</w:t>
            </w:r>
          </w:p>
          <w:p w14:paraId="2BBCB126" w14:textId="77777777" w:rsidR="00EA48CC" w:rsidRDefault="00EA48CC" w:rsidP="00EA48CC">
            <w:pPr>
              <w:pStyle w:val="ListParagraph"/>
              <w:spacing w:after="100" w:afterAutospacing="1"/>
              <w:ind w:left="360"/>
              <w:rPr>
                <w:color w:val="000000" w:themeColor="text1"/>
              </w:rPr>
            </w:pPr>
            <w:r w:rsidRPr="008D043E">
              <w:rPr>
                <w:color w:val="000000" w:themeColor="text1"/>
              </w:rPr>
              <w:t>This encounter struck Huddleston. Not just because of the man's kindness, but also because of the way he offered that kindness. His unsung hero didn't step in and start helping when he saw Huddleston on the ground. He took a moment to ask Huddleston how he could help.</w:t>
            </w:r>
          </w:p>
          <w:p w14:paraId="7CE649C0" w14:textId="41C46505" w:rsidR="00EA48CC" w:rsidRPr="008D043E" w:rsidRDefault="00EA48CC" w:rsidP="00EA48CC">
            <w:pPr>
              <w:pStyle w:val="ListParagraph"/>
              <w:spacing w:after="100" w:afterAutospacing="1"/>
              <w:ind w:left="360"/>
              <w:rPr>
                <w:color w:val="000000" w:themeColor="text1"/>
              </w:rPr>
            </w:pPr>
            <w:hyperlink r:id="rId72" w:history="1">
              <w:r w:rsidRPr="008D043E">
                <w:rPr>
                  <w:rStyle w:val="Hyperlink"/>
                </w:rPr>
                <w:t>Fell on Busy Sidewalk</w:t>
              </w:r>
            </w:hyperlink>
          </w:p>
        </w:tc>
      </w:tr>
      <w:bookmarkEnd w:id="6"/>
      <w:tr w:rsidR="00EA48CC" w14:paraId="0035ECFA" w14:textId="77777777" w:rsidTr="009F166A">
        <w:trPr>
          <w:trHeight w:val="58"/>
        </w:trPr>
        <w:tc>
          <w:tcPr>
            <w:tcW w:w="2898" w:type="dxa"/>
          </w:tcPr>
          <w:p w14:paraId="355204D4" w14:textId="77A8FA90" w:rsidR="00EA48CC" w:rsidRDefault="00EA48CC" w:rsidP="00EA48CC">
            <w:pPr>
              <w:rPr>
                <w:sz w:val="24"/>
                <w:szCs w:val="24"/>
              </w:rPr>
            </w:pPr>
            <w:r>
              <w:rPr>
                <w:sz w:val="24"/>
                <w:szCs w:val="24"/>
              </w:rPr>
              <w:lastRenderedPageBreak/>
              <w:t>Older Workers</w:t>
            </w:r>
          </w:p>
        </w:tc>
        <w:tc>
          <w:tcPr>
            <w:tcW w:w="7807" w:type="dxa"/>
            <w:gridSpan w:val="6"/>
          </w:tcPr>
          <w:p w14:paraId="74B052B3" w14:textId="77777777" w:rsidR="00EA48CC" w:rsidRDefault="00EA48CC" w:rsidP="00EA48CC">
            <w:pPr>
              <w:pStyle w:val="ListParagraph"/>
              <w:numPr>
                <w:ilvl w:val="0"/>
                <w:numId w:val="12"/>
              </w:numPr>
              <w:spacing w:after="100" w:afterAutospacing="1"/>
              <w:ind w:left="360"/>
              <w:rPr>
                <w:b/>
                <w:bCs/>
                <w:color w:val="000000" w:themeColor="text1"/>
              </w:rPr>
            </w:pPr>
            <w:r>
              <w:rPr>
                <w:b/>
                <w:bCs/>
                <w:color w:val="000000" w:themeColor="text1"/>
              </w:rPr>
              <w:t>U. S. Senate Special Committee on Aging</w:t>
            </w:r>
          </w:p>
          <w:p w14:paraId="3617B099" w14:textId="77777777" w:rsidR="00EA48CC" w:rsidRDefault="00EA48CC" w:rsidP="00EA48CC">
            <w:pPr>
              <w:pStyle w:val="ListParagraph"/>
              <w:spacing w:after="100" w:afterAutospacing="1"/>
              <w:ind w:left="360"/>
              <w:rPr>
                <w:color w:val="000000" w:themeColor="text1"/>
              </w:rPr>
            </w:pPr>
            <w:r>
              <w:rPr>
                <w:color w:val="000000" w:themeColor="text1"/>
              </w:rPr>
              <w:t>April 20, 2023</w:t>
            </w:r>
          </w:p>
          <w:p w14:paraId="618995E3" w14:textId="77777777" w:rsidR="00EA48CC" w:rsidRDefault="00EA48CC" w:rsidP="00EA48CC">
            <w:pPr>
              <w:pStyle w:val="ListParagraph"/>
              <w:spacing w:after="100" w:afterAutospacing="1"/>
              <w:ind w:left="360"/>
              <w:rPr>
                <w:i/>
                <w:iCs/>
                <w:color w:val="000000" w:themeColor="text1"/>
              </w:rPr>
            </w:pPr>
            <w:r w:rsidRPr="0029064E">
              <w:rPr>
                <w:i/>
                <w:iCs/>
                <w:color w:val="000000" w:themeColor="text1"/>
              </w:rPr>
              <w:t>Beyond the 9 to 5: Dismantling Barriers and Building Economic Resilience for Older Workers</w:t>
            </w:r>
          </w:p>
          <w:p w14:paraId="43BCC437" w14:textId="77777777" w:rsidR="00EA48CC" w:rsidRPr="0029064E" w:rsidRDefault="00EA48CC" w:rsidP="00EA48CC">
            <w:pPr>
              <w:pStyle w:val="ListParagraph"/>
              <w:ind w:left="360"/>
              <w:rPr>
                <w:color w:val="000000" w:themeColor="text1"/>
              </w:rPr>
            </w:pPr>
            <w:r w:rsidRPr="0029064E">
              <w:rPr>
                <w:color w:val="000000" w:themeColor="text1"/>
              </w:rPr>
              <w:t xml:space="preserve">On Thursday, April 20, U.S. Senate Special Committee on Aging Chairman Bob Casey (D-PA) held a hearing entitled, </w:t>
            </w:r>
            <w:hyperlink r:id="rId73" w:history="1">
              <w:r w:rsidRPr="0029064E">
                <w:rPr>
                  <w:rStyle w:val="Hyperlink"/>
                </w:rPr>
                <w:t>“Beyond the 9 to 5: Dismantling Barriers and Building Economic Resilience for Older Workers,”</w:t>
              </w:r>
            </w:hyperlink>
            <w:r w:rsidRPr="0029064E">
              <w:rPr>
                <w:color w:val="000000" w:themeColor="text1"/>
              </w:rPr>
              <w:t xml:space="preserve"> which examined the barriers older workers face in the workplace. Older Americans are working longer than ever before, many remaining in the workforce to make ends meet or regain income lost while caregiving.</w:t>
            </w:r>
          </w:p>
          <w:p w14:paraId="3BC03EA2" w14:textId="77777777" w:rsidR="00EA48CC" w:rsidRPr="0029064E" w:rsidRDefault="00EA48CC" w:rsidP="00EA48CC">
            <w:pPr>
              <w:pStyle w:val="ListParagraph"/>
              <w:ind w:left="360"/>
              <w:rPr>
                <w:color w:val="000000" w:themeColor="text1"/>
              </w:rPr>
            </w:pPr>
            <w:r w:rsidRPr="0029064E">
              <w:rPr>
                <w:color w:val="000000" w:themeColor="text1"/>
              </w:rPr>
              <w:t>During the hearing, Chairman Casey highlighted his recently-introduced, bipartisan</w:t>
            </w:r>
            <w:r w:rsidRPr="0029064E">
              <w:rPr>
                <w:i/>
                <w:iCs/>
                <w:color w:val="000000" w:themeColor="text1"/>
              </w:rPr>
              <w:t> </w:t>
            </w:r>
            <w:hyperlink r:id="rId74" w:history="1">
              <w:r w:rsidRPr="0029064E">
                <w:rPr>
                  <w:rStyle w:val="Hyperlink"/>
                  <w:i/>
                  <w:iCs/>
                </w:rPr>
                <w:t>Protecting Older Workers Against Discrimination Act</w:t>
              </w:r>
              <w:r w:rsidRPr="0029064E">
                <w:rPr>
                  <w:rStyle w:val="Hyperlink"/>
                </w:rPr>
                <w:t> (POWADA)</w:t>
              </w:r>
            </w:hyperlink>
            <w:r w:rsidRPr="0029064E">
              <w:rPr>
                <w:color w:val="000000" w:themeColor="text1"/>
              </w:rPr>
              <w:t>, which</w:t>
            </w:r>
            <w:r w:rsidRPr="0029064E">
              <w:rPr>
                <w:i/>
                <w:iCs/>
                <w:color w:val="000000" w:themeColor="text1"/>
              </w:rPr>
              <w:t> </w:t>
            </w:r>
            <w:r w:rsidRPr="0029064E">
              <w:rPr>
                <w:color w:val="000000" w:themeColor="text1"/>
              </w:rPr>
              <w:t>would make it easier for employees to prove when they are a victim of age discrimination in the workplace. Older workers are currently required to meet a significantly higher burden of proof when alleging age discrimination than is required of workers alleging other forms of workplace discrimination.</w:t>
            </w:r>
          </w:p>
          <w:p w14:paraId="592F9FB9" w14:textId="77777777" w:rsidR="00EA48CC" w:rsidRPr="0029064E" w:rsidRDefault="00EA48CC" w:rsidP="00EA48CC">
            <w:pPr>
              <w:pStyle w:val="ListParagraph"/>
              <w:ind w:left="360"/>
              <w:rPr>
                <w:color w:val="000000" w:themeColor="text1"/>
              </w:rPr>
            </w:pPr>
            <w:r w:rsidRPr="0029064E">
              <w:rPr>
                <w:b/>
                <w:bCs/>
                <w:color w:val="000000" w:themeColor="text1"/>
              </w:rPr>
              <w:t xml:space="preserve">“Far too many older Americans face barriers to advance their careers or save for retirement because of age discrimination,” </w:t>
            </w:r>
            <w:r w:rsidRPr="0029064E">
              <w:rPr>
                <w:color w:val="000000" w:themeColor="text1"/>
              </w:rPr>
              <w:t>said Chairman Casey.</w:t>
            </w:r>
            <w:r w:rsidRPr="0029064E">
              <w:rPr>
                <w:b/>
                <w:bCs/>
                <w:color w:val="000000" w:themeColor="text1"/>
              </w:rPr>
              <w:t xml:space="preserve"> “We can level the playing field for older workers and restore safeguards against age-based discrimination by passing my </w:t>
            </w:r>
            <w:r w:rsidRPr="0029064E">
              <w:rPr>
                <w:b/>
                <w:bCs/>
                <w:i/>
                <w:iCs/>
                <w:color w:val="000000" w:themeColor="text1"/>
              </w:rPr>
              <w:t>Protecting Older Workers Against Discrimination Act</w:t>
            </w:r>
            <w:r w:rsidRPr="0029064E">
              <w:rPr>
                <w:b/>
                <w:bCs/>
                <w:color w:val="000000" w:themeColor="text1"/>
              </w:rPr>
              <w:t>, as well as by strengthening unions and bolstering workplace protections. As we build a better economy, we must ensure older Americans are given the support and protection they need to reach economic security.”</w:t>
            </w:r>
          </w:p>
          <w:p w14:paraId="130F5201" w14:textId="77777777" w:rsidR="00EA48CC" w:rsidRPr="0029064E" w:rsidRDefault="00EA48CC" w:rsidP="00EA48CC">
            <w:pPr>
              <w:pStyle w:val="ListParagraph"/>
              <w:ind w:left="360"/>
              <w:rPr>
                <w:color w:val="000000" w:themeColor="text1"/>
              </w:rPr>
            </w:pPr>
            <w:r w:rsidRPr="0029064E">
              <w:rPr>
                <w:color w:val="000000" w:themeColor="text1"/>
              </w:rPr>
              <w:t>Older workers are more likely to have a work-limiting health condition or a disability. While many aging workers occupy and can perform jobs without accommodation, others face challenges in applying for, accepting, or maintaining jobs due to a health condition or disability that may not always be obvious to managers and coworkers. These include physical barriers, such as inaccessible work locations and equipment, as well as workplace procedures or practices, such as rules pertaining to when work can be performed.</w:t>
            </w:r>
          </w:p>
          <w:p w14:paraId="4DC9A304" w14:textId="77777777" w:rsidR="00EA48CC" w:rsidRPr="0029064E" w:rsidRDefault="00EA48CC" w:rsidP="00EA48CC">
            <w:pPr>
              <w:pStyle w:val="ListParagraph"/>
              <w:ind w:left="360"/>
              <w:rPr>
                <w:color w:val="000000" w:themeColor="text1"/>
              </w:rPr>
            </w:pPr>
            <w:r w:rsidRPr="0029064E">
              <w:rPr>
                <w:color w:val="000000" w:themeColor="text1"/>
              </w:rPr>
              <w:t xml:space="preserve">According to the Bureau of Labor Statistics, only </w:t>
            </w:r>
            <w:hyperlink r:id="rId75" w:tgtFrame="_blank" w:history="1">
              <w:r w:rsidRPr="0029064E">
                <w:rPr>
                  <w:rStyle w:val="Hyperlink"/>
                </w:rPr>
                <w:t>61 percent of workers</w:t>
              </w:r>
            </w:hyperlink>
            <w:r w:rsidRPr="0029064E">
              <w:rPr>
                <w:color w:val="000000" w:themeColor="text1"/>
              </w:rPr>
              <w:t xml:space="preserve"> have access to a defined contribution plan through their employers. Coverage is even lower among workers in low-wage and part-time jobs, and among those who work for small employers. Career disruptions due to a disability, health shocks, caregiving responsibilities, or unemployment are also common barriers to retirement plan access, participation, and contribution.</w:t>
            </w:r>
          </w:p>
          <w:p w14:paraId="4B7FA233" w14:textId="77777777" w:rsidR="00EA48CC" w:rsidRPr="0029064E" w:rsidRDefault="00EA48CC" w:rsidP="00EA48CC">
            <w:pPr>
              <w:pStyle w:val="ListParagraph"/>
              <w:ind w:left="360"/>
              <w:rPr>
                <w:color w:val="000000" w:themeColor="text1"/>
              </w:rPr>
            </w:pPr>
            <w:r w:rsidRPr="0029064E">
              <w:rPr>
                <w:color w:val="000000" w:themeColor="text1"/>
              </w:rPr>
              <w:t xml:space="preserve">Chairman Casey invited Dave McLimans, a retired steelworker from Parkesburg, PA, to testify about his experience supporting older workers’ transitions into </w:t>
            </w:r>
            <w:r w:rsidRPr="0029064E">
              <w:rPr>
                <w:color w:val="000000" w:themeColor="text1"/>
              </w:rPr>
              <w:lastRenderedPageBreak/>
              <w:t xml:space="preserve">retirement. He testified, </w:t>
            </w:r>
            <w:r w:rsidRPr="0029064E">
              <w:rPr>
                <w:b/>
                <w:bCs/>
                <w:color w:val="000000" w:themeColor="text1"/>
              </w:rPr>
              <w:t>“I didn’t serve my country, work, and pay taxes for 44 years just to let my voice fade away or see younger generations lose benefits I fought for my whole life…I</w:t>
            </w:r>
            <w:r w:rsidRPr="0029064E">
              <w:rPr>
                <w:color w:val="000000" w:themeColor="text1"/>
              </w:rPr>
              <w:t xml:space="preserve"> </w:t>
            </w:r>
            <w:r w:rsidRPr="0029064E">
              <w:rPr>
                <w:b/>
                <w:bCs/>
                <w:color w:val="000000" w:themeColor="text1"/>
              </w:rPr>
              <w:t>urge you to not cut or change benefits for Social Security, Medicare, and Medicaid. We are the richest democracy on earth, we can afford to allow workers to retire with dignity.”</w:t>
            </w:r>
          </w:p>
          <w:p w14:paraId="26901302" w14:textId="607C7570" w:rsidR="00EA48CC" w:rsidRPr="00DA267C" w:rsidRDefault="00EA48CC" w:rsidP="00EA48CC">
            <w:pPr>
              <w:pStyle w:val="ListParagraph"/>
              <w:spacing w:after="100" w:afterAutospacing="1"/>
              <w:ind w:left="360"/>
              <w:rPr>
                <w:color w:val="000000" w:themeColor="text1"/>
              </w:rPr>
            </w:pPr>
            <w:hyperlink r:id="rId76" w:history="1">
              <w:r w:rsidRPr="00DA267C">
                <w:rPr>
                  <w:rStyle w:val="Hyperlink"/>
                </w:rPr>
                <w:t>Beyond 9 to 5</w:t>
              </w:r>
            </w:hyperlink>
          </w:p>
        </w:tc>
      </w:tr>
      <w:tr w:rsidR="00EA48CC" w14:paraId="6E1D7C50" w14:textId="77777777" w:rsidTr="009F166A">
        <w:trPr>
          <w:trHeight w:val="58"/>
        </w:trPr>
        <w:tc>
          <w:tcPr>
            <w:tcW w:w="2898" w:type="dxa"/>
          </w:tcPr>
          <w:p w14:paraId="3A84E6C5" w14:textId="26ED6782" w:rsidR="00EA48CC" w:rsidRPr="0099753F" w:rsidRDefault="00EA48CC" w:rsidP="00EA48CC">
            <w:pPr>
              <w:rPr>
                <w:sz w:val="24"/>
                <w:szCs w:val="24"/>
              </w:rPr>
            </w:pPr>
            <w:r>
              <w:rPr>
                <w:sz w:val="24"/>
                <w:szCs w:val="24"/>
              </w:rPr>
              <w:lastRenderedPageBreak/>
              <w:t>Covid</w:t>
            </w:r>
          </w:p>
        </w:tc>
        <w:tc>
          <w:tcPr>
            <w:tcW w:w="7807" w:type="dxa"/>
            <w:gridSpan w:val="6"/>
          </w:tcPr>
          <w:p w14:paraId="05479085" w14:textId="46B2B9A5" w:rsidR="00EA48CC" w:rsidRDefault="00EA48CC" w:rsidP="00EA48CC">
            <w:pPr>
              <w:pStyle w:val="ListParagraph"/>
              <w:numPr>
                <w:ilvl w:val="0"/>
                <w:numId w:val="12"/>
              </w:numPr>
              <w:spacing w:after="100" w:afterAutospacing="1"/>
              <w:ind w:left="360"/>
              <w:rPr>
                <w:b/>
                <w:bCs/>
                <w:color w:val="000000" w:themeColor="text1"/>
              </w:rPr>
            </w:pPr>
            <w:r>
              <w:rPr>
                <w:b/>
                <w:bCs/>
                <w:color w:val="000000" w:themeColor="text1"/>
              </w:rPr>
              <w:t>The PRX Exchange</w:t>
            </w:r>
          </w:p>
          <w:p w14:paraId="5188D165" w14:textId="0A5497ED" w:rsidR="00EA48CC" w:rsidRPr="0092378A" w:rsidRDefault="00EA48CC" w:rsidP="00EA48CC">
            <w:pPr>
              <w:pStyle w:val="ListParagraph"/>
              <w:spacing w:after="100" w:afterAutospacing="1"/>
              <w:ind w:left="360"/>
              <w:rPr>
                <w:color w:val="000000" w:themeColor="text1"/>
              </w:rPr>
            </w:pPr>
            <w:r>
              <w:rPr>
                <w:color w:val="000000" w:themeColor="text1"/>
              </w:rPr>
              <w:t>April 18, 2023</w:t>
            </w:r>
          </w:p>
          <w:p w14:paraId="1CA8F8BE" w14:textId="61C873E7" w:rsidR="00EA48CC" w:rsidRPr="0092378A" w:rsidRDefault="00EA48CC" w:rsidP="00EA48CC">
            <w:pPr>
              <w:pStyle w:val="ListParagraph"/>
              <w:spacing w:after="100" w:afterAutospacing="1"/>
              <w:ind w:left="360"/>
              <w:rPr>
                <w:i/>
                <w:iCs/>
                <w:color w:val="000000" w:themeColor="text1"/>
              </w:rPr>
            </w:pPr>
            <w:r w:rsidRPr="0092378A">
              <w:rPr>
                <w:i/>
                <w:iCs/>
                <w:color w:val="000000" w:themeColor="text1"/>
              </w:rPr>
              <w:t>The COVID Tracking Project Part 1</w:t>
            </w:r>
          </w:p>
          <w:p w14:paraId="0C5D4798" w14:textId="77777777" w:rsidR="00EA48CC" w:rsidRPr="0092378A" w:rsidRDefault="00EA48CC" w:rsidP="00EA48CC">
            <w:pPr>
              <w:pStyle w:val="ListParagraph"/>
              <w:spacing w:after="100" w:afterAutospacing="1"/>
              <w:ind w:left="360"/>
              <w:rPr>
                <w:color w:val="000000" w:themeColor="text1"/>
              </w:rPr>
            </w:pPr>
            <w:r w:rsidRPr="0092378A">
              <w:rPr>
                <w:color w:val="000000" w:themeColor="text1"/>
              </w:rPr>
              <w:t>The United States has 4% of the world’s population but 16% of COVID-19 deaths. This series investigates the failures by federal agencies that led to over 1 million Americans dying from COVID-19 and what that tells us about the nation’s ability to fight the next pandemic. Epidemiologist Jessica Malaty Rivera is the host for this three-part series. Artis Curiskis and Kara Oehler produced and reported.</w:t>
            </w:r>
          </w:p>
          <w:p w14:paraId="5D713AAB" w14:textId="32F5D11A" w:rsidR="00EA48CC" w:rsidRDefault="00EA48CC" w:rsidP="00EA48CC">
            <w:pPr>
              <w:pStyle w:val="ListParagraph"/>
              <w:spacing w:after="100" w:afterAutospacing="1"/>
              <w:ind w:left="360"/>
              <w:rPr>
                <w:color w:val="000000" w:themeColor="text1"/>
              </w:rPr>
            </w:pPr>
            <w:r w:rsidRPr="0092378A">
              <w:rPr>
                <w:color w:val="000000" w:themeColor="text1"/>
              </w:rPr>
              <w:t xml:space="preserve">The first episode takes us back to February 2020, when reporters Rob Meyer and Alexis Madrigal from The Atlantic were trying to find solid data about the rising pandemic. They published a story that revealed a scary truth: The U.S. didn’t know where COVID-19 was spreading because few tests were available. The Centers for Disease Control and Prevention also didn’t have public data to tell citizens or federal agencies how many people were infected or where the outbreaks were happening. </w:t>
            </w:r>
          </w:p>
          <w:p w14:paraId="6D762137" w14:textId="7FD73B6B" w:rsidR="00EA48CC" w:rsidRDefault="00EA48CC" w:rsidP="00EA48CC">
            <w:pPr>
              <w:pStyle w:val="ListParagraph"/>
              <w:spacing w:after="100" w:afterAutospacing="1"/>
              <w:ind w:left="360"/>
              <w:rPr>
                <w:color w:val="000000" w:themeColor="text1"/>
              </w:rPr>
            </w:pPr>
            <w:hyperlink r:id="rId77" w:history="1">
              <w:r w:rsidRPr="002F5C9D">
                <w:rPr>
                  <w:rStyle w:val="Hyperlink"/>
                </w:rPr>
                <w:t>https://beta.prx.org/stories/468936</w:t>
              </w:r>
            </w:hyperlink>
          </w:p>
          <w:p w14:paraId="4BF98084" w14:textId="77777777" w:rsidR="00EA48CC" w:rsidRDefault="00EA48CC" w:rsidP="00EA48CC">
            <w:pPr>
              <w:pStyle w:val="ListParagraph"/>
              <w:numPr>
                <w:ilvl w:val="0"/>
                <w:numId w:val="12"/>
              </w:numPr>
              <w:spacing w:after="100" w:afterAutospacing="1" w:line="259" w:lineRule="auto"/>
              <w:ind w:left="360"/>
              <w:rPr>
                <w:b/>
                <w:bCs/>
                <w:color w:val="000000" w:themeColor="text1"/>
              </w:rPr>
            </w:pPr>
            <w:r>
              <w:rPr>
                <w:b/>
                <w:bCs/>
                <w:color w:val="000000" w:themeColor="text1"/>
              </w:rPr>
              <w:t>The PRX Exchange</w:t>
            </w:r>
          </w:p>
          <w:p w14:paraId="45E1E909" w14:textId="409E3119" w:rsidR="00EA48CC" w:rsidRPr="004F4C28" w:rsidRDefault="00EA48CC" w:rsidP="00EA48CC">
            <w:pPr>
              <w:pStyle w:val="ListParagraph"/>
              <w:spacing w:after="100" w:afterAutospacing="1" w:line="259" w:lineRule="auto"/>
              <w:ind w:left="360"/>
              <w:rPr>
                <w:color w:val="000000" w:themeColor="text1"/>
              </w:rPr>
            </w:pPr>
            <w:r>
              <w:rPr>
                <w:color w:val="000000" w:themeColor="text1"/>
              </w:rPr>
              <w:t>April 20, 2023</w:t>
            </w:r>
          </w:p>
          <w:p w14:paraId="4E3B8FDA" w14:textId="2C83585E" w:rsidR="00EA48CC" w:rsidRDefault="00EA48CC" w:rsidP="00EA48CC">
            <w:pPr>
              <w:pStyle w:val="ListParagraph"/>
              <w:spacing w:after="100" w:afterAutospacing="1" w:line="259" w:lineRule="auto"/>
              <w:ind w:left="360"/>
              <w:rPr>
                <w:i/>
                <w:iCs/>
                <w:color w:val="000000" w:themeColor="text1"/>
              </w:rPr>
            </w:pPr>
            <w:r w:rsidRPr="004F4C28">
              <w:rPr>
                <w:i/>
                <w:iCs/>
                <w:color w:val="000000" w:themeColor="text1"/>
              </w:rPr>
              <w:t xml:space="preserve">The COVID Tracking Project Part </w:t>
            </w:r>
            <w:r>
              <w:rPr>
                <w:i/>
                <w:iCs/>
                <w:color w:val="000000" w:themeColor="text1"/>
              </w:rPr>
              <w:t>2</w:t>
            </w:r>
          </w:p>
          <w:p w14:paraId="2F3BE1B5" w14:textId="77777777" w:rsidR="00EA48CC" w:rsidRPr="004F4C28" w:rsidRDefault="00EA48CC" w:rsidP="00EA48CC">
            <w:pPr>
              <w:pStyle w:val="ListParagraph"/>
              <w:ind w:left="360"/>
              <w:rPr>
                <w:color w:val="000000" w:themeColor="text1"/>
              </w:rPr>
            </w:pPr>
            <w:r w:rsidRPr="004F4C28">
              <w:rPr>
                <w:color w:val="000000" w:themeColor="text1"/>
              </w:rPr>
              <w:t xml:space="preserve">This is the second episode in our </w:t>
            </w:r>
            <w:hyperlink r:id="rId78" w:history="1">
              <w:r w:rsidRPr="004F4C28">
                <w:rPr>
                  <w:rStyle w:val="Hyperlink"/>
                </w:rPr>
                <w:t>three-part series</w:t>
              </w:r>
            </w:hyperlink>
            <w:r w:rsidRPr="004F4C28">
              <w:rPr>
                <w:color w:val="000000" w:themeColor="text1"/>
              </w:rPr>
              <w:t xml:space="preserve"> taking listeners inside the failed federal response to COVID-19. In episode two, series host Jessica Malaty Rivera, along with reporters Artis Curiskis and Kara Oehler, asks a profound question: Why was there no good U.S. data about COVID-19? </w:t>
            </w:r>
          </w:p>
          <w:p w14:paraId="274EB6D2" w14:textId="77777777" w:rsidR="00EA48CC" w:rsidRPr="004F4C28" w:rsidRDefault="00EA48CC" w:rsidP="00EA48CC">
            <w:pPr>
              <w:pStyle w:val="ListParagraph"/>
              <w:spacing w:line="259" w:lineRule="auto"/>
              <w:ind w:left="360"/>
              <w:rPr>
                <w:color w:val="000000" w:themeColor="text1"/>
              </w:rPr>
            </w:pPr>
            <w:r w:rsidRPr="004F4C28">
              <w:rPr>
                <w:color w:val="000000" w:themeColor="text1"/>
              </w:rPr>
              <w:t>In March 2020, White House Coronavirus Task Force coordinator Dr. Deborah Birx had a daunting task for healthcare technologist Amy Gleason, a new member of her data team. Her job was to figure out where people were testing positive for COVID-19 across the country, how many were in hospitals and how many had died from the disease. Accounting for national numbers about the disease was extremely difficult, because when COVID-19 hit, the federal government had no system set up to get data from each state. </w:t>
            </w:r>
          </w:p>
          <w:p w14:paraId="11C85681" w14:textId="77777777" w:rsidR="00EA48CC" w:rsidRPr="004F4C28" w:rsidRDefault="00EA48CC" w:rsidP="00EA48CC">
            <w:pPr>
              <w:pStyle w:val="ListParagraph"/>
              <w:spacing w:line="259" w:lineRule="auto"/>
              <w:ind w:left="360"/>
              <w:rPr>
                <w:color w:val="000000" w:themeColor="text1"/>
              </w:rPr>
            </w:pPr>
            <w:r w:rsidRPr="004F4C28">
              <w:rPr>
                <w:color w:val="000000" w:themeColor="text1"/>
              </w:rPr>
              <w:t>Gleason was shocked to find that data from the Centers for Disease Control and Prevention wasn’t reflecting the immediate impact of the coronavirus. At the same time, the country was suffering from another huge shortfall: a lack of COVID-19 tests. As a congressional hearing in March 2020 clearly exposed, the CDC had created only 75,000 tests and had no plans to create the millions needed to make testing available nationwide. Dr. Birx and the Task Force also faced national shortages of medical supplies like masks and ventilators and lacked basic information about COVID-19 hospitalizations that would help them know where to send supplies. </w:t>
            </w:r>
          </w:p>
          <w:p w14:paraId="4DAB5FE4" w14:textId="5F686251" w:rsidR="00EA48CC" w:rsidRPr="004F4C28" w:rsidRDefault="00EA48CC" w:rsidP="00EA48CC">
            <w:pPr>
              <w:pStyle w:val="ListParagraph"/>
              <w:spacing w:line="259" w:lineRule="auto"/>
              <w:ind w:left="360"/>
              <w:rPr>
                <w:color w:val="000000" w:themeColor="text1"/>
              </w:rPr>
            </w:pPr>
            <w:r w:rsidRPr="004F4C28">
              <w:rPr>
                <w:color w:val="000000" w:themeColor="text1"/>
              </w:rPr>
              <w:t xml:space="preserve">Realizing that the federal government was failing to collect national data, reporters at The Atlantic formed The COVID Tracking Project. Across all 50 states, hundreds of volunteers began gathering crucial information on the </w:t>
            </w:r>
            <w:r w:rsidRPr="004F4C28">
              <w:rPr>
                <w:color w:val="000000" w:themeColor="text1"/>
              </w:rPr>
              <w:lastRenderedPageBreak/>
              <w:t>number of cases, deaths, and hospitalizations. Each day, they compiled the state COVID-19 data in a massive spreadsheet, creating the nation’s most reliable picture of the spread of the deadly disease.  </w:t>
            </w:r>
          </w:p>
          <w:p w14:paraId="1795EFCE" w14:textId="2E0A5214" w:rsidR="00EA48CC" w:rsidRPr="009F166A" w:rsidRDefault="00EA48CC" w:rsidP="00EA48CC">
            <w:pPr>
              <w:pStyle w:val="ListParagraph"/>
              <w:spacing w:after="100" w:afterAutospacing="1" w:line="259" w:lineRule="auto"/>
              <w:ind w:left="360"/>
              <w:rPr>
                <w:color w:val="000000" w:themeColor="text1"/>
              </w:rPr>
            </w:pPr>
            <w:hyperlink r:id="rId79" w:history="1">
              <w:r w:rsidRPr="002F5C9D">
                <w:rPr>
                  <w:rStyle w:val="Hyperlink"/>
                </w:rPr>
                <w:t>https://beta.prx.org/stories/469942</w:t>
              </w:r>
            </w:hyperlink>
            <w:r>
              <w:rPr>
                <w:color w:val="000000" w:themeColor="text1"/>
              </w:rPr>
              <w:t xml:space="preserve"> </w:t>
            </w:r>
          </w:p>
        </w:tc>
      </w:tr>
      <w:tr w:rsidR="00EA48CC" w14:paraId="3596EE53" w14:textId="77777777" w:rsidTr="009F166A">
        <w:trPr>
          <w:trHeight w:val="58"/>
        </w:trPr>
        <w:tc>
          <w:tcPr>
            <w:tcW w:w="2898" w:type="dxa"/>
          </w:tcPr>
          <w:p w14:paraId="4138B90B" w14:textId="4FA15C14" w:rsidR="00EA48CC" w:rsidRDefault="00EA48CC" w:rsidP="00EA48CC">
            <w:pPr>
              <w:rPr>
                <w:sz w:val="24"/>
                <w:szCs w:val="24"/>
              </w:rPr>
            </w:pPr>
            <w:r>
              <w:rPr>
                <w:sz w:val="24"/>
                <w:szCs w:val="24"/>
              </w:rPr>
              <w:lastRenderedPageBreak/>
              <w:t>End of Life</w:t>
            </w:r>
          </w:p>
        </w:tc>
        <w:tc>
          <w:tcPr>
            <w:tcW w:w="7807" w:type="dxa"/>
            <w:gridSpan w:val="6"/>
          </w:tcPr>
          <w:p w14:paraId="1CEE8533" w14:textId="77777777" w:rsidR="00EA48CC" w:rsidRDefault="00EA48CC" w:rsidP="00EA48CC">
            <w:pPr>
              <w:pStyle w:val="ListParagraph"/>
              <w:numPr>
                <w:ilvl w:val="0"/>
                <w:numId w:val="12"/>
              </w:numPr>
              <w:spacing w:after="100" w:afterAutospacing="1"/>
              <w:ind w:left="360"/>
              <w:rPr>
                <w:b/>
                <w:bCs/>
                <w:color w:val="000000" w:themeColor="text1"/>
              </w:rPr>
            </w:pPr>
            <w:r>
              <w:rPr>
                <w:b/>
                <w:bCs/>
                <w:color w:val="000000" w:themeColor="text1"/>
              </w:rPr>
              <w:t>*New York Times</w:t>
            </w:r>
          </w:p>
          <w:p w14:paraId="679DBAC2" w14:textId="77777777" w:rsidR="00EA48CC" w:rsidRDefault="00EA48CC" w:rsidP="00EA48CC">
            <w:pPr>
              <w:pStyle w:val="ListParagraph"/>
              <w:spacing w:after="100" w:afterAutospacing="1"/>
              <w:ind w:left="360"/>
              <w:rPr>
                <w:color w:val="000000" w:themeColor="text1"/>
              </w:rPr>
            </w:pPr>
            <w:r>
              <w:rPr>
                <w:color w:val="000000" w:themeColor="text1"/>
              </w:rPr>
              <w:t>April 23, 2023</w:t>
            </w:r>
          </w:p>
          <w:p w14:paraId="2A322AA4" w14:textId="77777777" w:rsidR="00EA48CC" w:rsidRDefault="00EA48CC" w:rsidP="00EA48CC">
            <w:pPr>
              <w:pStyle w:val="ListParagraph"/>
              <w:spacing w:after="100" w:afterAutospacing="1"/>
              <w:ind w:left="360"/>
              <w:rPr>
                <w:i/>
                <w:iCs/>
                <w:color w:val="000000" w:themeColor="text1"/>
              </w:rPr>
            </w:pPr>
            <w:r w:rsidRPr="00056288">
              <w:rPr>
                <w:i/>
                <w:iCs/>
                <w:color w:val="000000" w:themeColor="text1"/>
              </w:rPr>
              <w:t>Talking With Patients About Death</w:t>
            </w:r>
          </w:p>
          <w:p w14:paraId="2B5DD70D" w14:textId="25D5D90D" w:rsidR="00EA48CC" w:rsidRPr="0092378A" w:rsidRDefault="00EA48CC" w:rsidP="00EA48CC">
            <w:pPr>
              <w:pStyle w:val="ListParagraph"/>
              <w:spacing w:after="100" w:afterAutospacing="1"/>
              <w:ind w:left="360"/>
              <w:rPr>
                <w:color w:val="000000" w:themeColor="text1"/>
              </w:rPr>
            </w:pPr>
            <w:r>
              <w:rPr>
                <w:color w:val="000000" w:themeColor="text1"/>
              </w:rPr>
              <w:t xml:space="preserve">Letters to the Editor in response to </w:t>
            </w:r>
            <w:r w:rsidRPr="0092378A">
              <w:rPr>
                <w:color w:val="000000" w:themeColor="text1"/>
              </w:rPr>
              <w:t>“</w:t>
            </w:r>
            <w:hyperlink r:id="rId80" w:history="1">
              <w:r w:rsidRPr="0092378A">
                <w:rPr>
                  <w:rStyle w:val="Hyperlink"/>
                </w:rPr>
                <w:t>As a Doctor, I Know Being Ready to Die Is an Illusion</w:t>
              </w:r>
            </w:hyperlink>
            <w:r w:rsidRPr="0092378A">
              <w:rPr>
                <w:color w:val="000000" w:themeColor="text1"/>
              </w:rPr>
              <w:t>,” by Dr. Sunita Puri (Opinion guest essay, April 2)</w:t>
            </w:r>
          </w:p>
          <w:p w14:paraId="381FC35F" w14:textId="1A27E3EB" w:rsidR="00EA48CC" w:rsidRPr="0092378A" w:rsidRDefault="00EA48CC" w:rsidP="00EA48CC">
            <w:pPr>
              <w:pStyle w:val="ListParagraph"/>
              <w:spacing w:after="100" w:afterAutospacing="1"/>
              <w:ind w:left="360"/>
              <w:rPr>
                <w:color w:val="000000" w:themeColor="text1"/>
              </w:rPr>
            </w:pPr>
            <w:hyperlink r:id="rId81" w:history="1">
              <w:r w:rsidRPr="0092378A">
                <w:rPr>
                  <w:rStyle w:val="Hyperlink"/>
                </w:rPr>
                <w:t>NYT Letters to the Editor</w:t>
              </w:r>
            </w:hyperlink>
            <w:r w:rsidRPr="0092378A">
              <w:rPr>
                <w:color w:val="000000" w:themeColor="text1"/>
              </w:rPr>
              <w:t xml:space="preserve"> </w:t>
            </w:r>
          </w:p>
        </w:tc>
      </w:tr>
      <w:tr w:rsidR="00EA48CC" w14:paraId="4E97DA22" w14:textId="77777777" w:rsidTr="009F166A">
        <w:trPr>
          <w:trHeight w:val="58"/>
        </w:trPr>
        <w:tc>
          <w:tcPr>
            <w:tcW w:w="2898" w:type="dxa"/>
          </w:tcPr>
          <w:p w14:paraId="3D9E937E" w14:textId="6AF01E15" w:rsidR="00EA48CC" w:rsidRDefault="00EA48CC" w:rsidP="00EA48CC">
            <w:pPr>
              <w:rPr>
                <w:sz w:val="24"/>
                <w:szCs w:val="24"/>
              </w:rPr>
            </w:pPr>
            <w:r>
              <w:rPr>
                <w:sz w:val="24"/>
                <w:szCs w:val="24"/>
              </w:rPr>
              <w:t>Loneliness / Social Isolation</w:t>
            </w:r>
          </w:p>
        </w:tc>
        <w:tc>
          <w:tcPr>
            <w:tcW w:w="7807" w:type="dxa"/>
            <w:gridSpan w:val="6"/>
          </w:tcPr>
          <w:p w14:paraId="2D639407" w14:textId="05514321" w:rsidR="00EA48CC" w:rsidRDefault="00EA48CC" w:rsidP="00EA48CC">
            <w:pPr>
              <w:pStyle w:val="ListParagraph"/>
              <w:numPr>
                <w:ilvl w:val="0"/>
                <w:numId w:val="12"/>
              </w:numPr>
              <w:spacing w:after="100" w:afterAutospacing="1"/>
              <w:ind w:left="360"/>
              <w:rPr>
                <w:b/>
                <w:bCs/>
                <w:color w:val="000000" w:themeColor="text1"/>
              </w:rPr>
            </w:pPr>
            <w:r>
              <w:rPr>
                <w:b/>
                <w:bCs/>
                <w:color w:val="000000" w:themeColor="text1"/>
              </w:rPr>
              <w:t>*The Washington Post</w:t>
            </w:r>
          </w:p>
          <w:p w14:paraId="6B63AF4A" w14:textId="77777777" w:rsidR="00EA48CC" w:rsidRDefault="00EA48CC" w:rsidP="00EA48CC">
            <w:pPr>
              <w:pStyle w:val="ListParagraph"/>
              <w:spacing w:after="100" w:afterAutospacing="1"/>
              <w:ind w:left="360"/>
              <w:rPr>
                <w:color w:val="000000" w:themeColor="text1"/>
              </w:rPr>
            </w:pPr>
            <w:r>
              <w:rPr>
                <w:color w:val="000000" w:themeColor="text1"/>
              </w:rPr>
              <w:t>April 22, 2023</w:t>
            </w:r>
          </w:p>
          <w:p w14:paraId="39E8BE47" w14:textId="77777777" w:rsidR="00EA48CC" w:rsidRDefault="00EA48CC" w:rsidP="00EA48CC">
            <w:pPr>
              <w:pStyle w:val="ListParagraph"/>
              <w:spacing w:after="100" w:afterAutospacing="1"/>
              <w:ind w:left="360"/>
              <w:rPr>
                <w:i/>
                <w:iCs/>
                <w:color w:val="000000" w:themeColor="text1"/>
              </w:rPr>
            </w:pPr>
            <w:r w:rsidRPr="009A4F8D">
              <w:rPr>
                <w:i/>
                <w:iCs/>
                <w:color w:val="000000" w:themeColor="text1"/>
              </w:rPr>
              <w:t>How — and why — you should increase your social network as you age</w:t>
            </w:r>
          </w:p>
          <w:p w14:paraId="2DE1FC4E" w14:textId="77777777" w:rsidR="00EA48CC" w:rsidRPr="009A4F8D" w:rsidRDefault="00EA48CC" w:rsidP="00EA48CC">
            <w:pPr>
              <w:pStyle w:val="ListParagraph"/>
              <w:spacing w:after="100" w:afterAutospacing="1"/>
              <w:ind w:left="360"/>
              <w:rPr>
                <w:color w:val="000000" w:themeColor="text1"/>
              </w:rPr>
            </w:pPr>
            <w:r w:rsidRPr="009A4F8D">
              <w:rPr>
                <w:color w:val="000000" w:themeColor="text1"/>
              </w:rPr>
              <w:t>By Judith Graham</w:t>
            </w:r>
          </w:p>
          <w:p w14:paraId="64387DDE" w14:textId="2C10522E" w:rsidR="00EA48CC" w:rsidRPr="009A4F8D" w:rsidRDefault="00EA48CC" w:rsidP="00EA48CC">
            <w:pPr>
              <w:pStyle w:val="ListParagraph"/>
              <w:ind w:left="360"/>
              <w:rPr>
                <w:color w:val="000000" w:themeColor="text1"/>
              </w:rPr>
            </w:pPr>
            <w:r w:rsidRPr="009A4F8D">
              <w:rPr>
                <w:color w:val="000000" w:themeColor="text1"/>
              </w:rPr>
              <w:t>What can older adults who have lost their closest friends and family members do as they contemplate the future without them? If, as research has found, good relationships are essential to health and well-being in later life, what happens when connections are forged over the years end?</w:t>
            </w:r>
          </w:p>
          <w:p w14:paraId="664194F9" w14:textId="77777777" w:rsidR="00EA48CC" w:rsidRPr="009A4F8D" w:rsidRDefault="00EA48CC" w:rsidP="00EA48CC">
            <w:pPr>
              <w:pStyle w:val="ListParagraph"/>
              <w:ind w:left="360"/>
              <w:rPr>
                <w:color w:val="000000" w:themeColor="text1"/>
              </w:rPr>
            </w:pPr>
            <w:r w:rsidRPr="009A4F8D">
              <w:rPr>
                <w:color w:val="000000" w:themeColor="text1"/>
              </w:rPr>
              <w:t>It would be foolish to suggest these relationships can be easily replaced: They cannot. There’s no substitute for people who’ve known you a long time, who understand you deeply.</w:t>
            </w:r>
          </w:p>
          <w:p w14:paraId="7CFD00CD" w14:textId="77777777" w:rsidR="00EA48CC" w:rsidRPr="009A4F8D" w:rsidRDefault="00EA48CC" w:rsidP="00EA48CC">
            <w:pPr>
              <w:pStyle w:val="ListParagraph"/>
              <w:ind w:left="360"/>
              <w:rPr>
                <w:color w:val="000000" w:themeColor="text1"/>
              </w:rPr>
            </w:pPr>
            <w:r w:rsidRPr="009A4F8D">
              <w:rPr>
                <w:color w:val="000000" w:themeColor="text1"/>
              </w:rPr>
              <w:t>Still, opportunities to create bonds with other people exist. “It’s never too late to develop meaningful relationships,” said Robert Waldinger, a clinical professor of psychiatry at Harvard Medical School and director of the Harvard Study of Adult Development.</w:t>
            </w:r>
          </w:p>
          <w:p w14:paraId="5F50C17E" w14:textId="77777777" w:rsidR="00EA48CC" w:rsidRDefault="00EA48CC" w:rsidP="00EA48CC">
            <w:pPr>
              <w:pStyle w:val="ListParagraph"/>
              <w:spacing w:after="100" w:afterAutospacing="1"/>
              <w:ind w:left="360"/>
              <w:rPr>
                <w:color w:val="000000" w:themeColor="text1"/>
              </w:rPr>
            </w:pPr>
            <w:r w:rsidRPr="009A4F8D">
              <w:rPr>
                <w:color w:val="000000" w:themeColor="text1"/>
              </w:rPr>
              <w:t>That study, now in its 85th year, has shown that people with strong connections to family, friends and their communities are “happier, physically healthier, and live longer than people who are less well connected,” according to “</w:t>
            </w:r>
            <w:hyperlink r:id="rId82" w:tgtFrame="_blank" w:history="1">
              <w:r w:rsidRPr="009A4F8D">
                <w:rPr>
                  <w:rStyle w:val="Hyperlink"/>
                </w:rPr>
                <w:t>The Good Life: Lessons From the World’s Longest Scientific Study of Happiness</w:t>
              </w:r>
            </w:hyperlink>
            <w:r w:rsidRPr="009A4F8D">
              <w:rPr>
                <w:color w:val="000000" w:themeColor="text1"/>
              </w:rPr>
              <w:t>,” a new book describing its findings, co-written by Waldinger and Marc Schulz, the Harvard study’s associate director.</w:t>
            </w:r>
            <w:r>
              <w:rPr>
                <w:color w:val="000000" w:themeColor="text1"/>
              </w:rPr>
              <w:t xml:space="preserve"> . .</w:t>
            </w:r>
          </w:p>
          <w:p w14:paraId="2222AD60" w14:textId="77777777" w:rsidR="00EA48CC" w:rsidRDefault="00EA48CC" w:rsidP="00EA48CC">
            <w:pPr>
              <w:pStyle w:val="ListParagraph"/>
              <w:spacing w:after="100" w:afterAutospacing="1"/>
              <w:ind w:left="360"/>
              <w:rPr>
                <w:color w:val="000000" w:themeColor="text1"/>
              </w:rPr>
            </w:pPr>
            <w:r w:rsidRPr="00BB612A">
              <w:rPr>
                <w:color w:val="000000" w:themeColor="text1"/>
              </w:rPr>
              <w:t>Research confirms that virtual connections have benefits as well as drawbacks. On one hand, older adults who routinely connect with other people via cellphones and computers are less likely to be socially isolated than those who don’t, several studies suggest.</w:t>
            </w:r>
            <w:r>
              <w:rPr>
                <w:color w:val="000000" w:themeColor="text1"/>
              </w:rPr>
              <w:t xml:space="preserve"> . .</w:t>
            </w:r>
          </w:p>
          <w:p w14:paraId="36A03706" w14:textId="77777777" w:rsidR="00EA48CC" w:rsidRDefault="00EA48CC" w:rsidP="00EA48CC">
            <w:pPr>
              <w:pStyle w:val="ListParagraph"/>
              <w:spacing w:after="100" w:afterAutospacing="1"/>
              <w:ind w:left="360"/>
              <w:rPr>
                <w:color w:val="000000" w:themeColor="text1"/>
              </w:rPr>
            </w:pPr>
            <w:r w:rsidRPr="00BB612A">
              <w:rPr>
                <w:color w:val="000000" w:themeColor="text1"/>
              </w:rPr>
              <w:t>But when face-to-face contact with other people diminishes significantly — or disappears altogether, as was true for millions of older adults in the past three years — seniors are more likely to be lonely and depressed, other studies have found.</w:t>
            </w:r>
            <w:r>
              <w:rPr>
                <w:color w:val="000000" w:themeColor="text1"/>
              </w:rPr>
              <w:t xml:space="preserve"> . .</w:t>
            </w:r>
          </w:p>
          <w:p w14:paraId="4BEC7A3A" w14:textId="77777777" w:rsidR="00EA48CC" w:rsidRDefault="00EA48CC" w:rsidP="00EA48CC">
            <w:pPr>
              <w:pStyle w:val="ListParagraph"/>
              <w:spacing w:after="100" w:afterAutospacing="1"/>
              <w:ind w:left="360"/>
              <w:rPr>
                <w:color w:val="000000" w:themeColor="text1"/>
              </w:rPr>
            </w:pPr>
            <w:r w:rsidRPr="00BB612A">
              <w:rPr>
                <w:color w:val="000000" w:themeColor="text1"/>
              </w:rPr>
              <w:t>Meanwhile, millions of seniors — disproportionately those who are low-income, represent racial and ethnic minorities, or are older than 80 — cannot afford computers or broadband access or aren’t comfortable using anything but the phone to reach out to others.</w:t>
            </w:r>
          </w:p>
          <w:p w14:paraId="078D30DA" w14:textId="2FF6BC43" w:rsidR="00EA48CC" w:rsidRPr="00BB612A" w:rsidRDefault="00EA48CC" w:rsidP="00EA48CC">
            <w:pPr>
              <w:pStyle w:val="ListParagraph"/>
              <w:spacing w:after="100" w:afterAutospacing="1"/>
              <w:ind w:left="360"/>
              <w:rPr>
                <w:color w:val="000000" w:themeColor="text1"/>
              </w:rPr>
            </w:pPr>
            <w:hyperlink r:id="rId83" w:history="1">
              <w:r w:rsidRPr="00BB612A">
                <w:rPr>
                  <w:rStyle w:val="Hyperlink"/>
                </w:rPr>
                <w:t>Social Networks as You Age</w:t>
              </w:r>
            </w:hyperlink>
          </w:p>
        </w:tc>
      </w:tr>
      <w:tr w:rsidR="00EA48CC" w14:paraId="295DC45C" w14:textId="77777777" w:rsidTr="009F166A">
        <w:trPr>
          <w:trHeight w:val="58"/>
        </w:trPr>
        <w:tc>
          <w:tcPr>
            <w:tcW w:w="2898" w:type="dxa"/>
          </w:tcPr>
          <w:p w14:paraId="7C36F807" w14:textId="675EC877" w:rsidR="00EA48CC" w:rsidRPr="0099753F" w:rsidRDefault="00EA48CC" w:rsidP="00EA48CC">
            <w:pPr>
              <w:rPr>
                <w:sz w:val="24"/>
                <w:szCs w:val="24"/>
              </w:rPr>
            </w:pPr>
            <w:r>
              <w:rPr>
                <w:sz w:val="24"/>
                <w:szCs w:val="24"/>
              </w:rPr>
              <w:t>Elder abuse / scams</w:t>
            </w:r>
          </w:p>
        </w:tc>
        <w:tc>
          <w:tcPr>
            <w:tcW w:w="7807" w:type="dxa"/>
            <w:gridSpan w:val="6"/>
          </w:tcPr>
          <w:p w14:paraId="3688EDDA" w14:textId="7851EB1E" w:rsidR="00EA48CC" w:rsidRDefault="00EA48CC" w:rsidP="00EA48CC">
            <w:pPr>
              <w:pStyle w:val="ListParagraph"/>
              <w:numPr>
                <w:ilvl w:val="0"/>
                <w:numId w:val="12"/>
              </w:numPr>
              <w:spacing w:after="100" w:afterAutospacing="1"/>
              <w:ind w:left="360"/>
              <w:rPr>
                <w:b/>
                <w:bCs/>
                <w:color w:val="000000" w:themeColor="text1"/>
              </w:rPr>
            </w:pPr>
            <w:r>
              <w:rPr>
                <w:b/>
                <w:bCs/>
                <w:color w:val="000000" w:themeColor="text1"/>
              </w:rPr>
              <w:t>*Boston Herald</w:t>
            </w:r>
          </w:p>
          <w:p w14:paraId="16F3FC85" w14:textId="77777777" w:rsidR="00EA48CC" w:rsidRDefault="00EA48CC" w:rsidP="00EA48CC">
            <w:pPr>
              <w:pStyle w:val="ListParagraph"/>
              <w:spacing w:after="100" w:afterAutospacing="1"/>
              <w:ind w:left="360"/>
              <w:rPr>
                <w:color w:val="000000" w:themeColor="text1"/>
              </w:rPr>
            </w:pPr>
            <w:r>
              <w:rPr>
                <w:color w:val="000000" w:themeColor="text1"/>
              </w:rPr>
              <w:t>April 24, 2023</w:t>
            </w:r>
          </w:p>
          <w:p w14:paraId="27F85628" w14:textId="77777777" w:rsidR="00EA48CC" w:rsidRDefault="00EA48CC" w:rsidP="00EA48CC">
            <w:pPr>
              <w:pStyle w:val="ListParagraph"/>
              <w:spacing w:after="100" w:afterAutospacing="1"/>
              <w:ind w:left="360"/>
              <w:rPr>
                <w:i/>
                <w:iCs/>
                <w:color w:val="000000" w:themeColor="text1"/>
              </w:rPr>
            </w:pPr>
            <w:r w:rsidRPr="005E36B7">
              <w:rPr>
                <w:i/>
                <w:iCs/>
                <w:color w:val="000000" w:themeColor="text1"/>
              </w:rPr>
              <w:t>Boston Police sound alarm on new round of scams impacting seniors: ‘Don’t give out your personal information’</w:t>
            </w:r>
          </w:p>
          <w:p w14:paraId="3C265A49" w14:textId="5CBCDFEF" w:rsidR="00EA48CC" w:rsidRPr="005E36B7" w:rsidRDefault="00EA48CC" w:rsidP="00EA48CC">
            <w:pPr>
              <w:pStyle w:val="ListParagraph"/>
              <w:ind w:left="360"/>
              <w:rPr>
                <w:color w:val="000000" w:themeColor="text1"/>
              </w:rPr>
            </w:pPr>
            <w:r w:rsidRPr="005E36B7">
              <w:rPr>
                <w:color w:val="000000" w:themeColor="text1"/>
              </w:rPr>
              <w:t xml:space="preserve">The “Paving Contractor” or “Home Improvement” scams may look like door-to-door solicitation for building work with classic warning signs — offering </w:t>
            </w:r>
            <w:r w:rsidRPr="005E36B7">
              <w:rPr>
                <w:color w:val="000000" w:themeColor="text1"/>
              </w:rPr>
              <w:lastRenderedPageBreak/>
              <w:t>unrealistic discounts, putting pressure on buyers, and asking for checks to individuals instead of companies. The scams escalate from $1,500 paving or masonry repair to tens of thousands of dollars of “foundational damage,” the BPD notice said.</w:t>
            </w:r>
          </w:p>
          <w:p w14:paraId="26628055" w14:textId="77777777" w:rsidR="00EA48CC" w:rsidRPr="005E36B7" w:rsidRDefault="00EA48CC" w:rsidP="00EA48CC">
            <w:pPr>
              <w:pStyle w:val="ListParagraph"/>
              <w:ind w:left="360"/>
              <w:rPr>
                <w:color w:val="000000" w:themeColor="text1"/>
              </w:rPr>
            </w:pPr>
            <w:r w:rsidRPr="005E36B7">
              <w:rPr>
                <w:color w:val="000000" w:themeColor="text1"/>
              </w:rPr>
              <w:t xml:space="preserve">These scams are just some of many that can hit elderly residents particularly hard — listed with telemarketing, Medicare and health insurance fraud on the </w:t>
            </w:r>
            <w:hyperlink r:id="rId84" w:history="1">
              <w:r w:rsidRPr="005E36B7">
                <w:rPr>
                  <w:rStyle w:val="Hyperlink"/>
                </w:rPr>
                <w:t>National Council on Aging site</w:t>
              </w:r>
            </w:hyperlink>
            <w:r w:rsidRPr="005E36B7">
              <w:rPr>
                <w:color w:val="000000" w:themeColor="text1"/>
              </w:rPr>
              <w:t>.</w:t>
            </w:r>
          </w:p>
          <w:p w14:paraId="1949C699" w14:textId="77777777" w:rsidR="00EA48CC" w:rsidRDefault="00EA48CC" w:rsidP="00EA48CC">
            <w:pPr>
              <w:pStyle w:val="ListParagraph"/>
              <w:spacing w:after="100" w:afterAutospacing="1"/>
              <w:ind w:left="360"/>
              <w:rPr>
                <w:color w:val="000000" w:themeColor="text1"/>
              </w:rPr>
            </w:pPr>
            <w:r w:rsidRPr="005E36B7">
              <w:rPr>
                <w:color w:val="000000" w:themeColor="text1"/>
              </w:rPr>
              <w:t>With the wide range of scams, protection against them can be tricky. Tip-offs to the latest “Home Improvement” scams in the Boston area may include door-to-door solicitation or slick flyers with uninspired business names, discounts because of “left over materials” from neighborhood jobs and threatening or intimidating demeanor after initial work, the police listed.</w:t>
            </w:r>
          </w:p>
          <w:p w14:paraId="63D62531" w14:textId="176B1F37" w:rsidR="00EA48CC" w:rsidRPr="005E36B7" w:rsidRDefault="00EA48CC" w:rsidP="00EA48CC">
            <w:pPr>
              <w:pStyle w:val="ListParagraph"/>
              <w:spacing w:after="100" w:afterAutospacing="1"/>
              <w:ind w:left="360"/>
              <w:rPr>
                <w:color w:val="000000" w:themeColor="text1"/>
              </w:rPr>
            </w:pPr>
            <w:hyperlink r:id="rId85" w:history="1">
              <w:r w:rsidRPr="005E36B7">
                <w:rPr>
                  <w:rStyle w:val="Hyperlink"/>
                </w:rPr>
                <w:t>Police Sound Alarm</w:t>
              </w:r>
            </w:hyperlink>
          </w:p>
        </w:tc>
      </w:tr>
      <w:tr w:rsidR="00EA48CC" w14:paraId="45FF60B8" w14:textId="77777777" w:rsidTr="009F166A">
        <w:tc>
          <w:tcPr>
            <w:tcW w:w="2898" w:type="dxa"/>
          </w:tcPr>
          <w:p w14:paraId="0C14E656" w14:textId="77777777" w:rsidR="00EA48CC" w:rsidRDefault="00EA48CC" w:rsidP="00EA48CC">
            <w:pPr>
              <w:rPr>
                <w:sz w:val="24"/>
                <w:szCs w:val="24"/>
              </w:rPr>
            </w:pPr>
            <w:bookmarkStart w:id="7" w:name="_Hlk72661202"/>
          </w:p>
        </w:tc>
        <w:tc>
          <w:tcPr>
            <w:tcW w:w="7807" w:type="dxa"/>
            <w:gridSpan w:val="6"/>
          </w:tcPr>
          <w:p w14:paraId="18D53282" w14:textId="28C3D1FE" w:rsidR="00EA48CC" w:rsidRPr="0091306F" w:rsidRDefault="00EA48CC" w:rsidP="00EA48CC">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EA48CC" w14:paraId="464E9ED3" w14:textId="77777777" w:rsidTr="009F166A">
        <w:tc>
          <w:tcPr>
            <w:tcW w:w="2898" w:type="dxa"/>
          </w:tcPr>
          <w:p w14:paraId="5A0885DF" w14:textId="77777777" w:rsidR="00EA48CC" w:rsidRDefault="00EA48CC" w:rsidP="00EA48CC">
            <w:pPr>
              <w:rPr>
                <w:sz w:val="24"/>
                <w:szCs w:val="24"/>
              </w:rPr>
            </w:pPr>
            <w:r>
              <w:rPr>
                <w:sz w:val="24"/>
                <w:szCs w:val="24"/>
              </w:rPr>
              <w:t>Dignity Alliance Massachusetts Legislative Endorsements</w:t>
            </w:r>
          </w:p>
          <w:p w14:paraId="63DE4329" w14:textId="48615BB8" w:rsidR="00EA48CC" w:rsidRDefault="00EA48CC" w:rsidP="00EA48CC">
            <w:pPr>
              <w:rPr>
                <w:sz w:val="24"/>
                <w:szCs w:val="24"/>
              </w:rPr>
            </w:pPr>
          </w:p>
        </w:tc>
        <w:tc>
          <w:tcPr>
            <w:tcW w:w="7807" w:type="dxa"/>
            <w:gridSpan w:val="6"/>
          </w:tcPr>
          <w:p w14:paraId="25FF62C8" w14:textId="5249A887" w:rsidR="00EA48CC" w:rsidRDefault="00EA48CC" w:rsidP="00EA48CC">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EA48CC" w:rsidRDefault="00EA48CC" w:rsidP="00EA48CC">
            <w:pPr>
              <w:pStyle w:val="ListParagraph"/>
              <w:spacing w:before="100" w:beforeAutospacing="1" w:after="100" w:afterAutospacing="1"/>
              <w:ind w:left="0"/>
              <w:rPr>
                <w:bCs/>
              </w:rPr>
            </w:pPr>
            <w:hyperlink r:id="rId86" w:history="1">
              <w:r w:rsidRPr="00354C38">
                <w:rPr>
                  <w:rStyle w:val="Hyperlink"/>
                  <w:bCs/>
                </w:rPr>
                <w:t>https://tinyurl.com/DignityLegislativeEndorsements</w:t>
              </w:r>
            </w:hyperlink>
            <w:r>
              <w:rPr>
                <w:bCs/>
              </w:rPr>
              <w:t xml:space="preserve"> </w:t>
            </w:r>
          </w:p>
          <w:p w14:paraId="60C37AE5" w14:textId="7FC75C35" w:rsidR="00EA48CC" w:rsidRPr="00DC5CA0" w:rsidRDefault="00EA48CC" w:rsidP="00EA48CC">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87" w:history="1">
              <w:r w:rsidRPr="00354C38">
                <w:rPr>
                  <w:rStyle w:val="Hyperlink"/>
                  <w:bCs/>
                </w:rPr>
                <w:t>rmoore8473@charter.net</w:t>
              </w:r>
            </w:hyperlink>
            <w:r>
              <w:rPr>
                <w:bCs/>
              </w:rPr>
              <w:t xml:space="preserve">. </w:t>
            </w:r>
          </w:p>
        </w:tc>
      </w:tr>
      <w:tr w:rsidR="00EA48CC" w14:paraId="15529ADF" w14:textId="77777777" w:rsidTr="009F166A">
        <w:tc>
          <w:tcPr>
            <w:tcW w:w="2898" w:type="dxa"/>
          </w:tcPr>
          <w:p w14:paraId="3A867EF4" w14:textId="54C13593" w:rsidR="00EA48CC" w:rsidRDefault="00EA48CC" w:rsidP="00EA48CC">
            <w:pPr>
              <w:rPr>
                <w:sz w:val="24"/>
                <w:szCs w:val="24"/>
              </w:rPr>
            </w:pPr>
            <w:r>
              <w:rPr>
                <w:sz w:val="24"/>
                <w:szCs w:val="24"/>
              </w:rPr>
              <w:t>Websites</w:t>
            </w:r>
          </w:p>
          <w:p w14:paraId="09FF512C" w14:textId="7871A2FB" w:rsidR="00EA48CC" w:rsidRDefault="00EA48CC" w:rsidP="00EA48CC">
            <w:pPr>
              <w:rPr>
                <w:sz w:val="24"/>
                <w:szCs w:val="24"/>
              </w:rPr>
            </w:pPr>
          </w:p>
        </w:tc>
        <w:tc>
          <w:tcPr>
            <w:tcW w:w="7807" w:type="dxa"/>
            <w:gridSpan w:val="6"/>
          </w:tcPr>
          <w:p w14:paraId="6BE9D5C3" w14:textId="77777777" w:rsidR="00EA48CC" w:rsidRDefault="00EA48CC" w:rsidP="00EA48CC">
            <w:pPr>
              <w:rPr>
                <w:b/>
                <w:bCs/>
              </w:rPr>
            </w:pPr>
            <w:r>
              <w:rPr>
                <w:b/>
                <w:bCs/>
              </w:rPr>
              <w:t>AARP Fraud Watch</w:t>
            </w:r>
          </w:p>
          <w:p w14:paraId="013797D9" w14:textId="77777777" w:rsidR="00EA48CC" w:rsidRDefault="00EA48CC" w:rsidP="00EA48CC">
            <w:pPr>
              <w:rPr>
                <w:b/>
                <w:bCs/>
              </w:rPr>
            </w:pPr>
            <w:hyperlink r:id="rId88" w:history="1">
              <w:r w:rsidRPr="005E36B7">
                <w:rPr>
                  <w:rStyle w:val="Hyperlink"/>
                  <w:b/>
                  <w:bCs/>
                </w:rPr>
                <w:t>AARP Fraud Watch</w:t>
              </w:r>
            </w:hyperlink>
          </w:p>
          <w:p w14:paraId="63FEC00A" w14:textId="77777777" w:rsidR="00EA48CC" w:rsidRDefault="00EA48CC" w:rsidP="00EA48CC">
            <w:pPr>
              <w:ind w:left="720"/>
            </w:pPr>
            <w:r w:rsidRPr="00C321EF">
              <w:t>The AARP Fraud Watch Network</w:t>
            </w:r>
            <w:r w:rsidRPr="00C321EF">
              <w:rPr>
                <w:vertAlign w:val="superscript"/>
              </w:rPr>
              <w:t>TM</w:t>
            </w:r>
            <w:r w:rsidRPr="00C321EF">
              <w:t xml:space="preserve"> is a free resource for all. With AARP as your partner, you’ll learn how to proactively spot scams, get guidance from our fraud specialists if you’ve been targeted, and feel more secure knowing that we advocate at the federal, state, and local levels to protect consumers and enforce the law.</w:t>
            </w:r>
          </w:p>
          <w:p w14:paraId="2680E1F9" w14:textId="77777777" w:rsidR="00EA48CC" w:rsidRDefault="00EA48CC" w:rsidP="00EA48CC">
            <w:pPr>
              <w:rPr>
                <w:b/>
                <w:bCs/>
              </w:rPr>
            </w:pPr>
            <w:r w:rsidRPr="00C321EF">
              <w:rPr>
                <w:b/>
                <w:bCs/>
              </w:rPr>
              <w:t>Better Business Bureau</w:t>
            </w:r>
            <w:r>
              <w:rPr>
                <w:b/>
                <w:bCs/>
              </w:rPr>
              <w:t xml:space="preserve"> Scam Tracker</w:t>
            </w:r>
          </w:p>
          <w:p w14:paraId="2B4349AB" w14:textId="33E38868" w:rsidR="00EA48CC" w:rsidRDefault="00EA48CC" w:rsidP="00EA48CC">
            <w:pPr>
              <w:rPr>
                <w:b/>
                <w:bCs/>
              </w:rPr>
            </w:pPr>
            <w:hyperlink r:id="rId89" w:history="1">
              <w:r w:rsidRPr="002F5C9D">
                <w:rPr>
                  <w:rStyle w:val="Hyperlink"/>
                  <w:b/>
                  <w:bCs/>
                </w:rPr>
                <w:t>https://www.bbb.org/scamtracker/lookupscam</w:t>
              </w:r>
            </w:hyperlink>
            <w:r>
              <w:rPr>
                <w:b/>
                <w:bCs/>
              </w:rPr>
              <w:t xml:space="preserve"> </w:t>
            </w:r>
          </w:p>
          <w:p w14:paraId="22D9B71D" w14:textId="2E884B87" w:rsidR="00EA48CC" w:rsidRPr="00C321EF" w:rsidRDefault="00EA48CC" w:rsidP="00EA48CC">
            <w:pPr>
              <w:ind w:left="720"/>
            </w:pPr>
            <w:r w:rsidRPr="00C321EF">
              <w:t xml:space="preserve">You can search the scamtracker database using one or many options available under the </w:t>
            </w:r>
            <w:r w:rsidRPr="00C321EF">
              <w:rPr>
                <w:b/>
                <w:bCs/>
              </w:rPr>
              <w:t>"Lookup Scam By"</w:t>
            </w:r>
            <w:r w:rsidRPr="00C321EF">
              <w:t xml:space="preserve"> section.</w:t>
            </w:r>
          </w:p>
        </w:tc>
      </w:tr>
      <w:tr w:rsidR="00EA48CC" w14:paraId="60F960E8" w14:textId="77777777" w:rsidTr="009F166A">
        <w:tc>
          <w:tcPr>
            <w:tcW w:w="2898" w:type="dxa"/>
          </w:tcPr>
          <w:p w14:paraId="5F654B16" w14:textId="77777777" w:rsidR="00EA48CC" w:rsidRPr="00FD298F" w:rsidRDefault="00EA48CC" w:rsidP="00EA48CC">
            <w:pPr>
              <w:rPr>
                <w:sz w:val="24"/>
                <w:szCs w:val="24"/>
              </w:rPr>
            </w:pPr>
            <w:r>
              <w:rPr>
                <w:sz w:val="24"/>
                <w:szCs w:val="24"/>
              </w:rPr>
              <w:t>Previously r</w:t>
            </w:r>
            <w:r w:rsidRPr="00FD298F">
              <w:rPr>
                <w:sz w:val="24"/>
                <w:szCs w:val="24"/>
              </w:rPr>
              <w:t>ecommended websites</w:t>
            </w:r>
          </w:p>
          <w:p w14:paraId="55846687" w14:textId="77777777" w:rsidR="00EA48CC" w:rsidRDefault="00EA48CC" w:rsidP="00EA48CC">
            <w:pPr>
              <w:rPr>
                <w:sz w:val="24"/>
                <w:szCs w:val="24"/>
              </w:rPr>
            </w:pPr>
          </w:p>
        </w:tc>
        <w:tc>
          <w:tcPr>
            <w:tcW w:w="7807" w:type="dxa"/>
            <w:gridSpan w:val="6"/>
          </w:tcPr>
          <w:p w14:paraId="535E3A8F" w14:textId="3C7E9701" w:rsidR="00EA48CC" w:rsidRPr="0001587E" w:rsidRDefault="00EA48CC" w:rsidP="00EA48CC">
            <w:pPr>
              <w:spacing w:before="100" w:beforeAutospacing="1" w:after="100" w:afterAutospacing="1"/>
              <w:rPr>
                <w:bCs/>
              </w:rPr>
            </w:pPr>
            <w:r w:rsidRPr="009F4A23">
              <w:t xml:space="preserve">The comprehensive list of recommended websites has migrated to the Dignity Alliance MA website: </w:t>
            </w:r>
            <w:hyperlink r:id="rId90"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bookmarkEnd w:id="7"/>
      <w:tr w:rsidR="00EA48CC" w14:paraId="418CCD5B" w14:textId="77777777" w:rsidTr="009F166A">
        <w:tc>
          <w:tcPr>
            <w:tcW w:w="2898" w:type="dxa"/>
          </w:tcPr>
          <w:p w14:paraId="0794064D" w14:textId="6AB30945" w:rsidR="00EA48CC" w:rsidRPr="00CB2B86" w:rsidRDefault="00EA48CC" w:rsidP="00EA48CC">
            <w:pPr>
              <w:rPr>
                <w:sz w:val="24"/>
                <w:szCs w:val="24"/>
              </w:rPr>
            </w:pPr>
            <w:r>
              <w:rPr>
                <w:sz w:val="24"/>
                <w:szCs w:val="24"/>
              </w:rPr>
              <w:t>Previously posted funding opportunities</w:t>
            </w:r>
          </w:p>
        </w:tc>
        <w:tc>
          <w:tcPr>
            <w:tcW w:w="7807" w:type="dxa"/>
            <w:gridSpan w:val="6"/>
          </w:tcPr>
          <w:p w14:paraId="54C26AEC" w14:textId="79A74B8E" w:rsidR="00EA48CC" w:rsidRDefault="00EA48CC" w:rsidP="00EA48CC">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91" w:history="1">
              <w:r w:rsidRPr="0001587E">
                <w:rPr>
                  <w:rStyle w:val="Hyperlink"/>
                  <w:bCs/>
                  <w:color w:val="auto"/>
                </w:rPr>
                <w:t>https://dignityalliancema.org/funding-opportunities/</w:t>
              </w:r>
            </w:hyperlink>
            <w:r w:rsidRPr="0001587E">
              <w:rPr>
                <w:bCs/>
              </w:rPr>
              <w:t>.</w:t>
            </w:r>
          </w:p>
        </w:tc>
      </w:tr>
      <w:tr w:rsidR="00EA48CC" w14:paraId="5B6A522C" w14:textId="77777777" w:rsidTr="009F166A">
        <w:tc>
          <w:tcPr>
            <w:tcW w:w="2898" w:type="dxa"/>
          </w:tcPr>
          <w:p w14:paraId="6EC7FF48" w14:textId="465E03C4" w:rsidR="00EA48CC" w:rsidRPr="00CB2B86" w:rsidRDefault="00EA48CC" w:rsidP="00EA48CC">
            <w:pPr>
              <w:rPr>
                <w:sz w:val="24"/>
                <w:szCs w:val="24"/>
              </w:rPr>
            </w:pPr>
            <w:r w:rsidRPr="00CB2B86">
              <w:rPr>
                <w:sz w:val="24"/>
                <w:szCs w:val="24"/>
              </w:rPr>
              <w:t>Websites of Dignity Alliance Massachusetts Members</w:t>
            </w:r>
          </w:p>
        </w:tc>
        <w:tc>
          <w:tcPr>
            <w:tcW w:w="7807" w:type="dxa"/>
            <w:gridSpan w:val="6"/>
          </w:tcPr>
          <w:p w14:paraId="09995BFB" w14:textId="57EAE252" w:rsidR="00EA48CC" w:rsidRPr="00120016" w:rsidRDefault="00EA48CC" w:rsidP="00EA48CC">
            <w:pPr>
              <w:spacing w:before="100" w:beforeAutospacing="1" w:after="100" w:afterAutospacing="1"/>
              <w:rPr>
                <w:color w:val="000000" w:themeColor="text1"/>
              </w:rPr>
            </w:pPr>
            <w:r>
              <w:rPr>
                <w:color w:val="000000" w:themeColor="text1"/>
              </w:rPr>
              <w:t xml:space="preserve">See:  </w:t>
            </w:r>
            <w:hyperlink r:id="rId92" w:history="1">
              <w:r w:rsidRPr="009524D7">
                <w:rPr>
                  <w:rStyle w:val="Hyperlink"/>
                </w:rPr>
                <w:t>https://dignityalliancema.org/about/organizations/</w:t>
              </w:r>
            </w:hyperlink>
            <w:r>
              <w:rPr>
                <w:color w:val="000000" w:themeColor="text1"/>
              </w:rPr>
              <w:t xml:space="preserve"> </w:t>
            </w:r>
          </w:p>
        </w:tc>
      </w:tr>
      <w:tr w:rsidR="00EA48CC" w14:paraId="535AF606" w14:textId="77777777" w:rsidTr="009F166A">
        <w:trPr>
          <w:trHeight w:val="656"/>
        </w:trPr>
        <w:tc>
          <w:tcPr>
            <w:tcW w:w="2898" w:type="dxa"/>
          </w:tcPr>
          <w:p w14:paraId="40D1D922" w14:textId="6EE7592F" w:rsidR="00EA48CC" w:rsidRDefault="00EA48CC" w:rsidP="00EA48CC">
            <w:pPr>
              <w:contextualSpacing/>
              <w:rPr>
                <w:sz w:val="24"/>
                <w:szCs w:val="24"/>
              </w:rPr>
            </w:pPr>
            <w:r>
              <w:rPr>
                <w:color w:val="000000" w:themeColor="text1"/>
                <w:sz w:val="24"/>
                <w:szCs w:val="24"/>
              </w:rPr>
              <w:t>Nursing homes with admission freezes</w:t>
            </w:r>
          </w:p>
        </w:tc>
        <w:tc>
          <w:tcPr>
            <w:tcW w:w="7807" w:type="dxa"/>
            <w:gridSpan w:val="6"/>
          </w:tcPr>
          <w:p w14:paraId="3C555497" w14:textId="77777777" w:rsidR="00EA48CC" w:rsidRDefault="00EA48CC" w:rsidP="00EA48CC">
            <w:pPr>
              <w:rPr>
                <w:b/>
                <w:bCs/>
                <w:color w:val="000000" w:themeColor="text1"/>
              </w:rPr>
            </w:pPr>
            <w:r>
              <w:rPr>
                <w:b/>
                <w:bCs/>
                <w:color w:val="000000" w:themeColor="text1"/>
              </w:rPr>
              <w:t>Massachusetts Department of Public Health</w:t>
            </w:r>
          </w:p>
          <w:p w14:paraId="309AE9B7" w14:textId="77777777" w:rsidR="00EA48CC" w:rsidRDefault="00EA48CC" w:rsidP="00EA48CC">
            <w:pPr>
              <w:ind w:left="360"/>
              <w:rPr>
                <w:i/>
                <w:iCs/>
                <w:color w:val="000000" w:themeColor="text1"/>
              </w:rPr>
            </w:pPr>
            <w:r w:rsidRPr="009C68D9">
              <w:rPr>
                <w:i/>
                <w:iCs/>
                <w:color w:val="000000" w:themeColor="text1"/>
              </w:rPr>
              <w:t>Temporary admissions freeze</w:t>
            </w:r>
          </w:p>
          <w:p w14:paraId="4204E88C" w14:textId="2B07F16B" w:rsidR="00EA48CC" w:rsidRDefault="00EA48CC" w:rsidP="00EA48CC">
            <w:pPr>
              <w:ind w:left="360"/>
              <w:rPr>
                <w:color w:val="000000" w:themeColor="text1"/>
              </w:rPr>
            </w:pPr>
            <w:r w:rsidRPr="004A6CE8">
              <w:rPr>
                <w:color w:val="000000" w:themeColor="text1"/>
              </w:rPr>
              <w:t>On November 6,</w:t>
            </w:r>
            <w:r>
              <w:rPr>
                <w:color w:val="000000" w:themeColor="text1"/>
              </w:rPr>
              <w:t xml:space="preserve"> 2021</w:t>
            </w:r>
            <w:r w:rsidRPr="004A6CE8">
              <w:rPr>
                <w:color w:val="000000" w:themeColor="text1"/>
              </w:rPr>
              <w:t xml:space="preserve"> the state </w:t>
            </w:r>
            <w:hyperlink r:id="rId93"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EA48CC" w:rsidRPr="009C68D9" w:rsidRDefault="00EA48CC" w:rsidP="00EA48CC">
            <w:pPr>
              <w:ind w:left="360"/>
              <w:rPr>
                <w:color w:val="000000" w:themeColor="text1"/>
              </w:rPr>
            </w:pPr>
            <w:r w:rsidRPr="009C68D9">
              <w:rPr>
                <w:color w:val="000000" w:themeColor="text1"/>
              </w:rPr>
              <w:t xml:space="preserve">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w:t>
            </w:r>
            <w:r w:rsidRPr="009C68D9">
              <w:rPr>
                <w:color w:val="000000" w:themeColor="text1"/>
              </w:rPr>
              <w:lastRenderedPageBreak/>
              <w:t>care for new residents. The Commonwealth will work closely with homes during this time and provide supports as needed to ensure resident health and safety.</w:t>
            </w:r>
          </w:p>
          <w:p w14:paraId="096D8C4E" w14:textId="77777777" w:rsidR="00EA48CC" w:rsidRPr="001902D0" w:rsidRDefault="00EA48CC" w:rsidP="00EA48CC">
            <w:pPr>
              <w:pStyle w:val="ListParagraph"/>
              <w:numPr>
                <w:ilvl w:val="0"/>
                <w:numId w:val="9"/>
              </w:numPr>
              <w:rPr>
                <w:color w:val="000000" w:themeColor="text1"/>
              </w:rPr>
            </w:pPr>
            <w:r w:rsidRPr="001902D0">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EA48CC" w:rsidRPr="00EA53C5" w:rsidRDefault="00EA48CC" w:rsidP="00EA48CC">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EA48CC" w:rsidRPr="009C68D9" w:rsidRDefault="00EA48CC" w:rsidP="00EA48CC">
            <w:pPr>
              <w:pStyle w:val="ListParagraph"/>
              <w:numPr>
                <w:ilvl w:val="0"/>
                <w:numId w:val="2"/>
              </w:numPr>
              <w:rPr>
                <w:color w:val="000000" w:themeColor="text1"/>
              </w:rPr>
            </w:pPr>
            <w:r w:rsidRPr="009C68D9">
              <w:rPr>
                <w:color w:val="000000" w:themeColor="text1"/>
              </w:rPr>
              <w:t>Staffing levels</w:t>
            </w:r>
          </w:p>
          <w:p w14:paraId="65AE5C61" w14:textId="77777777" w:rsidR="00EA48CC" w:rsidRPr="009C68D9" w:rsidRDefault="00EA48CC" w:rsidP="00EA48CC">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EA48CC" w:rsidRPr="009C68D9" w:rsidRDefault="00EA48CC" w:rsidP="00EA48CC">
            <w:pPr>
              <w:pStyle w:val="ListParagraph"/>
              <w:numPr>
                <w:ilvl w:val="0"/>
                <w:numId w:val="2"/>
              </w:numPr>
              <w:rPr>
                <w:color w:val="000000" w:themeColor="text1"/>
              </w:rPr>
            </w:pPr>
            <w:r w:rsidRPr="009C68D9">
              <w:rPr>
                <w:color w:val="000000" w:themeColor="text1"/>
              </w:rPr>
              <w:t>Infection control survey results</w:t>
            </w:r>
          </w:p>
          <w:p w14:paraId="3AB1CAFA" w14:textId="77777777" w:rsidR="00EA48CC" w:rsidRPr="009C68D9" w:rsidRDefault="00EA48CC" w:rsidP="00EA48CC">
            <w:pPr>
              <w:pStyle w:val="ListParagraph"/>
              <w:numPr>
                <w:ilvl w:val="0"/>
                <w:numId w:val="2"/>
              </w:numPr>
              <w:rPr>
                <w:color w:val="000000" w:themeColor="text1"/>
              </w:rPr>
            </w:pPr>
            <w:r w:rsidRPr="009C68D9">
              <w:rPr>
                <w:color w:val="000000" w:themeColor="text1"/>
              </w:rPr>
              <w:t>Surveillance testing non-compliance</w:t>
            </w:r>
          </w:p>
          <w:p w14:paraId="51C4BC8D" w14:textId="17D58630" w:rsidR="00EA48CC" w:rsidRDefault="00EA48CC" w:rsidP="00EA48CC">
            <w:pPr>
              <w:ind w:left="360"/>
              <w:rPr>
                <w:color w:val="000000" w:themeColor="text1"/>
              </w:rPr>
            </w:pPr>
            <w:r w:rsidRPr="009C68D9">
              <w:rPr>
                <w:color w:val="000000" w:themeColor="text1"/>
              </w:rPr>
              <w:t>Facilities are required to notify residents’ designated family members and/or representatives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43D54F7A" w:rsidR="00EA48CC" w:rsidRPr="003F628E" w:rsidRDefault="00EA48CC" w:rsidP="00EA48CC">
            <w:pPr>
              <w:ind w:left="360"/>
              <w:rPr>
                <w:b/>
                <w:bCs/>
                <w:color w:val="FF0000"/>
              </w:rPr>
            </w:pPr>
            <w:r w:rsidRPr="003F628E">
              <w:rPr>
                <w:b/>
                <w:bCs/>
                <w:color w:val="FF0000"/>
              </w:rPr>
              <w:t xml:space="preserve">Updated on </w:t>
            </w:r>
            <w:r>
              <w:rPr>
                <w:b/>
                <w:bCs/>
                <w:color w:val="FF0000"/>
              </w:rPr>
              <w:t>April 20, 2023</w:t>
            </w:r>
            <w:r w:rsidRPr="003F628E">
              <w:rPr>
                <w:b/>
                <w:bCs/>
                <w:color w:val="FF0000"/>
              </w:rPr>
              <w:t>.</w:t>
            </w:r>
            <w:r>
              <w:rPr>
                <w:b/>
                <w:bCs/>
                <w:color w:val="FF0000"/>
              </w:rPr>
              <w:t xml:space="preserve"> Red font – newly added</w:t>
            </w:r>
          </w:p>
          <w:tbl>
            <w:tblPr>
              <w:tblW w:w="7621" w:type="dxa"/>
              <w:jc w:val="right"/>
              <w:tblLayout w:type="fixed"/>
              <w:tblLook w:val="04A0" w:firstRow="1" w:lastRow="0" w:firstColumn="1" w:lastColumn="0" w:noHBand="0" w:noVBand="1"/>
            </w:tblPr>
            <w:tblGrid>
              <w:gridCol w:w="2784"/>
              <w:gridCol w:w="1579"/>
              <w:gridCol w:w="1140"/>
              <w:gridCol w:w="1062"/>
              <w:gridCol w:w="1056"/>
            </w:tblGrid>
            <w:tr w:rsidR="00EA48CC" w:rsidRPr="00EA53C5" w14:paraId="2C02C207" w14:textId="021AA078"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EA48CC" w:rsidRPr="00EA53C5" w:rsidRDefault="00EA48CC" w:rsidP="00EA48CC">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579"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EA48CC" w:rsidRPr="00EA53C5" w:rsidRDefault="00EA48CC" w:rsidP="00EA48CC">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EA48CC" w:rsidRPr="00EA53C5" w:rsidRDefault="00EA48CC" w:rsidP="00EA48CC">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062"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EA48CC" w:rsidRPr="00EA53C5" w:rsidRDefault="00EA48CC" w:rsidP="00EA48CC">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c>
                <w:tcPr>
                  <w:tcW w:w="1056" w:type="dxa"/>
                  <w:tcBorders>
                    <w:top w:val="single" w:sz="4" w:space="0" w:color="auto"/>
                    <w:left w:val="nil"/>
                    <w:bottom w:val="single" w:sz="4" w:space="0" w:color="auto"/>
                    <w:right w:val="single" w:sz="4" w:space="0" w:color="auto"/>
                  </w:tcBorders>
                </w:tcPr>
                <w:p w14:paraId="528AC780" w14:textId="61BEE315" w:rsidR="00EA48CC" w:rsidRPr="00EA53C5" w:rsidRDefault="00EA48CC" w:rsidP="00EA48CC">
                  <w:pPr>
                    <w:spacing w:after="0" w:line="240" w:lineRule="auto"/>
                    <w:rPr>
                      <w:rFonts w:ascii="Arial" w:eastAsia="Times New Roman" w:hAnsi="Arial" w:cs="Arial"/>
                      <w:b/>
                      <w:bCs/>
                      <w:sz w:val="18"/>
                      <w:szCs w:val="18"/>
                    </w:rPr>
                  </w:pPr>
                  <w:r>
                    <w:rPr>
                      <w:rFonts w:ascii="Arial" w:eastAsia="Times New Roman" w:hAnsi="Arial" w:cs="Arial"/>
                      <w:b/>
                      <w:bCs/>
                      <w:sz w:val="18"/>
                      <w:szCs w:val="18"/>
                    </w:rPr>
                    <w:t>Star Rating</w:t>
                  </w:r>
                </w:p>
              </w:tc>
            </w:tr>
            <w:tr w:rsidR="00EA48CC" w:rsidRPr="00812117" w14:paraId="6E469AB1" w14:textId="77777777"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F4B5F1" w14:textId="267C251B" w:rsidR="00EA48CC" w:rsidRPr="00401CD0" w:rsidRDefault="00EA48CC" w:rsidP="00EA48CC">
                  <w:pPr>
                    <w:spacing w:after="0" w:line="240" w:lineRule="auto"/>
                    <w:rPr>
                      <w:rFonts w:ascii="Calibri" w:eastAsia="Times New Roman" w:hAnsi="Calibri" w:cs="Calibri"/>
                      <w:color w:val="FF0000"/>
                      <w:sz w:val="18"/>
                      <w:szCs w:val="18"/>
                    </w:rPr>
                  </w:pPr>
                  <w:r w:rsidRPr="00401CD0">
                    <w:rPr>
                      <w:rFonts w:ascii="Calibri" w:eastAsia="Times New Roman" w:hAnsi="Calibri" w:cs="Calibri"/>
                      <w:color w:val="FF0000"/>
                      <w:sz w:val="18"/>
                      <w:szCs w:val="18"/>
                    </w:rPr>
                    <w:t>Baker-Katz Skilled Nursing and Rehabilitation Center</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7CF4BD55" w14:textId="677BF3D5" w:rsidR="00EA48CC" w:rsidRPr="00401CD0" w:rsidRDefault="00EA48CC" w:rsidP="00EA48CC">
                  <w:pPr>
                    <w:spacing w:after="0" w:line="240" w:lineRule="auto"/>
                    <w:rPr>
                      <w:rFonts w:ascii="Calibri" w:eastAsia="Times New Roman" w:hAnsi="Calibri" w:cs="Calibri"/>
                      <w:color w:val="FF0000"/>
                      <w:sz w:val="18"/>
                      <w:szCs w:val="18"/>
                    </w:rPr>
                  </w:pPr>
                  <w:r w:rsidRPr="00401CD0">
                    <w:rPr>
                      <w:rFonts w:ascii="Calibri" w:eastAsia="Times New Roman" w:hAnsi="Calibri" w:cs="Calibri"/>
                      <w:color w:val="FF0000"/>
                      <w:sz w:val="18"/>
                      <w:szCs w:val="18"/>
                    </w:rPr>
                    <w:t>Haverhill</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54105D77" w14:textId="0F953BFB" w:rsidR="00EA48CC" w:rsidRPr="00401CD0" w:rsidRDefault="00EA48CC" w:rsidP="00EA48CC">
                  <w:pPr>
                    <w:spacing w:after="0" w:line="240" w:lineRule="auto"/>
                    <w:jc w:val="right"/>
                    <w:rPr>
                      <w:rFonts w:ascii="Calibri" w:eastAsia="Times New Roman" w:hAnsi="Calibri" w:cs="Calibri"/>
                      <w:color w:val="FF0000"/>
                      <w:sz w:val="18"/>
                      <w:szCs w:val="18"/>
                    </w:rPr>
                  </w:pPr>
                  <w:r w:rsidRPr="00401CD0">
                    <w:rPr>
                      <w:rFonts w:ascii="Calibri" w:eastAsia="Times New Roman" w:hAnsi="Calibri" w:cs="Calibri"/>
                      <w:color w:val="FF0000"/>
                      <w:sz w:val="18"/>
                      <w:szCs w:val="18"/>
                    </w:rPr>
                    <w:t>4/18/2023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12DE742D" w14:textId="2110D406" w:rsidR="00EA48CC" w:rsidRPr="00DC5EEC" w:rsidRDefault="00EA48CC" w:rsidP="00EA48CC">
                  <w:pPr>
                    <w:spacing w:after="0" w:line="240" w:lineRule="auto"/>
                    <w:rPr>
                      <w:rFonts w:ascii="Calibri" w:eastAsia="Times New Roman" w:hAnsi="Calibri" w:cs="Calibri"/>
                      <w:color w:val="FF0000"/>
                      <w:sz w:val="18"/>
                      <w:szCs w:val="18"/>
                    </w:rPr>
                  </w:pPr>
                  <w:r w:rsidRPr="00DC5EEC">
                    <w:rPr>
                      <w:rFonts w:ascii="Calibri" w:eastAsia="Times New Roman" w:hAnsi="Calibri" w:cs="Calibri"/>
                      <w:color w:val="FF0000"/>
                      <w:sz w:val="18"/>
                      <w:szCs w:val="18"/>
                    </w:rPr>
                    <w:t>Cases</w:t>
                  </w:r>
                </w:p>
              </w:tc>
              <w:tc>
                <w:tcPr>
                  <w:tcW w:w="1056" w:type="dxa"/>
                  <w:tcBorders>
                    <w:top w:val="single" w:sz="4" w:space="0" w:color="auto"/>
                    <w:left w:val="nil"/>
                    <w:bottom w:val="single" w:sz="4" w:space="0" w:color="auto"/>
                    <w:right w:val="single" w:sz="4" w:space="0" w:color="auto"/>
                  </w:tcBorders>
                </w:tcPr>
                <w:p w14:paraId="7B1BA2EF" w14:textId="59178E0F" w:rsidR="00EA48CC" w:rsidRPr="00DC5EEC" w:rsidRDefault="00EA48CC" w:rsidP="00EA48CC">
                  <w:pPr>
                    <w:spacing w:after="0" w:line="240" w:lineRule="auto"/>
                    <w:jc w:val="center"/>
                    <w:rPr>
                      <w:rFonts w:ascii="Calibri" w:eastAsia="Times New Roman" w:hAnsi="Calibri" w:cs="Calibri"/>
                      <w:color w:val="FF0000"/>
                      <w:sz w:val="18"/>
                      <w:szCs w:val="18"/>
                    </w:rPr>
                  </w:pPr>
                  <w:r w:rsidRPr="00DC5EEC">
                    <w:rPr>
                      <w:rFonts w:ascii="Calibri" w:eastAsia="Times New Roman" w:hAnsi="Calibri" w:cs="Calibri"/>
                      <w:color w:val="FF0000"/>
                      <w:sz w:val="18"/>
                      <w:szCs w:val="18"/>
                    </w:rPr>
                    <w:t>2</w:t>
                  </w:r>
                </w:p>
              </w:tc>
            </w:tr>
            <w:tr w:rsidR="00EA48CC" w:rsidRPr="00812117" w14:paraId="106C2122" w14:textId="77777777"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B61208" w14:textId="0B97EBCE" w:rsidR="00EA48CC" w:rsidRPr="001C73C1" w:rsidRDefault="00EA48CC" w:rsidP="00EA48CC">
                  <w:pPr>
                    <w:spacing w:after="0" w:line="240" w:lineRule="auto"/>
                    <w:rPr>
                      <w:rFonts w:ascii="Calibri" w:eastAsia="Times New Roman" w:hAnsi="Calibri" w:cs="Calibri"/>
                      <w:color w:val="000000" w:themeColor="text1"/>
                      <w:sz w:val="18"/>
                      <w:szCs w:val="18"/>
                    </w:rPr>
                  </w:pPr>
                  <w:r w:rsidRPr="001C73C1">
                    <w:rPr>
                      <w:rFonts w:ascii="Calibri" w:eastAsia="Times New Roman" w:hAnsi="Calibri" w:cs="Calibri"/>
                      <w:color w:val="000000" w:themeColor="text1"/>
                      <w:sz w:val="18"/>
                      <w:szCs w:val="18"/>
                    </w:rPr>
                    <w:t>Sancta Maria Nursing Facility</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35DEA8E1" w14:textId="1D193C46" w:rsidR="00EA48CC" w:rsidRPr="001C73C1" w:rsidRDefault="00EA48CC" w:rsidP="00EA48CC">
                  <w:pPr>
                    <w:spacing w:after="0" w:line="240" w:lineRule="auto"/>
                    <w:rPr>
                      <w:rFonts w:ascii="Calibri" w:eastAsia="Times New Roman" w:hAnsi="Calibri" w:cs="Calibri"/>
                      <w:color w:val="000000" w:themeColor="text1"/>
                      <w:sz w:val="18"/>
                      <w:szCs w:val="18"/>
                    </w:rPr>
                  </w:pPr>
                  <w:r w:rsidRPr="001C73C1">
                    <w:rPr>
                      <w:rFonts w:ascii="Calibri" w:eastAsia="Times New Roman" w:hAnsi="Calibri" w:cs="Calibri"/>
                      <w:color w:val="000000" w:themeColor="text1"/>
                      <w:sz w:val="18"/>
                      <w:szCs w:val="18"/>
                    </w:rPr>
                    <w:t>Cambridge</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3A018FD6" w14:textId="6C916FD2" w:rsidR="00EA48CC" w:rsidRPr="001C73C1" w:rsidRDefault="00EA48CC" w:rsidP="00EA48CC">
                  <w:pPr>
                    <w:spacing w:after="0" w:line="240" w:lineRule="auto"/>
                    <w:jc w:val="right"/>
                    <w:rPr>
                      <w:rFonts w:ascii="Calibri" w:eastAsia="Times New Roman" w:hAnsi="Calibri" w:cs="Calibri"/>
                      <w:color w:val="000000" w:themeColor="text1"/>
                      <w:sz w:val="18"/>
                      <w:szCs w:val="18"/>
                    </w:rPr>
                  </w:pPr>
                  <w:r w:rsidRPr="001C73C1">
                    <w:rPr>
                      <w:rFonts w:ascii="Calibri" w:eastAsia="Times New Roman" w:hAnsi="Calibri" w:cs="Calibri"/>
                      <w:color w:val="000000" w:themeColor="text1"/>
                      <w:sz w:val="18"/>
                      <w:szCs w:val="18"/>
                    </w:rPr>
                    <w:t>3/29/2023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68F7E53F" w14:textId="29426996" w:rsidR="00EA48CC" w:rsidRPr="001C73C1" w:rsidRDefault="00EA48CC" w:rsidP="00EA48CC">
                  <w:pPr>
                    <w:spacing w:after="0" w:line="240" w:lineRule="auto"/>
                    <w:rPr>
                      <w:rFonts w:ascii="Calibri" w:eastAsia="Times New Roman" w:hAnsi="Calibri" w:cs="Calibri"/>
                      <w:color w:val="000000" w:themeColor="text1"/>
                      <w:sz w:val="18"/>
                      <w:szCs w:val="18"/>
                    </w:rPr>
                  </w:pPr>
                  <w:r w:rsidRPr="001C73C1">
                    <w:rPr>
                      <w:rFonts w:ascii="Calibri" w:eastAsia="Times New Roman" w:hAnsi="Calibri" w:cs="Calibri"/>
                      <w:color w:val="000000" w:themeColor="text1"/>
                      <w:sz w:val="18"/>
                      <w:szCs w:val="18"/>
                    </w:rPr>
                    <w:t>Cases</w:t>
                  </w:r>
                </w:p>
              </w:tc>
              <w:tc>
                <w:tcPr>
                  <w:tcW w:w="1056" w:type="dxa"/>
                  <w:tcBorders>
                    <w:top w:val="single" w:sz="4" w:space="0" w:color="auto"/>
                    <w:left w:val="nil"/>
                    <w:bottom w:val="single" w:sz="4" w:space="0" w:color="auto"/>
                    <w:right w:val="single" w:sz="4" w:space="0" w:color="auto"/>
                  </w:tcBorders>
                </w:tcPr>
                <w:p w14:paraId="0922A04B" w14:textId="73D962F6" w:rsidR="00EA48CC" w:rsidRPr="001C73C1" w:rsidRDefault="00EA48CC" w:rsidP="00EA48CC">
                  <w:pPr>
                    <w:spacing w:after="0" w:line="240" w:lineRule="auto"/>
                    <w:jc w:val="center"/>
                    <w:rPr>
                      <w:rFonts w:ascii="Calibri" w:eastAsia="Times New Roman" w:hAnsi="Calibri" w:cs="Calibri"/>
                      <w:color w:val="000000" w:themeColor="text1"/>
                      <w:sz w:val="18"/>
                      <w:szCs w:val="18"/>
                    </w:rPr>
                  </w:pPr>
                  <w:r w:rsidRPr="001C73C1">
                    <w:rPr>
                      <w:rFonts w:ascii="Calibri" w:eastAsia="Times New Roman" w:hAnsi="Calibri" w:cs="Calibri"/>
                      <w:color w:val="000000" w:themeColor="text1"/>
                      <w:sz w:val="18"/>
                      <w:szCs w:val="18"/>
                    </w:rPr>
                    <w:t>3</w:t>
                  </w:r>
                </w:p>
              </w:tc>
            </w:tr>
          </w:tbl>
          <w:p w14:paraId="4D83C64A" w14:textId="77777777" w:rsidR="00EA48CC" w:rsidRPr="00992AF0" w:rsidRDefault="00EA48CC" w:rsidP="00EA48CC">
            <w:pPr>
              <w:spacing w:before="100" w:beforeAutospacing="1" w:after="100" w:afterAutospacing="1"/>
              <w:contextualSpacing/>
              <w:rPr>
                <w:color w:val="000000" w:themeColor="text1"/>
              </w:rPr>
            </w:pPr>
          </w:p>
        </w:tc>
      </w:tr>
      <w:tr w:rsidR="00EA48CC" w14:paraId="61ACE18E" w14:textId="77777777" w:rsidTr="009F166A">
        <w:trPr>
          <w:trHeight w:val="656"/>
        </w:trPr>
        <w:tc>
          <w:tcPr>
            <w:tcW w:w="2898" w:type="dxa"/>
          </w:tcPr>
          <w:p w14:paraId="7F0A8765" w14:textId="5DA77E7B" w:rsidR="00EA48CC" w:rsidRDefault="00EA48CC" w:rsidP="00EA48CC">
            <w:pPr>
              <w:contextualSpacing/>
              <w:rPr>
                <w:sz w:val="24"/>
                <w:szCs w:val="24"/>
              </w:rPr>
            </w:pPr>
            <w:r w:rsidRPr="00133F50">
              <w:rPr>
                <w:color w:val="000000" w:themeColor="text1"/>
                <w:sz w:val="24"/>
                <w:szCs w:val="24"/>
              </w:rPr>
              <w:lastRenderedPageBreak/>
              <w:t>List of Special Focus Facilities</w:t>
            </w:r>
          </w:p>
        </w:tc>
        <w:tc>
          <w:tcPr>
            <w:tcW w:w="7807" w:type="dxa"/>
            <w:gridSpan w:val="6"/>
          </w:tcPr>
          <w:p w14:paraId="7DAC1629" w14:textId="77777777" w:rsidR="00EA48CC" w:rsidRPr="00FF474F" w:rsidRDefault="00EA48CC" w:rsidP="00EA48CC">
            <w:pPr>
              <w:rPr>
                <w:b/>
                <w:bCs/>
                <w:color w:val="000000" w:themeColor="text1"/>
              </w:rPr>
            </w:pPr>
            <w:r w:rsidRPr="00FF474F">
              <w:rPr>
                <w:b/>
                <w:bCs/>
                <w:color w:val="000000" w:themeColor="text1"/>
              </w:rPr>
              <w:t>Centers for Medicare and Medicaid Services</w:t>
            </w:r>
          </w:p>
          <w:p w14:paraId="4DDB2F29" w14:textId="77777777" w:rsidR="00EA48CC" w:rsidRPr="00FF474F" w:rsidRDefault="00EA48CC" w:rsidP="00EA48CC">
            <w:pPr>
              <w:pStyle w:val="ListParagraph"/>
              <w:ind w:left="360"/>
              <w:rPr>
                <w:i/>
                <w:iCs/>
                <w:color w:val="000000" w:themeColor="text1"/>
              </w:rPr>
            </w:pPr>
            <w:r w:rsidRPr="00FF474F">
              <w:rPr>
                <w:i/>
                <w:iCs/>
                <w:color w:val="000000" w:themeColor="text1"/>
              </w:rPr>
              <w:t>List of Special Focus Facilities and Candidates</w:t>
            </w:r>
          </w:p>
          <w:p w14:paraId="6CAD12EE" w14:textId="77777777" w:rsidR="00EA48CC" w:rsidRPr="00FF474F" w:rsidRDefault="00EA48CC" w:rsidP="00EA48CC">
            <w:pPr>
              <w:pStyle w:val="ListParagraph"/>
              <w:ind w:left="360"/>
              <w:rPr>
                <w:color w:val="000000" w:themeColor="text1"/>
              </w:rPr>
            </w:pPr>
            <w:hyperlink r:id="rId94" w:history="1">
              <w:r w:rsidRPr="00FF474F">
                <w:rPr>
                  <w:rStyle w:val="Hyperlink"/>
                  <w:color w:val="000000" w:themeColor="text1"/>
                </w:rPr>
                <w:t>https://tinyurl.com/SpeciialFocusFacilityProgram</w:t>
              </w:r>
            </w:hyperlink>
            <w:r w:rsidRPr="00FF474F">
              <w:rPr>
                <w:color w:val="000000" w:themeColor="text1"/>
              </w:rPr>
              <w:t xml:space="preserve"> </w:t>
            </w:r>
          </w:p>
          <w:p w14:paraId="5BB45C17" w14:textId="7F24D1F0" w:rsidR="00EA48CC" w:rsidRPr="00FF474F" w:rsidRDefault="00EA48CC" w:rsidP="00EA48CC">
            <w:pPr>
              <w:pStyle w:val="ListParagraph"/>
              <w:ind w:left="360"/>
              <w:rPr>
                <w:color w:val="000000" w:themeColor="text1"/>
              </w:rPr>
            </w:pPr>
            <w:r w:rsidRPr="00FF474F">
              <w:rPr>
                <w:color w:val="000000" w:themeColor="text1"/>
              </w:rPr>
              <w:t>Updated March 29, 2023</w:t>
            </w:r>
          </w:p>
          <w:p w14:paraId="46BC28E6" w14:textId="452FF41A" w:rsidR="00EA48CC" w:rsidRPr="00FF474F" w:rsidRDefault="00EA48CC" w:rsidP="00EA48CC">
            <w:pPr>
              <w:pStyle w:val="ListParagraph"/>
              <w:ind w:left="360"/>
              <w:rPr>
                <w:color w:val="000000" w:themeColor="text1"/>
              </w:rPr>
            </w:pPr>
            <w:r w:rsidRPr="00FF474F">
              <w:rPr>
                <w:color w:val="000000" w:themeColor="text1"/>
              </w:rPr>
              <w:t xml:space="preserve">CMS has published a new list of </w:t>
            </w:r>
            <w:hyperlink r:id="rId95"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EA48CC" w:rsidRPr="00FF474F" w:rsidRDefault="00EA48CC" w:rsidP="00EA48CC">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EA48CC" w:rsidRPr="00FF474F" w:rsidRDefault="00EA48CC" w:rsidP="00EA48CC">
            <w:pPr>
              <w:pStyle w:val="ListParagraph"/>
              <w:ind w:left="360"/>
              <w:rPr>
                <w:color w:val="000000" w:themeColor="text1"/>
              </w:rPr>
            </w:pPr>
            <w:r w:rsidRPr="00FF474F">
              <w:rPr>
                <w:color w:val="000000" w:themeColor="text1"/>
              </w:rPr>
              <w:t>This is important information for consumers – particularly as they consider a nursing home.</w:t>
            </w:r>
          </w:p>
          <w:p w14:paraId="77DCB6DD" w14:textId="77777777" w:rsidR="00EA48CC" w:rsidRPr="00FF474F" w:rsidRDefault="00EA48CC" w:rsidP="00EA48CC">
            <w:pPr>
              <w:pStyle w:val="ListParagraph"/>
              <w:ind w:left="360"/>
              <w:rPr>
                <w:color w:val="000000" w:themeColor="text1"/>
              </w:rPr>
            </w:pPr>
            <w:r w:rsidRPr="00FF474F">
              <w:rPr>
                <w:b/>
                <w:bCs/>
                <w:color w:val="000000" w:themeColor="text1"/>
              </w:rPr>
              <w:t>What can advocates do with this information?</w:t>
            </w:r>
          </w:p>
          <w:p w14:paraId="69603EF5" w14:textId="77777777" w:rsidR="00EA48CC" w:rsidRPr="00FF474F" w:rsidRDefault="00EA48CC" w:rsidP="00EA48CC">
            <w:pPr>
              <w:pStyle w:val="ListParagraph"/>
              <w:numPr>
                <w:ilvl w:val="0"/>
                <w:numId w:val="3"/>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EA48CC" w:rsidRPr="00FF474F" w:rsidRDefault="00EA48CC" w:rsidP="00EA48CC">
            <w:pPr>
              <w:pStyle w:val="ListParagraph"/>
              <w:numPr>
                <w:ilvl w:val="0"/>
                <w:numId w:val="3"/>
              </w:numPr>
              <w:rPr>
                <w:color w:val="000000" w:themeColor="text1"/>
              </w:rPr>
            </w:pPr>
            <w:r w:rsidRPr="00FF474F">
              <w:rPr>
                <w:color w:val="000000" w:themeColor="text1"/>
              </w:rPr>
              <w:t>Post the list on your program’s/organization’s website (along with the explanation noted above).</w:t>
            </w:r>
          </w:p>
          <w:p w14:paraId="6862FA68" w14:textId="77777777" w:rsidR="00EA48CC" w:rsidRPr="00FF474F" w:rsidRDefault="00EA48CC" w:rsidP="00EA48CC">
            <w:pPr>
              <w:pStyle w:val="ListParagraph"/>
              <w:numPr>
                <w:ilvl w:val="0"/>
                <w:numId w:val="3"/>
              </w:numPr>
              <w:rPr>
                <w:color w:val="000000" w:themeColor="text1"/>
              </w:rPr>
            </w:pPr>
            <w:r w:rsidRPr="00FF474F">
              <w:rPr>
                <w:color w:val="000000" w:themeColor="text1"/>
              </w:rPr>
              <w:t>Encourage current residents and families to check the list to see if their facility is included.</w:t>
            </w:r>
          </w:p>
          <w:p w14:paraId="382D68BC" w14:textId="77777777" w:rsidR="00EA48CC" w:rsidRPr="00FF474F" w:rsidRDefault="00EA48CC" w:rsidP="00EA48CC">
            <w:pPr>
              <w:pStyle w:val="ListParagraph"/>
              <w:numPr>
                <w:ilvl w:val="0"/>
                <w:numId w:val="3"/>
              </w:numPr>
              <w:rPr>
                <w:color w:val="000000" w:themeColor="text1"/>
              </w:rPr>
            </w:pPr>
            <w:r w:rsidRPr="00FF474F">
              <w:rPr>
                <w:color w:val="000000" w:themeColor="text1"/>
              </w:rPr>
              <w:t>Urge residents and families in a candidate facility to ask the administrator what is being done to improve care.</w:t>
            </w:r>
          </w:p>
          <w:p w14:paraId="4117BEED" w14:textId="77777777" w:rsidR="00EA48CC" w:rsidRPr="00FF474F" w:rsidRDefault="00EA48CC" w:rsidP="00EA48CC">
            <w:pPr>
              <w:pStyle w:val="ListParagraph"/>
              <w:numPr>
                <w:ilvl w:val="0"/>
                <w:numId w:val="3"/>
              </w:numPr>
              <w:rPr>
                <w:color w:val="000000" w:themeColor="text1"/>
              </w:rPr>
            </w:pPr>
            <w:r w:rsidRPr="00FF474F">
              <w:rPr>
                <w:color w:val="000000" w:themeColor="text1"/>
              </w:rPr>
              <w:t xml:space="preserve">Suggest that resident and family councils invite the administrator to a </w:t>
            </w:r>
            <w:r w:rsidRPr="00FF474F">
              <w:rPr>
                <w:color w:val="000000" w:themeColor="text1"/>
              </w:rPr>
              <w:lastRenderedPageBreak/>
              <w:t>council meeting to talk about what the facility is doing to improve care, ask for ongoing updates, and share any council concerns.</w:t>
            </w:r>
          </w:p>
          <w:p w14:paraId="470460A4" w14:textId="77777777" w:rsidR="00EA48CC" w:rsidRPr="00FF474F" w:rsidRDefault="00EA48CC" w:rsidP="00EA48CC">
            <w:pPr>
              <w:pStyle w:val="ListParagraph"/>
              <w:numPr>
                <w:ilvl w:val="0"/>
                <w:numId w:val="3"/>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0DFC458E" w14:textId="2491BEFD" w:rsidR="00EA48CC" w:rsidRPr="00FF474F" w:rsidRDefault="00EA48CC" w:rsidP="00EA48CC">
            <w:pPr>
              <w:pStyle w:val="ListParagraph"/>
              <w:ind w:left="360"/>
              <w:rPr>
                <w:b/>
                <w:bCs/>
                <w:color w:val="000000" w:themeColor="text1"/>
              </w:rPr>
            </w:pPr>
            <w:r w:rsidRPr="00FF474F">
              <w:rPr>
                <w:b/>
                <w:bCs/>
                <w:color w:val="000000" w:themeColor="text1"/>
              </w:rPr>
              <w:t>Massachusetts facilities listed (updated March 29, 2023)</w:t>
            </w:r>
          </w:p>
          <w:p w14:paraId="22050120" w14:textId="5FC06AE0" w:rsidR="00EA48CC" w:rsidRPr="00FF474F" w:rsidRDefault="00EA48CC" w:rsidP="00EA48CC">
            <w:pPr>
              <w:pStyle w:val="ListParagraph"/>
              <w:ind w:left="360"/>
              <w:rPr>
                <w:b/>
                <w:bCs/>
                <w:color w:val="000000" w:themeColor="text1"/>
              </w:rPr>
            </w:pPr>
            <w:r w:rsidRPr="00FF474F">
              <w:rPr>
                <w:b/>
                <w:bCs/>
                <w:color w:val="000000" w:themeColor="text1"/>
              </w:rPr>
              <w:t>Newly added to the listing</w:t>
            </w:r>
          </w:p>
          <w:p w14:paraId="4A0EAFE3" w14:textId="6001D92F" w:rsidR="00EA48CC" w:rsidRPr="00FF474F" w:rsidRDefault="00EA48CC" w:rsidP="00EA48CC">
            <w:pPr>
              <w:pStyle w:val="ListParagraph"/>
              <w:numPr>
                <w:ilvl w:val="0"/>
                <w:numId w:val="14"/>
              </w:numPr>
              <w:spacing w:after="160" w:line="259" w:lineRule="auto"/>
              <w:rPr>
                <w:color w:val="000000" w:themeColor="text1"/>
              </w:rPr>
            </w:pPr>
            <w:r w:rsidRPr="00FF474F">
              <w:rPr>
                <w:color w:val="000000" w:themeColor="text1"/>
              </w:rPr>
              <w:t>Somerset Ridge Center, Somerset</w:t>
            </w:r>
          </w:p>
          <w:p w14:paraId="41F5CA79" w14:textId="3EFE81E9" w:rsidR="00EA48CC" w:rsidRPr="00FF474F" w:rsidRDefault="00EA48CC" w:rsidP="00EA48CC">
            <w:pPr>
              <w:pStyle w:val="ListParagraph"/>
              <w:rPr>
                <w:color w:val="000000" w:themeColor="text1"/>
              </w:rPr>
            </w:pPr>
            <w:r w:rsidRPr="00FF474F">
              <w:rPr>
                <w:color w:val="000000" w:themeColor="text1"/>
              </w:rPr>
              <w:t>https://somersetridgerehab.com/</w:t>
            </w:r>
          </w:p>
          <w:p w14:paraId="74BC4865" w14:textId="77777777" w:rsidR="00EA48CC" w:rsidRPr="00FF474F" w:rsidRDefault="00EA48CC" w:rsidP="00EA48CC">
            <w:pPr>
              <w:pStyle w:val="ListParagraph"/>
              <w:rPr>
                <w:color w:val="000000" w:themeColor="text1"/>
              </w:rPr>
            </w:pPr>
            <w:r w:rsidRPr="00FF474F">
              <w:rPr>
                <w:color w:val="000000" w:themeColor="text1"/>
              </w:rPr>
              <w:t xml:space="preserve">Nursing home inspect information: </w:t>
            </w:r>
          </w:p>
          <w:p w14:paraId="3E796DAE" w14:textId="7CA0DF57" w:rsidR="00EA48CC" w:rsidRPr="00FF474F" w:rsidRDefault="00EA48CC" w:rsidP="00EA48CC">
            <w:pPr>
              <w:pStyle w:val="ListParagraph"/>
              <w:rPr>
                <w:color w:val="000000" w:themeColor="text1"/>
              </w:rPr>
            </w:pPr>
            <w:hyperlink r:id="rId96" w:history="1">
              <w:r w:rsidRPr="00FF474F">
                <w:rPr>
                  <w:rStyle w:val="Hyperlink"/>
                  <w:color w:val="000000" w:themeColor="text1"/>
                </w:rPr>
                <w:t>https://projects.propublica.org/nursing-homes/homes/h-225747</w:t>
              </w:r>
            </w:hyperlink>
            <w:r w:rsidRPr="00FF474F">
              <w:rPr>
                <w:color w:val="000000" w:themeColor="text1"/>
              </w:rPr>
              <w:t xml:space="preserve"> </w:t>
            </w:r>
          </w:p>
          <w:p w14:paraId="73D0FE12" w14:textId="44CA9100" w:rsidR="00EA48CC" w:rsidRPr="00FF474F" w:rsidRDefault="00EA48CC" w:rsidP="00EA48CC">
            <w:pPr>
              <w:pStyle w:val="ListParagraph"/>
              <w:numPr>
                <w:ilvl w:val="0"/>
                <w:numId w:val="14"/>
              </w:numPr>
              <w:rPr>
                <w:color w:val="000000" w:themeColor="text1"/>
              </w:rPr>
            </w:pPr>
            <w:r w:rsidRPr="00FF474F">
              <w:rPr>
                <w:color w:val="000000" w:themeColor="text1"/>
              </w:rPr>
              <w:t>South Dennis Healthcare</w:t>
            </w:r>
          </w:p>
          <w:p w14:paraId="2A29802C" w14:textId="2851E397" w:rsidR="00EA48CC" w:rsidRPr="00FF474F" w:rsidRDefault="00EA48CC" w:rsidP="00EA48CC">
            <w:pPr>
              <w:pStyle w:val="ListParagraph"/>
              <w:rPr>
                <w:color w:val="000000" w:themeColor="text1"/>
              </w:rPr>
            </w:pPr>
            <w:hyperlink r:id="rId97" w:history="1">
              <w:r w:rsidRPr="00FF474F">
                <w:rPr>
                  <w:rStyle w:val="Hyperlink"/>
                  <w:color w:val="000000" w:themeColor="text1"/>
                </w:rPr>
                <w:t>https://www.nextstephc.com/southdennis</w:t>
              </w:r>
            </w:hyperlink>
            <w:r w:rsidRPr="00FF474F">
              <w:rPr>
                <w:color w:val="000000" w:themeColor="text1"/>
              </w:rPr>
              <w:t xml:space="preserve"> </w:t>
            </w:r>
          </w:p>
          <w:p w14:paraId="7ED9C8FC" w14:textId="44C06723" w:rsidR="00EA48CC" w:rsidRPr="00FF474F" w:rsidRDefault="00EA48CC" w:rsidP="00EA48CC">
            <w:pPr>
              <w:pStyle w:val="ListParagraph"/>
              <w:rPr>
                <w:color w:val="000000" w:themeColor="text1"/>
              </w:rPr>
            </w:pPr>
            <w:r w:rsidRPr="00FF474F">
              <w:rPr>
                <w:color w:val="000000" w:themeColor="text1"/>
              </w:rPr>
              <w:t xml:space="preserve">Nursing home inspect information: </w:t>
            </w:r>
          </w:p>
          <w:p w14:paraId="3060321D" w14:textId="635A3480" w:rsidR="00EA48CC" w:rsidRPr="00FF474F" w:rsidRDefault="00EA48CC" w:rsidP="00EA48CC">
            <w:pPr>
              <w:pStyle w:val="ListParagraph"/>
              <w:rPr>
                <w:color w:val="000000" w:themeColor="text1"/>
              </w:rPr>
            </w:pPr>
            <w:hyperlink r:id="rId98" w:history="1">
              <w:r w:rsidRPr="00FF474F">
                <w:rPr>
                  <w:rStyle w:val="Hyperlink"/>
                  <w:color w:val="000000" w:themeColor="text1"/>
                </w:rPr>
                <w:t>https://projects.propublica.org/nursing-homes/homes/h-225320</w:t>
              </w:r>
            </w:hyperlink>
            <w:r w:rsidRPr="00FF474F">
              <w:rPr>
                <w:color w:val="000000" w:themeColor="text1"/>
              </w:rPr>
              <w:t xml:space="preserve"> </w:t>
            </w:r>
          </w:p>
          <w:p w14:paraId="3802C2DE" w14:textId="77777777" w:rsidR="00EA48CC" w:rsidRPr="00FF474F" w:rsidRDefault="00EA48CC" w:rsidP="00EA48CC">
            <w:pPr>
              <w:pStyle w:val="ListParagraph"/>
              <w:ind w:left="360"/>
              <w:rPr>
                <w:b/>
                <w:bCs/>
                <w:color w:val="000000" w:themeColor="text1"/>
              </w:rPr>
            </w:pPr>
            <w:r w:rsidRPr="00FF474F">
              <w:rPr>
                <w:b/>
                <w:bCs/>
                <w:color w:val="000000" w:themeColor="text1"/>
              </w:rPr>
              <w:t>Massachusetts facilities not improved</w:t>
            </w:r>
          </w:p>
          <w:p w14:paraId="6A989F41" w14:textId="2710DB0D" w:rsidR="00EA48CC" w:rsidRPr="00FF474F" w:rsidRDefault="00EA48CC" w:rsidP="00EA48CC">
            <w:pPr>
              <w:pStyle w:val="ListParagraph"/>
              <w:numPr>
                <w:ilvl w:val="0"/>
                <w:numId w:val="14"/>
              </w:numPr>
              <w:rPr>
                <w:color w:val="000000" w:themeColor="text1"/>
              </w:rPr>
            </w:pPr>
            <w:r w:rsidRPr="00FF474F">
              <w:rPr>
                <w:color w:val="000000" w:themeColor="text1"/>
              </w:rPr>
              <w:t>None</w:t>
            </w:r>
          </w:p>
          <w:p w14:paraId="7C227BF1" w14:textId="77777777" w:rsidR="00EA48CC" w:rsidRPr="00FF474F" w:rsidRDefault="00EA48CC" w:rsidP="00EA48CC">
            <w:pPr>
              <w:pStyle w:val="ListParagraph"/>
              <w:ind w:left="360"/>
              <w:rPr>
                <w:b/>
                <w:bCs/>
                <w:color w:val="000000" w:themeColor="text1"/>
              </w:rPr>
            </w:pPr>
            <w:r w:rsidRPr="00FF474F">
              <w:rPr>
                <w:b/>
                <w:bCs/>
                <w:color w:val="000000" w:themeColor="text1"/>
              </w:rPr>
              <w:t>Massachusetts facilities which showed improvement</w:t>
            </w:r>
          </w:p>
          <w:p w14:paraId="4C241717" w14:textId="77777777" w:rsidR="00EA48CC" w:rsidRPr="00FF474F" w:rsidRDefault="00EA48CC" w:rsidP="00EA48CC">
            <w:pPr>
              <w:pStyle w:val="ListParagraph"/>
              <w:numPr>
                <w:ilvl w:val="0"/>
                <w:numId w:val="4"/>
              </w:numPr>
              <w:spacing w:after="160" w:line="259" w:lineRule="auto"/>
              <w:rPr>
                <w:color w:val="000000" w:themeColor="text1"/>
              </w:rPr>
            </w:pPr>
            <w:r w:rsidRPr="00FF474F">
              <w:rPr>
                <w:color w:val="000000" w:themeColor="text1"/>
              </w:rPr>
              <w:t>Marlborough Hills Rehabilitation and Health Care Center, Marlborough</w:t>
            </w:r>
          </w:p>
          <w:p w14:paraId="4BFB549F" w14:textId="1699485B" w:rsidR="00EA48CC" w:rsidRPr="00FF474F" w:rsidRDefault="00EA48CC" w:rsidP="00EA48CC">
            <w:pPr>
              <w:pStyle w:val="ListParagraph"/>
              <w:rPr>
                <w:rStyle w:val="Hyperlink"/>
                <w:color w:val="000000" w:themeColor="text1"/>
              </w:rPr>
            </w:pPr>
            <w:hyperlink r:id="rId99" w:history="1">
              <w:r w:rsidRPr="00FF474F">
                <w:rPr>
                  <w:rStyle w:val="Hyperlink"/>
                  <w:color w:val="000000" w:themeColor="text1"/>
                </w:rPr>
                <w:t>https://tinyurl.com/MarlboroughHills</w:t>
              </w:r>
            </w:hyperlink>
          </w:p>
          <w:p w14:paraId="7601DDC5" w14:textId="2C2C909D" w:rsidR="00EA48CC" w:rsidRPr="00FF474F" w:rsidRDefault="00EA48CC" w:rsidP="00EA48CC">
            <w:pPr>
              <w:pStyle w:val="ListParagraph"/>
              <w:rPr>
                <w:color w:val="000000" w:themeColor="text1"/>
              </w:rPr>
            </w:pPr>
            <w:r w:rsidRPr="00FF474F">
              <w:rPr>
                <w:color w:val="000000" w:themeColor="text1"/>
              </w:rPr>
              <w:t>Nursing home inspect information:</w:t>
            </w:r>
          </w:p>
          <w:p w14:paraId="44B4A137" w14:textId="5CE08D20" w:rsidR="00EA48CC" w:rsidRPr="00FF474F" w:rsidRDefault="00EA48CC" w:rsidP="00EA48CC">
            <w:pPr>
              <w:pStyle w:val="ListParagraph"/>
              <w:rPr>
                <w:color w:val="000000" w:themeColor="text1"/>
              </w:rPr>
            </w:pPr>
            <w:r w:rsidRPr="00FF474F">
              <w:rPr>
                <w:color w:val="000000" w:themeColor="text1"/>
              </w:rPr>
              <w:t>https://projects.propublica.org/nursing-homes/homes/h-225063</w:t>
            </w:r>
          </w:p>
          <w:p w14:paraId="77141B26" w14:textId="77777777" w:rsidR="00EA48CC" w:rsidRPr="00FF474F" w:rsidRDefault="00EA48CC" w:rsidP="00EA48CC">
            <w:pPr>
              <w:pStyle w:val="ListParagraph"/>
              <w:ind w:left="360"/>
              <w:rPr>
                <w:b/>
                <w:bCs/>
                <w:color w:val="000000" w:themeColor="text1"/>
              </w:rPr>
            </w:pPr>
            <w:r w:rsidRPr="00FF474F">
              <w:rPr>
                <w:b/>
                <w:bCs/>
                <w:color w:val="000000" w:themeColor="text1"/>
              </w:rPr>
              <w:t>Massachusetts facilities which have graduated from the program</w:t>
            </w:r>
          </w:p>
          <w:p w14:paraId="7A4072FB" w14:textId="46C3B263" w:rsidR="00EA48CC" w:rsidRPr="00FF474F" w:rsidRDefault="00EA48CC" w:rsidP="00EA48CC">
            <w:pPr>
              <w:pStyle w:val="ListParagraph"/>
              <w:numPr>
                <w:ilvl w:val="0"/>
                <w:numId w:val="4"/>
              </w:numPr>
              <w:rPr>
                <w:b/>
                <w:bCs/>
                <w:color w:val="000000" w:themeColor="text1"/>
              </w:rPr>
            </w:pPr>
            <w:r w:rsidRPr="00FF474F">
              <w:rPr>
                <w:color w:val="000000" w:themeColor="text1"/>
              </w:rPr>
              <w:t>The Oxford Rehabilitation &amp; Health Care Center, Haverhill</w:t>
            </w:r>
          </w:p>
          <w:p w14:paraId="46448813" w14:textId="7B4B00B3" w:rsidR="00EA48CC" w:rsidRPr="00FF474F" w:rsidRDefault="00EA48CC" w:rsidP="00EA48CC">
            <w:pPr>
              <w:ind w:left="720"/>
              <w:rPr>
                <w:color w:val="000000" w:themeColor="text1"/>
              </w:rPr>
            </w:pPr>
            <w:r w:rsidRPr="00FF474F">
              <w:rPr>
                <w:color w:val="000000" w:themeColor="text1"/>
              </w:rPr>
              <w:t>https://theoxfordrehabhealth.com/</w:t>
            </w:r>
          </w:p>
          <w:p w14:paraId="3AC222D1" w14:textId="46D9BA53" w:rsidR="00EA48CC" w:rsidRPr="00FF474F" w:rsidRDefault="00EA48CC" w:rsidP="00EA48CC">
            <w:pPr>
              <w:pStyle w:val="ListParagraph"/>
              <w:rPr>
                <w:color w:val="000000" w:themeColor="text1"/>
              </w:rPr>
            </w:pPr>
            <w:r w:rsidRPr="00FF474F">
              <w:rPr>
                <w:color w:val="000000" w:themeColor="text1"/>
              </w:rPr>
              <w:t>Nursing home inspect information:</w:t>
            </w:r>
          </w:p>
          <w:p w14:paraId="29CDDAA5" w14:textId="7EB38432" w:rsidR="00EA48CC" w:rsidRPr="00FF474F" w:rsidRDefault="00EA48CC" w:rsidP="00EA48CC">
            <w:pPr>
              <w:pStyle w:val="ListParagraph"/>
              <w:rPr>
                <w:color w:val="000000" w:themeColor="text1"/>
              </w:rPr>
            </w:pPr>
            <w:hyperlink r:id="rId100" w:history="1">
              <w:r w:rsidRPr="00FF474F">
                <w:rPr>
                  <w:rStyle w:val="Hyperlink"/>
                  <w:color w:val="000000" w:themeColor="text1"/>
                </w:rPr>
                <w:t>https://projects.propublica.org/nursing-homes/homes/h-225218</w:t>
              </w:r>
            </w:hyperlink>
            <w:r w:rsidRPr="00FF474F">
              <w:rPr>
                <w:color w:val="000000" w:themeColor="text1"/>
              </w:rPr>
              <w:t xml:space="preserve"> </w:t>
            </w:r>
          </w:p>
          <w:p w14:paraId="676164F5" w14:textId="0F123132" w:rsidR="00EA48CC" w:rsidRPr="00FF474F" w:rsidRDefault="00EA48CC" w:rsidP="00EA48CC">
            <w:pPr>
              <w:pStyle w:val="ListParagraph"/>
              <w:numPr>
                <w:ilvl w:val="0"/>
                <w:numId w:val="4"/>
              </w:numPr>
              <w:rPr>
                <w:color w:val="000000" w:themeColor="text1"/>
              </w:rPr>
            </w:pPr>
            <w:r w:rsidRPr="00FF474F">
              <w:rPr>
                <w:color w:val="000000" w:themeColor="text1"/>
              </w:rPr>
              <w:t>Worcester Rehabilitation and Health Care Center, Worcester</w:t>
            </w:r>
          </w:p>
          <w:p w14:paraId="4A73496F" w14:textId="0CBA56ED" w:rsidR="00EA48CC" w:rsidRPr="00FF474F" w:rsidRDefault="00EA48CC" w:rsidP="00EA48CC">
            <w:pPr>
              <w:pStyle w:val="ListParagraph"/>
              <w:rPr>
                <w:color w:val="000000" w:themeColor="text1"/>
              </w:rPr>
            </w:pPr>
            <w:hyperlink r:id="rId101" w:history="1">
              <w:r w:rsidRPr="00FF474F">
                <w:rPr>
                  <w:rStyle w:val="Hyperlink"/>
                  <w:color w:val="000000" w:themeColor="text1"/>
                </w:rPr>
                <w:t>https://worcesterrehabcare.com/</w:t>
              </w:r>
            </w:hyperlink>
            <w:r w:rsidRPr="00FF474F">
              <w:rPr>
                <w:color w:val="000000" w:themeColor="text1"/>
              </w:rPr>
              <w:t xml:space="preserve"> </w:t>
            </w:r>
          </w:p>
          <w:p w14:paraId="6992B310" w14:textId="5532DCBA" w:rsidR="00EA48CC" w:rsidRPr="00FF474F" w:rsidRDefault="00EA48CC" w:rsidP="00EA48CC">
            <w:pPr>
              <w:pStyle w:val="ListParagraph"/>
              <w:rPr>
                <w:color w:val="000000" w:themeColor="text1"/>
              </w:rPr>
            </w:pPr>
            <w:r w:rsidRPr="00FF474F">
              <w:rPr>
                <w:color w:val="000000" w:themeColor="text1"/>
              </w:rPr>
              <w:t>Nursing home inspect information:</w:t>
            </w:r>
          </w:p>
          <w:p w14:paraId="1B4AAFAD" w14:textId="7F25B3B6" w:rsidR="00EA48CC" w:rsidRPr="00FF474F" w:rsidRDefault="00EA48CC" w:rsidP="00EA48CC">
            <w:pPr>
              <w:pStyle w:val="ListParagraph"/>
              <w:rPr>
                <w:color w:val="000000" w:themeColor="text1"/>
              </w:rPr>
            </w:pPr>
            <w:hyperlink r:id="rId102" w:history="1">
              <w:r w:rsidRPr="00FF474F">
                <w:rPr>
                  <w:rStyle w:val="Hyperlink"/>
                  <w:color w:val="000000" w:themeColor="text1"/>
                </w:rPr>
                <w:t>https://projects.propublica.org/nursing-homes/homes/h-225199</w:t>
              </w:r>
            </w:hyperlink>
            <w:r w:rsidRPr="00FF474F">
              <w:rPr>
                <w:color w:val="000000" w:themeColor="text1"/>
              </w:rPr>
              <w:t xml:space="preserve"> </w:t>
            </w:r>
          </w:p>
          <w:p w14:paraId="604A05C6" w14:textId="19500105" w:rsidR="00EA48CC" w:rsidRPr="00FF474F" w:rsidRDefault="00EA48CC" w:rsidP="00EA48CC">
            <w:pPr>
              <w:ind w:left="360"/>
              <w:rPr>
                <w:b/>
                <w:bCs/>
                <w:color w:val="000000" w:themeColor="text1"/>
              </w:rPr>
            </w:pPr>
            <w:r w:rsidRPr="00FF474F">
              <w:rPr>
                <w:b/>
                <w:bCs/>
                <w:color w:val="000000" w:themeColor="text1"/>
              </w:rPr>
              <w:t>Massachusetts facilities that are candidates for listing (months on list)</w:t>
            </w:r>
          </w:p>
          <w:p w14:paraId="6E1E9115" w14:textId="1BE1F71A" w:rsidR="00EA48CC" w:rsidRPr="00FF474F" w:rsidRDefault="00EA48CC" w:rsidP="00EA48CC">
            <w:pPr>
              <w:pStyle w:val="ListParagraph"/>
              <w:numPr>
                <w:ilvl w:val="0"/>
                <w:numId w:val="4"/>
              </w:numPr>
              <w:rPr>
                <w:color w:val="000000" w:themeColor="text1"/>
              </w:rPr>
            </w:pPr>
            <w:r w:rsidRPr="00FF474F">
              <w:rPr>
                <w:color w:val="000000" w:themeColor="text1"/>
              </w:rPr>
              <w:t>Charwell House Health and Rehabilitation, Norwood (15)</w:t>
            </w:r>
          </w:p>
          <w:p w14:paraId="75D0431B" w14:textId="53304826" w:rsidR="00EA48CC" w:rsidRPr="00FF474F" w:rsidRDefault="00EA48CC" w:rsidP="00EA48CC">
            <w:pPr>
              <w:pStyle w:val="ListParagraph"/>
              <w:rPr>
                <w:color w:val="000000" w:themeColor="text1"/>
              </w:rPr>
            </w:pPr>
            <w:hyperlink r:id="rId103" w:history="1">
              <w:r w:rsidRPr="00FF474F">
                <w:rPr>
                  <w:rStyle w:val="Hyperlink"/>
                  <w:color w:val="000000" w:themeColor="text1"/>
                </w:rPr>
                <w:t>https://tinyurl.com/Charwell</w:t>
              </w:r>
            </w:hyperlink>
            <w:r w:rsidRPr="00FF474F">
              <w:rPr>
                <w:color w:val="000000" w:themeColor="text1"/>
              </w:rPr>
              <w:t xml:space="preserve"> </w:t>
            </w:r>
          </w:p>
          <w:p w14:paraId="42CFD180" w14:textId="1B41A501" w:rsidR="00EA48CC" w:rsidRPr="00FF474F" w:rsidRDefault="00EA48CC" w:rsidP="00EA48CC">
            <w:pPr>
              <w:pStyle w:val="ListParagraph"/>
              <w:rPr>
                <w:color w:val="000000" w:themeColor="text1"/>
              </w:rPr>
            </w:pPr>
            <w:r w:rsidRPr="00FF474F">
              <w:rPr>
                <w:color w:val="000000" w:themeColor="text1"/>
              </w:rPr>
              <w:t xml:space="preserve">Nursing home inspect information: </w:t>
            </w:r>
          </w:p>
          <w:p w14:paraId="7E4CCBC4" w14:textId="2FF1BB0B" w:rsidR="00EA48CC" w:rsidRPr="00FF474F" w:rsidRDefault="00EA48CC" w:rsidP="00EA48CC">
            <w:pPr>
              <w:pStyle w:val="ListParagraph"/>
              <w:rPr>
                <w:color w:val="000000" w:themeColor="text1"/>
              </w:rPr>
            </w:pPr>
            <w:hyperlink r:id="rId104" w:history="1">
              <w:r w:rsidRPr="00FF474F">
                <w:rPr>
                  <w:rStyle w:val="Hyperlink"/>
                  <w:color w:val="000000" w:themeColor="text1"/>
                </w:rPr>
                <w:t>https://projects.propublica.org/nursing-homes/homes/h-225208</w:t>
              </w:r>
            </w:hyperlink>
            <w:r w:rsidRPr="00FF474F">
              <w:rPr>
                <w:color w:val="000000" w:themeColor="text1"/>
              </w:rPr>
              <w:t xml:space="preserve"> </w:t>
            </w:r>
          </w:p>
          <w:p w14:paraId="77E8A5D0" w14:textId="7B6B53F6" w:rsidR="00EA48CC" w:rsidRPr="00FF474F" w:rsidRDefault="00EA48CC" w:rsidP="00EA48CC">
            <w:pPr>
              <w:pStyle w:val="ListParagraph"/>
              <w:numPr>
                <w:ilvl w:val="0"/>
                <w:numId w:val="4"/>
              </w:numPr>
              <w:rPr>
                <w:color w:val="000000" w:themeColor="text1"/>
              </w:rPr>
            </w:pPr>
            <w:r w:rsidRPr="00FF474F">
              <w:rPr>
                <w:color w:val="000000" w:themeColor="text1"/>
              </w:rPr>
              <w:t>Glen Ridge Nursing Care Center (1)</w:t>
            </w:r>
          </w:p>
          <w:p w14:paraId="3E60C88E" w14:textId="7C7CAEA1" w:rsidR="00EA48CC" w:rsidRPr="00FF474F" w:rsidRDefault="00EA48CC" w:rsidP="00EA48CC">
            <w:pPr>
              <w:pStyle w:val="ListParagraph"/>
              <w:rPr>
                <w:color w:val="000000" w:themeColor="text1"/>
              </w:rPr>
            </w:pPr>
            <w:hyperlink r:id="rId105" w:history="1">
              <w:r w:rsidRPr="00FF474F">
                <w:rPr>
                  <w:rStyle w:val="Hyperlink"/>
                  <w:color w:val="000000" w:themeColor="text1"/>
                </w:rPr>
                <w:t>https://www.genesishcc.com/glenridge</w:t>
              </w:r>
            </w:hyperlink>
            <w:r w:rsidRPr="00FF474F">
              <w:rPr>
                <w:color w:val="000000" w:themeColor="text1"/>
              </w:rPr>
              <w:t xml:space="preserve"> </w:t>
            </w:r>
          </w:p>
          <w:p w14:paraId="546868C6" w14:textId="0002B569" w:rsidR="00EA48CC" w:rsidRPr="00FF474F" w:rsidRDefault="00EA48CC" w:rsidP="00EA48CC">
            <w:pPr>
              <w:pStyle w:val="ListParagraph"/>
              <w:rPr>
                <w:color w:val="000000" w:themeColor="text1"/>
              </w:rPr>
            </w:pPr>
            <w:r w:rsidRPr="00FF474F">
              <w:rPr>
                <w:color w:val="000000" w:themeColor="text1"/>
              </w:rPr>
              <w:t>Nursing home inspect information:</w:t>
            </w:r>
          </w:p>
          <w:p w14:paraId="6EFFB3F1" w14:textId="48A40BF7" w:rsidR="00EA48CC" w:rsidRPr="00FF474F" w:rsidRDefault="00EA48CC" w:rsidP="00EA48CC">
            <w:pPr>
              <w:pStyle w:val="ListParagraph"/>
              <w:rPr>
                <w:color w:val="000000" w:themeColor="text1"/>
              </w:rPr>
            </w:pPr>
            <w:hyperlink r:id="rId106" w:history="1">
              <w:r w:rsidRPr="00FF474F">
                <w:rPr>
                  <w:rStyle w:val="Hyperlink"/>
                  <w:color w:val="000000" w:themeColor="text1"/>
                </w:rPr>
                <w:t>https://projects.propublica.org/nursing-homes/homes/h-225523</w:t>
              </w:r>
            </w:hyperlink>
            <w:r w:rsidRPr="00FF474F">
              <w:rPr>
                <w:color w:val="000000" w:themeColor="text1"/>
              </w:rPr>
              <w:t xml:space="preserve"> </w:t>
            </w:r>
          </w:p>
          <w:p w14:paraId="0E84314C" w14:textId="011D4198" w:rsidR="00EA48CC" w:rsidRPr="00FF474F" w:rsidRDefault="00EA48CC" w:rsidP="00EA48CC">
            <w:pPr>
              <w:pStyle w:val="ListParagraph"/>
              <w:numPr>
                <w:ilvl w:val="0"/>
                <w:numId w:val="4"/>
              </w:numPr>
              <w:rPr>
                <w:color w:val="000000" w:themeColor="text1"/>
              </w:rPr>
            </w:pPr>
            <w:r w:rsidRPr="00FF474F">
              <w:rPr>
                <w:color w:val="000000" w:themeColor="text1"/>
              </w:rPr>
              <w:t>Hathaway Manor Extended Care (1)</w:t>
            </w:r>
          </w:p>
          <w:p w14:paraId="51A7E346" w14:textId="08F0E559" w:rsidR="00EA48CC" w:rsidRPr="00FF474F" w:rsidRDefault="00EA48CC" w:rsidP="00EA48CC">
            <w:pPr>
              <w:pStyle w:val="ListParagraph"/>
              <w:rPr>
                <w:color w:val="000000" w:themeColor="text1"/>
              </w:rPr>
            </w:pPr>
            <w:r w:rsidRPr="00FF474F">
              <w:rPr>
                <w:color w:val="000000" w:themeColor="text1"/>
              </w:rPr>
              <w:t>https://hathawaymanor.org/</w:t>
            </w:r>
          </w:p>
          <w:p w14:paraId="3C071AAA" w14:textId="2A066044" w:rsidR="00EA48CC" w:rsidRPr="00FF474F" w:rsidRDefault="00EA48CC" w:rsidP="00EA48CC">
            <w:pPr>
              <w:pStyle w:val="ListParagraph"/>
              <w:rPr>
                <w:color w:val="000000" w:themeColor="text1"/>
              </w:rPr>
            </w:pPr>
            <w:r w:rsidRPr="00FF474F">
              <w:rPr>
                <w:color w:val="000000" w:themeColor="text1"/>
              </w:rPr>
              <w:t>Nursing home inspect information:</w:t>
            </w:r>
          </w:p>
          <w:p w14:paraId="0B9C4F47" w14:textId="2B1E4F33" w:rsidR="00EA48CC" w:rsidRPr="00FF474F" w:rsidRDefault="00EA48CC" w:rsidP="00EA48CC">
            <w:pPr>
              <w:pStyle w:val="ListParagraph"/>
              <w:rPr>
                <w:color w:val="000000" w:themeColor="text1"/>
              </w:rPr>
            </w:pPr>
            <w:hyperlink r:id="rId107" w:history="1">
              <w:r w:rsidRPr="00FF474F">
                <w:rPr>
                  <w:rStyle w:val="Hyperlink"/>
                  <w:color w:val="000000" w:themeColor="text1"/>
                </w:rPr>
                <w:t>https://projects.propublica.org/nursing-homes/homes/h-225366</w:t>
              </w:r>
            </w:hyperlink>
            <w:r w:rsidRPr="00FF474F">
              <w:rPr>
                <w:color w:val="000000" w:themeColor="text1"/>
              </w:rPr>
              <w:t xml:space="preserve"> </w:t>
            </w:r>
          </w:p>
          <w:p w14:paraId="7BCA8A4A" w14:textId="1965F805" w:rsidR="00EA48CC" w:rsidRPr="00FF474F" w:rsidRDefault="00EA48CC" w:rsidP="00EA48CC">
            <w:pPr>
              <w:pStyle w:val="ListParagraph"/>
              <w:numPr>
                <w:ilvl w:val="0"/>
                <w:numId w:val="4"/>
              </w:numPr>
              <w:rPr>
                <w:color w:val="000000" w:themeColor="text1"/>
              </w:rPr>
            </w:pPr>
            <w:r w:rsidRPr="00FF474F">
              <w:rPr>
                <w:color w:val="000000" w:themeColor="text1"/>
              </w:rPr>
              <w:t>Medway Country Manor Skilled Nursing and Rehabilitation, Medway (1)</w:t>
            </w:r>
          </w:p>
          <w:p w14:paraId="25A2EC99" w14:textId="22BF8A28" w:rsidR="00EA48CC" w:rsidRPr="00FF474F" w:rsidRDefault="00EA48CC" w:rsidP="00EA48CC">
            <w:pPr>
              <w:pStyle w:val="ListParagraph"/>
              <w:rPr>
                <w:color w:val="000000" w:themeColor="text1"/>
              </w:rPr>
            </w:pPr>
            <w:hyperlink r:id="rId108" w:history="1">
              <w:r w:rsidRPr="00FF474F">
                <w:rPr>
                  <w:rStyle w:val="Hyperlink"/>
                  <w:color w:val="000000" w:themeColor="text1"/>
                </w:rPr>
                <w:t>https://www.medwaymanor.com/</w:t>
              </w:r>
            </w:hyperlink>
            <w:r w:rsidRPr="00FF474F">
              <w:rPr>
                <w:color w:val="000000" w:themeColor="text1"/>
              </w:rPr>
              <w:t xml:space="preserve"> </w:t>
            </w:r>
          </w:p>
          <w:p w14:paraId="5A1FB7B9" w14:textId="412AF299" w:rsidR="00EA48CC" w:rsidRPr="00FF474F" w:rsidRDefault="00EA48CC" w:rsidP="00EA48CC">
            <w:pPr>
              <w:pStyle w:val="ListParagraph"/>
              <w:rPr>
                <w:color w:val="000000" w:themeColor="text1"/>
              </w:rPr>
            </w:pPr>
            <w:r w:rsidRPr="00FF474F">
              <w:rPr>
                <w:color w:val="000000" w:themeColor="text1"/>
              </w:rPr>
              <w:t xml:space="preserve">Nursing home inspect information: </w:t>
            </w:r>
          </w:p>
          <w:p w14:paraId="2923DD26" w14:textId="3DDB6A5C" w:rsidR="00EA48CC" w:rsidRPr="00FF474F" w:rsidRDefault="00EA48CC" w:rsidP="00EA48CC">
            <w:pPr>
              <w:pStyle w:val="ListParagraph"/>
              <w:rPr>
                <w:color w:val="000000" w:themeColor="text1"/>
              </w:rPr>
            </w:pPr>
            <w:hyperlink r:id="rId109" w:history="1">
              <w:r w:rsidRPr="00FF474F">
                <w:rPr>
                  <w:rStyle w:val="Hyperlink"/>
                  <w:color w:val="000000" w:themeColor="text1"/>
                </w:rPr>
                <w:t>https://projects.propublica.org/nursing-homes/homes/h-225412</w:t>
              </w:r>
            </w:hyperlink>
            <w:r w:rsidRPr="00FF474F">
              <w:rPr>
                <w:color w:val="000000" w:themeColor="text1"/>
              </w:rPr>
              <w:t xml:space="preserve"> </w:t>
            </w:r>
          </w:p>
          <w:p w14:paraId="42F9333C" w14:textId="355B4248" w:rsidR="00EA48CC" w:rsidRPr="00FF474F" w:rsidRDefault="00EA48CC" w:rsidP="00EA48CC">
            <w:pPr>
              <w:pStyle w:val="ListParagraph"/>
              <w:numPr>
                <w:ilvl w:val="0"/>
                <w:numId w:val="4"/>
              </w:numPr>
              <w:rPr>
                <w:color w:val="000000" w:themeColor="text1"/>
              </w:rPr>
            </w:pPr>
            <w:r w:rsidRPr="00FF474F">
              <w:rPr>
                <w:color w:val="000000" w:themeColor="text1"/>
              </w:rPr>
              <w:t>Mill Town Health and Rehabilitation, Amesbury (14)</w:t>
            </w:r>
          </w:p>
          <w:p w14:paraId="7FADDBD5" w14:textId="4810E0B6" w:rsidR="00EA48CC" w:rsidRPr="00FF474F" w:rsidRDefault="00EA48CC" w:rsidP="00EA48CC">
            <w:pPr>
              <w:pStyle w:val="ListParagraph"/>
              <w:rPr>
                <w:color w:val="000000" w:themeColor="text1"/>
              </w:rPr>
            </w:pPr>
            <w:r w:rsidRPr="00FF474F">
              <w:rPr>
                <w:color w:val="000000" w:themeColor="text1"/>
              </w:rPr>
              <w:t>No website</w:t>
            </w:r>
          </w:p>
          <w:p w14:paraId="0B7A3CF7" w14:textId="77777777" w:rsidR="00EA48CC" w:rsidRPr="00FF474F" w:rsidRDefault="00EA48CC" w:rsidP="00EA48CC">
            <w:pPr>
              <w:pStyle w:val="ListParagraph"/>
              <w:rPr>
                <w:color w:val="000000" w:themeColor="text1"/>
              </w:rPr>
            </w:pPr>
            <w:r w:rsidRPr="00FF474F">
              <w:rPr>
                <w:color w:val="000000" w:themeColor="text1"/>
              </w:rPr>
              <w:lastRenderedPageBreak/>
              <w:t xml:space="preserve">Nursing home inspect information: </w:t>
            </w:r>
          </w:p>
          <w:p w14:paraId="5DED5D71" w14:textId="6618E10C" w:rsidR="00EA48CC" w:rsidRPr="00FF474F" w:rsidRDefault="00EA48CC" w:rsidP="00EA48CC">
            <w:pPr>
              <w:pStyle w:val="ListParagraph"/>
              <w:rPr>
                <w:color w:val="000000" w:themeColor="text1"/>
              </w:rPr>
            </w:pPr>
            <w:hyperlink r:id="rId110" w:history="1">
              <w:r w:rsidRPr="00FF474F">
                <w:rPr>
                  <w:rStyle w:val="Hyperlink"/>
                  <w:color w:val="000000" w:themeColor="text1"/>
                </w:rPr>
                <w:t>https://projects.propublica.org/nursing-homes/homes/h-225318</w:t>
              </w:r>
            </w:hyperlink>
            <w:r w:rsidRPr="00FF474F">
              <w:rPr>
                <w:color w:val="000000" w:themeColor="text1"/>
              </w:rPr>
              <w:t xml:space="preserve"> </w:t>
            </w:r>
          </w:p>
          <w:p w14:paraId="44490C53" w14:textId="1056A741" w:rsidR="00EA48CC" w:rsidRPr="00FF474F" w:rsidRDefault="00EA48CC" w:rsidP="00EA48CC">
            <w:pPr>
              <w:pStyle w:val="ListParagraph"/>
              <w:numPr>
                <w:ilvl w:val="0"/>
                <w:numId w:val="4"/>
              </w:numPr>
              <w:rPr>
                <w:color w:val="000000" w:themeColor="text1"/>
              </w:rPr>
            </w:pPr>
            <w:r w:rsidRPr="00FF474F">
              <w:rPr>
                <w:color w:val="000000" w:themeColor="text1"/>
              </w:rPr>
              <w:t>Plymouth Rehabilitation and Health Care Center (10)</w:t>
            </w:r>
          </w:p>
          <w:p w14:paraId="01CF0B30" w14:textId="3C7BB119" w:rsidR="00EA48CC" w:rsidRPr="00FF474F" w:rsidRDefault="00EA48CC" w:rsidP="00EA48CC">
            <w:pPr>
              <w:pStyle w:val="ListParagraph"/>
              <w:rPr>
                <w:color w:val="000000" w:themeColor="text1"/>
              </w:rPr>
            </w:pPr>
            <w:hyperlink r:id="rId111" w:history="1">
              <w:r w:rsidRPr="00FF474F">
                <w:rPr>
                  <w:rStyle w:val="Hyperlink"/>
                  <w:color w:val="000000" w:themeColor="text1"/>
                </w:rPr>
                <w:t>https://plymouthrehab.com/</w:t>
              </w:r>
            </w:hyperlink>
            <w:r w:rsidRPr="00FF474F">
              <w:rPr>
                <w:color w:val="000000" w:themeColor="text1"/>
              </w:rPr>
              <w:t xml:space="preserve"> </w:t>
            </w:r>
          </w:p>
          <w:p w14:paraId="7045D9EE" w14:textId="053FDD61" w:rsidR="00EA48CC" w:rsidRPr="00FF474F" w:rsidRDefault="00EA48CC" w:rsidP="00EA48CC">
            <w:pPr>
              <w:pStyle w:val="ListParagraph"/>
              <w:rPr>
                <w:color w:val="000000" w:themeColor="text1"/>
              </w:rPr>
            </w:pPr>
            <w:r w:rsidRPr="00FF474F">
              <w:rPr>
                <w:color w:val="000000" w:themeColor="text1"/>
              </w:rPr>
              <w:t xml:space="preserve">Nursing home inspect information: </w:t>
            </w:r>
          </w:p>
          <w:p w14:paraId="528720D0" w14:textId="105922E0" w:rsidR="00EA48CC" w:rsidRPr="00FF474F" w:rsidRDefault="00EA48CC" w:rsidP="00EA48CC">
            <w:pPr>
              <w:pStyle w:val="ListParagraph"/>
              <w:rPr>
                <w:color w:val="000000" w:themeColor="text1"/>
              </w:rPr>
            </w:pPr>
            <w:hyperlink r:id="rId112" w:history="1">
              <w:r w:rsidRPr="00FF474F">
                <w:rPr>
                  <w:rStyle w:val="Hyperlink"/>
                  <w:color w:val="000000" w:themeColor="text1"/>
                </w:rPr>
                <w:t>https://projects.propublica.org/nursing-homes/homes/h-225207</w:t>
              </w:r>
            </w:hyperlink>
            <w:r w:rsidRPr="00FF474F">
              <w:rPr>
                <w:color w:val="000000" w:themeColor="text1"/>
              </w:rPr>
              <w:t xml:space="preserve"> </w:t>
            </w:r>
          </w:p>
          <w:p w14:paraId="77F2430D" w14:textId="47685346" w:rsidR="00EA48CC" w:rsidRPr="00FF474F" w:rsidRDefault="00EA48CC" w:rsidP="00EA48CC">
            <w:pPr>
              <w:pStyle w:val="ListParagraph"/>
              <w:numPr>
                <w:ilvl w:val="0"/>
                <w:numId w:val="4"/>
              </w:numPr>
              <w:rPr>
                <w:color w:val="000000" w:themeColor="text1"/>
              </w:rPr>
            </w:pPr>
            <w:r w:rsidRPr="00FF474F">
              <w:rPr>
                <w:color w:val="000000" w:themeColor="text1"/>
              </w:rPr>
              <w:t>Tremont Health Care Center, Wareham (10)</w:t>
            </w:r>
          </w:p>
          <w:p w14:paraId="0ED1CCC6" w14:textId="51DA3D58" w:rsidR="00EA48CC" w:rsidRPr="00FF474F" w:rsidRDefault="00EA48CC" w:rsidP="00EA48CC">
            <w:pPr>
              <w:pStyle w:val="ListParagraph"/>
              <w:rPr>
                <w:color w:val="000000" w:themeColor="text1"/>
              </w:rPr>
            </w:pPr>
            <w:hyperlink r:id="rId113" w:history="1">
              <w:r w:rsidRPr="00FF474F">
                <w:rPr>
                  <w:rStyle w:val="Hyperlink"/>
                  <w:color w:val="000000" w:themeColor="text1"/>
                </w:rPr>
                <w:t>https://thetremontrehabcare.com/</w:t>
              </w:r>
            </w:hyperlink>
            <w:r w:rsidRPr="00FF474F">
              <w:rPr>
                <w:color w:val="000000" w:themeColor="text1"/>
              </w:rPr>
              <w:t xml:space="preserve"> </w:t>
            </w:r>
          </w:p>
          <w:p w14:paraId="3C702E63" w14:textId="60359B06" w:rsidR="00EA48CC" w:rsidRPr="00FF474F" w:rsidRDefault="00EA48CC" w:rsidP="00EA48CC">
            <w:pPr>
              <w:pStyle w:val="ListParagraph"/>
              <w:rPr>
                <w:color w:val="000000" w:themeColor="text1"/>
              </w:rPr>
            </w:pPr>
            <w:r w:rsidRPr="00FF474F">
              <w:rPr>
                <w:color w:val="000000" w:themeColor="text1"/>
              </w:rPr>
              <w:t>Nursing home inspect information:</w:t>
            </w:r>
          </w:p>
          <w:p w14:paraId="03892307" w14:textId="664B6336" w:rsidR="00EA48CC" w:rsidRPr="00FF474F" w:rsidRDefault="00EA48CC" w:rsidP="00EA48CC">
            <w:pPr>
              <w:pStyle w:val="ListParagraph"/>
              <w:rPr>
                <w:color w:val="000000" w:themeColor="text1"/>
              </w:rPr>
            </w:pPr>
            <w:hyperlink r:id="rId114" w:history="1">
              <w:r w:rsidRPr="00FF474F">
                <w:rPr>
                  <w:rStyle w:val="Hyperlink"/>
                  <w:color w:val="000000" w:themeColor="text1"/>
                </w:rPr>
                <w:t>https://projects.propublica.org/nursing-homes/homes/h-225488</w:t>
              </w:r>
            </w:hyperlink>
            <w:r w:rsidRPr="00FF474F">
              <w:rPr>
                <w:color w:val="000000" w:themeColor="text1"/>
              </w:rPr>
              <w:t xml:space="preserve"> </w:t>
            </w:r>
          </w:p>
          <w:p w14:paraId="68B37D4A" w14:textId="195796EB" w:rsidR="00EA48CC" w:rsidRPr="00FF474F" w:rsidRDefault="00EA48CC" w:rsidP="00EA48CC">
            <w:pPr>
              <w:pStyle w:val="ListParagraph"/>
              <w:numPr>
                <w:ilvl w:val="0"/>
                <w:numId w:val="4"/>
              </w:numPr>
              <w:rPr>
                <w:color w:val="000000" w:themeColor="text1"/>
              </w:rPr>
            </w:pPr>
            <w:r w:rsidRPr="00FF474F">
              <w:rPr>
                <w:color w:val="000000" w:themeColor="text1"/>
              </w:rPr>
              <w:t>Vantage at Wilbraham (5)</w:t>
            </w:r>
          </w:p>
          <w:p w14:paraId="41F51B60" w14:textId="31AE22B8" w:rsidR="00EA48CC" w:rsidRPr="00FF474F" w:rsidRDefault="00EA48CC" w:rsidP="00EA48CC">
            <w:pPr>
              <w:pStyle w:val="ListParagraph"/>
              <w:rPr>
                <w:color w:val="000000" w:themeColor="text1"/>
              </w:rPr>
            </w:pPr>
            <w:r w:rsidRPr="00FF474F">
              <w:rPr>
                <w:color w:val="000000" w:themeColor="text1"/>
              </w:rPr>
              <w:t>No website</w:t>
            </w:r>
          </w:p>
          <w:p w14:paraId="0076CA35" w14:textId="303268E3" w:rsidR="00EA48CC" w:rsidRPr="00FF474F" w:rsidRDefault="00EA48CC" w:rsidP="00EA48CC">
            <w:pPr>
              <w:pStyle w:val="ListParagraph"/>
              <w:rPr>
                <w:color w:val="000000" w:themeColor="text1"/>
              </w:rPr>
            </w:pPr>
            <w:r w:rsidRPr="00FF474F">
              <w:rPr>
                <w:color w:val="000000" w:themeColor="text1"/>
              </w:rPr>
              <w:t>Nursing home inspect information:</w:t>
            </w:r>
          </w:p>
          <w:p w14:paraId="18EEAB7A" w14:textId="341E7E51" w:rsidR="00EA48CC" w:rsidRPr="00FF474F" w:rsidRDefault="00EA48CC" w:rsidP="00EA48CC">
            <w:pPr>
              <w:pStyle w:val="ListParagraph"/>
              <w:rPr>
                <w:color w:val="000000" w:themeColor="text1"/>
              </w:rPr>
            </w:pPr>
            <w:hyperlink r:id="rId115" w:history="1">
              <w:r w:rsidRPr="00FF474F">
                <w:rPr>
                  <w:rStyle w:val="Hyperlink"/>
                  <w:color w:val="000000" w:themeColor="text1"/>
                </w:rPr>
                <w:t>https://projects.propublica.org/nursing-homes/homes/h-225295</w:t>
              </w:r>
            </w:hyperlink>
            <w:r w:rsidRPr="00FF474F">
              <w:rPr>
                <w:color w:val="000000" w:themeColor="text1"/>
              </w:rPr>
              <w:t xml:space="preserve"> </w:t>
            </w:r>
          </w:p>
          <w:p w14:paraId="32D959AC" w14:textId="368B3FDF" w:rsidR="00EA48CC" w:rsidRPr="00FF474F" w:rsidRDefault="00EA48CC" w:rsidP="00EA48CC">
            <w:pPr>
              <w:pStyle w:val="ListParagraph"/>
              <w:numPr>
                <w:ilvl w:val="0"/>
                <w:numId w:val="4"/>
              </w:numPr>
              <w:rPr>
                <w:color w:val="000000" w:themeColor="text1"/>
              </w:rPr>
            </w:pPr>
            <w:r w:rsidRPr="00FF474F">
              <w:rPr>
                <w:color w:val="000000" w:themeColor="text1"/>
              </w:rPr>
              <w:t>Vantage at South Hadley (12)</w:t>
            </w:r>
          </w:p>
          <w:p w14:paraId="3D5FE78C" w14:textId="169BA21B" w:rsidR="00EA48CC" w:rsidRPr="00FF474F" w:rsidRDefault="00EA48CC" w:rsidP="00EA48CC">
            <w:pPr>
              <w:pStyle w:val="ListParagraph"/>
              <w:rPr>
                <w:color w:val="000000" w:themeColor="text1"/>
              </w:rPr>
            </w:pPr>
            <w:r w:rsidRPr="00FF474F">
              <w:rPr>
                <w:color w:val="000000" w:themeColor="text1"/>
              </w:rPr>
              <w:t>No website</w:t>
            </w:r>
          </w:p>
          <w:p w14:paraId="6BA69649" w14:textId="065E401F" w:rsidR="00EA48CC" w:rsidRPr="00FF474F" w:rsidRDefault="00EA48CC" w:rsidP="00EA48CC">
            <w:pPr>
              <w:pStyle w:val="ListParagraph"/>
              <w:rPr>
                <w:color w:val="000000" w:themeColor="text1"/>
              </w:rPr>
            </w:pPr>
            <w:r w:rsidRPr="00FF474F">
              <w:rPr>
                <w:color w:val="000000" w:themeColor="text1"/>
              </w:rPr>
              <w:t>Nursing home inspect information:</w:t>
            </w:r>
          </w:p>
          <w:p w14:paraId="68CE8747" w14:textId="01FBF6E8" w:rsidR="00EA48CC" w:rsidRPr="00FF474F" w:rsidRDefault="00EA48CC" w:rsidP="00EA48CC">
            <w:pPr>
              <w:pStyle w:val="ListParagraph"/>
              <w:rPr>
                <w:color w:val="000000" w:themeColor="text1"/>
              </w:rPr>
            </w:pPr>
            <w:hyperlink r:id="rId116" w:history="1">
              <w:r w:rsidRPr="00FF474F">
                <w:rPr>
                  <w:rStyle w:val="Hyperlink"/>
                  <w:color w:val="000000" w:themeColor="text1"/>
                </w:rPr>
                <w:t>https://projects.propublica.org/nursing-homes/homes/h-225757</w:t>
              </w:r>
            </w:hyperlink>
            <w:r w:rsidRPr="00FF474F">
              <w:rPr>
                <w:color w:val="000000" w:themeColor="text1"/>
              </w:rPr>
              <w:t xml:space="preserve"> </w:t>
            </w:r>
          </w:p>
          <w:p w14:paraId="51F93D2E" w14:textId="0CAA904E" w:rsidR="00EA48CC" w:rsidRPr="00FF474F" w:rsidRDefault="00EA48CC" w:rsidP="00EA48CC">
            <w:pPr>
              <w:pStyle w:val="ListParagraph"/>
              <w:ind w:left="360"/>
              <w:rPr>
                <w:color w:val="000000" w:themeColor="text1"/>
              </w:rPr>
            </w:pPr>
            <w:hyperlink r:id="rId117" w:history="1">
              <w:r w:rsidRPr="00FF474F">
                <w:rPr>
                  <w:rStyle w:val="Hyperlink"/>
                  <w:color w:val="000000" w:themeColor="text1"/>
                </w:rPr>
                <w:t>https://tinyurl.com/SpeciialFocusFacilityProgram</w:t>
              </w:r>
            </w:hyperlink>
            <w:r w:rsidRPr="00FF474F">
              <w:rPr>
                <w:color w:val="000000" w:themeColor="text1"/>
              </w:rPr>
              <w:t xml:space="preserve"> </w:t>
            </w:r>
          </w:p>
        </w:tc>
      </w:tr>
      <w:tr w:rsidR="00EA48CC" w14:paraId="7DE2751C" w14:textId="77777777" w:rsidTr="009F166A">
        <w:trPr>
          <w:trHeight w:val="260"/>
        </w:trPr>
        <w:tc>
          <w:tcPr>
            <w:tcW w:w="2898" w:type="dxa"/>
          </w:tcPr>
          <w:p w14:paraId="2614E1DE" w14:textId="61EF9CA3" w:rsidR="00EA48CC" w:rsidRPr="00317255" w:rsidRDefault="00EA48CC" w:rsidP="00EA48CC">
            <w:pPr>
              <w:rPr>
                <w:i/>
                <w:iCs/>
                <w:sz w:val="24"/>
                <w:szCs w:val="24"/>
              </w:rPr>
            </w:pPr>
            <w:r w:rsidRPr="00317255">
              <w:rPr>
                <w:i/>
                <w:iCs/>
                <w:sz w:val="24"/>
                <w:szCs w:val="24"/>
              </w:rPr>
              <w:lastRenderedPageBreak/>
              <w:t>Nursing Home Inspect</w:t>
            </w:r>
          </w:p>
        </w:tc>
        <w:tc>
          <w:tcPr>
            <w:tcW w:w="7807" w:type="dxa"/>
            <w:gridSpan w:val="6"/>
          </w:tcPr>
          <w:p w14:paraId="3A5E1DB8" w14:textId="77777777" w:rsidR="00EA48CC" w:rsidRDefault="00EA48CC" w:rsidP="00EA48CC">
            <w:pPr>
              <w:rPr>
                <w:b/>
                <w:bCs/>
              </w:rPr>
            </w:pPr>
            <w:r>
              <w:rPr>
                <w:b/>
                <w:bCs/>
              </w:rPr>
              <w:t>ProPublica</w:t>
            </w:r>
          </w:p>
          <w:p w14:paraId="6757D858" w14:textId="25D49642" w:rsidR="00EA48CC" w:rsidRDefault="00EA48CC" w:rsidP="00EA48CC">
            <w:pPr>
              <w:rPr>
                <w:b/>
                <w:bCs/>
              </w:rPr>
            </w:pPr>
            <w:r w:rsidRPr="005D67E2">
              <w:rPr>
                <w:b/>
                <w:bCs/>
                <w:i/>
                <w:iCs/>
              </w:rPr>
              <w:t>Nursing Home Inspect</w:t>
            </w:r>
          </w:p>
          <w:p w14:paraId="20459242" w14:textId="375E7827" w:rsidR="00EA48CC" w:rsidRPr="00317255" w:rsidRDefault="00EA48CC" w:rsidP="00EA48CC">
            <w:pPr>
              <w:ind w:left="720"/>
            </w:pPr>
            <w:r w:rsidRPr="00317255">
              <w:t xml:space="preserve">Data updated </w:t>
            </w:r>
            <w:r>
              <w:t>November 2022</w:t>
            </w:r>
          </w:p>
          <w:p w14:paraId="2808C0ED" w14:textId="77777777" w:rsidR="00EA48CC" w:rsidRPr="00317255" w:rsidRDefault="00EA48CC" w:rsidP="00EA48CC">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EA48CC" w:rsidRDefault="00EA48CC" w:rsidP="00EA48CC">
            <w:pPr>
              <w:ind w:left="720"/>
            </w:pPr>
            <w:r>
              <w:t xml:space="preserve">Massachusetts listing: </w:t>
            </w:r>
          </w:p>
          <w:p w14:paraId="7F8D9CFB" w14:textId="77777777" w:rsidR="00EA48CC" w:rsidRDefault="00EA48CC" w:rsidP="00EA48CC">
            <w:pPr>
              <w:ind w:left="720"/>
            </w:pPr>
            <w:hyperlink r:id="rId118" w:history="1">
              <w:r w:rsidRPr="005C565C">
                <w:rPr>
                  <w:rStyle w:val="Hyperlink"/>
                </w:rPr>
                <w:t>https://projects.propublica.org/nursing-homes/state/MA</w:t>
              </w:r>
            </w:hyperlink>
            <w:r>
              <w:t xml:space="preserve"> </w:t>
            </w:r>
          </w:p>
          <w:p w14:paraId="5783B735" w14:textId="75E0C950" w:rsidR="00EA48CC" w:rsidRPr="000A518D" w:rsidRDefault="00EA48CC" w:rsidP="00EA48CC">
            <w:pPr>
              <w:ind w:left="720"/>
              <w:rPr>
                <w:b/>
                <w:bCs/>
              </w:rPr>
            </w:pPr>
            <w:r w:rsidRPr="000A518D">
              <w:rPr>
                <w:b/>
                <w:bCs/>
              </w:rPr>
              <w:t>Deficiencies By Severity in Massachusetts</w:t>
            </w:r>
          </w:p>
          <w:p w14:paraId="415FAF65" w14:textId="16775D86" w:rsidR="00EA48CC" w:rsidRDefault="00EA48CC" w:rsidP="00EA48CC">
            <w:pPr>
              <w:ind w:left="720"/>
              <w:rPr>
                <w:rStyle w:val="Hyperlink"/>
              </w:rPr>
            </w:pPr>
            <w:hyperlink r:id="rId119" w:history="1">
              <w:r w:rsidRPr="00983F52">
                <w:rPr>
                  <w:rStyle w:val="Hyperlink"/>
                </w:rPr>
                <w:t>(What do the severity ratings mean?)</w:t>
              </w:r>
            </w:hyperlink>
          </w:p>
          <w:p w14:paraId="1945D928" w14:textId="70D79698" w:rsidR="00EA48CC" w:rsidRPr="00983F52" w:rsidRDefault="00EA48CC" w:rsidP="00EA48CC">
            <w:pPr>
              <w:ind w:left="720"/>
            </w:pPr>
            <w:r>
              <w:t># reported</w:t>
            </w:r>
            <w:r>
              <w:tab/>
              <w:t>Deficiency Tag</w:t>
            </w:r>
          </w:p>
          <w:p w14:paraId="0ED89D05" w14:textId="5BCAA7F9" w:rsidR="00EA48CC" w:rsidRPr="00983F52" w:rsidRDefault="00EA48CC" w:rsidP="00EA48CC">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38E12B6A" w:rsidR="00EA48CC" w:rsidRPr="00983F52" w:rsidRDefault="00EA48CC" w:rsidP="00EA48CC">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27CF1AFA" w14:textId="4590C76B" w:rsidR="00EA48CC" w:rsidRPr="00983F52" w:rsidRDefault="00EA48CC" w:rsidP="00EA48CC">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4F4AADC1" w14:textId="3670ABD2" w:rsidR="00EA48CC" w:rsidRPr="00983F52" w:rsidRDefault="00EA48CC" w:rsidP="00EA48CC">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7EF8A325" w14:textId="2FA24F0D" w:rsidR="00EA48CC" w:rsidRPr="00983F52" w:rsidRDefault="00EA48CC" w:rsidP="00EA48CC">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2397C113" w14:textId="4D6DEA68" w:rsidR="00EA48CC" w:rsidRPr="00983F52" w:rsidRDefault="00EA48CC" w:rsidP="00EA48CC">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0AB32AA3" w:rsidR="00EA48CC" w:rsidRPr="00983F52" w:rsidRDefault="00EA48CC" w:rsidP="00EA48CC">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5DB82968" w14:textId="36AA5E04" w:rsidR="00EA48CC" w:rsidRDefault="00EA48CC" w:rsidP="00EA48CC">
            <w:pPr>
              <w:ind w:left="720"/>
            </w:pPr>
            <w:r w:rsidRPr="00983F52">
              <w:fldChar w:fldCharType="end"/>
            </w:r>
            <w:r>
              <w:t>1 ____________I</w:t>
            </w:r>
          </w:p>
          <w:p w14:paraId="390A4176" w14:textId="2DF3A093" w:rsidR="00EA48CC" w:rsidRPr="00983F52" w:rsidRDefault="00EA48CC" w:rsidP="00EA48CC">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EA48CC" w:rsidRPr="00983F52" w:rsidRDefault="00EA48CC" w:rsidP="00EA48CC">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62E052E6" w:rsidR="00EA48CC" w:rsidRPr="005D67E2" w:rsidRDefault="00EA48CC" w:rsidP="00EA48CC">
            <w:pPr>
              <w:ind w:left="720"/>
            </w:pPr>
            <w:r w:rsidRPr="00476D65">
              <w:fldChar w:fldCharType="end"/>
            </w:r>
            <w:r>
              <w:t>2____________L</w:t>
            </w:r>
          </w:p>
        </w:tc>
      </w:tr>
      <w:tr w:rsidR="00EA48CC" w14:paraId="0AAC3D0A" w14:textId="77777777" w:rsidTr="009F166A">
        <w:trPr>
          <w:trHeight w:val="656"/>
        </w:trPr>
        <w:tc>
          <w:tcPr>
            <w:tcW w:w="2898" w:type="dxa"/>
          </w:tcPr>
          <w:p w14:paraId="7F5CC034" w14:textId="77777777" w:rsidR="00EA48CC" w:rsidRDefault="00EA48CC" w:rsidP="00EA48CC">
            <w:pPr>
              <w:rPr>
                <w:sz w:val="24"/>
                <w:szCs w:val="24"/>
              </w:rPr>
            </w:pPr>
            <w:r>
              <w:rPr>
                <w:sz w:val="24"/>
                <w:szCs w:val="24"/>
              </w:rPr>
              <w:t>Nursing Home Compare</w:t>
            </w:r>
          </w:p>
          <w:p w14:paraId="2C10378A" w14:textId="77777777" w:rsidR="00EA48CC" w:rsidRDefault="00EA48CC" w:rsidP="00EA48CC">
            <w:pPr>
              <w:contextualSpacing/>
              <w:rPr>
                <w:sz w:val="24"/>
                <w:szCs w:val="24"/>
              </w:rPr>
            </w:pPr>
          </w:p>
        </w:tc>
        <w:tc>
          <w:tcPr>
            <w:tcW w:w="7807" w:type="dxa"/>
            <w:gridSpan w:val="6"/>
          </w:tcPr>
          <w:p w14:paraId="24469596" w14:textId="77777777" w:rsidR="00EA48CC" w:rsidRPr="006F5ABC" w:rsidRDefault="00EA48CC" w:rsidP="00EA48CC">
            <w:pPr>
              <w:rPr>
                <w:b/>
                <w:bCs/>
              </w:rPr>
            </w:pPr>
            <w:r w:rsidRPr="006F5ABC">
              <w:rPr>
                <w:b/>
                <w:bCs/>
              </w:rPr>
              <w:t>Centers for Medicare and Medicaid Services (CMS)</w:t>
            </w:r>
          </w:p>
          <w:p w14:paraId="42E5575C" w14:textId="77777777" w:rsidR="00EA48CC" w:rsidRDefault="00EA48CC" w:rsidP="00EA48CC">
            <w:pPr>
              <w:pStyle w:val="ListParagraph"/>
              <w:ind w:left="360"/>
              <w:rPr>
                <w:i/>
                <w:iCs/>
              </w:rPr>
            </w:pPr>
            <w:r w:rsidRPr="00964D7D">
              <w:rPr>
                <w:i/>
                <w:iCs/>
              </w:rPr>
              <w:t>Nursing Home Compare</w:t>
            </w:r>
            <w:r>
              <w:rPr>
                <w:i/>
                <w:iCs/>
              </w:rPr>
              <w:t xml:space="preserve"> Website</w:t>
            </w:r>
          </w:p>
          <w:p w14:paraId="73554347" w14:textId="0F322CEC" w:rsidR="00EA48CC" w:rsidRPr="00964D7D" w:rsidRDefault="00EA48CC" w:rsidP="00EA48CC">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2902F959" w14:textId="77777777" w:rsidR="00EA48CC" w:rsidRPr="00964D7D" w:rsidRDefault="00EA48CC" w:rsidP="00EA48CC">
            <w:pPr>
              <w:pStyle w:val="ListParagraph"/>
              <w:ind w:left="360"/>
            </w:pPr>
            <w:r w:rsidRPr="00964D7D">
              <w:lastRenderedPageBreak/>
              <w:t>This information will be posted for each facility and includes:</w:t>
            </w:r>
          </w:p>
          <w:p w14:paraId="72249D3A" w14:textId="77777777" w:rsidR="00EA48CC" w:rsidRPr="00964D7D" w:rsidRDefault="00EA48CC" w:rsidP="00EA48CC">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EA48CC" w:rsidRPr="00964D7D" w:rsidRDefault="00EA48CC" w:rsidP="00EA48CC">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2567893A" w14:textId="77777777" w:rsidR="00EA48CC" w:rsidRDefault="00EA48CC" w:rsidP="00EA48CC">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EA48CC" w:rsidRPr="00044F46" w:rsidRDefault="00EA48CC" w:rsidP="00EA48CC">
            <w:pPr>
              <w:pStyle w:val="ListParagraph"/>
              <w:ind w:left="360"/>
            </w:pPr>
            <w:hyperlink r:id="rId120" w:history="1">
              <w:r w:rsidRPr="005C565C">
                <w:rPr>
                  <w:rStyle w:val="Hyperlink"/>
                </w:rPr>
                <w:t>https://tinyurl.com/NursingHomeCompareWebsite</w:t>
              </w:r>
            </w:hyperlink>
            <w:r>
              <w:t xml:space="preserve"> </w:t>
            </w:r>
          </w:p>
        </w:tc>
      </w:tr>
      <w:tr w:rsidR="00EA48CC" w14:paraId="425D06CA" w14:textId="77777777" w:rsidTr="009F166A">
        <w:trPr>
          <w:trHeight w:val="656"/>
        </w:trPr>
        <w:tc>
          <w:tcPr>
            <w:tcW w:w="2898" w:type="dxa"/>
          </w:tcPr>
          <w:p w14:paraId="6C0DAA33" w14:textId="328BAD93" w:rsidR="00EA48CC" w:rsidRPr="00D7495F" w:rsidRDefault="00EA48CC" w:rsidP="00EA48CC">
            <w:pPr>
              <w:contextualSpacing/>
              <w:rPr>
                <w:sz w:val="24"/>
                <w:szCs w:val="24"/>
              </w:rPr>
            </w:pPr>
            <w:r w:rsidRPr="00496079">
              <w:rPr>
                <w:sz w:val="24"/>
                <w:szCs w:val="24"/>
              </w:rPr>
              <w:lastRenderedPageBreak/>
              <w:t>Data on Ownership of Nursing Homes</w:t>
            </w:r>
          </w:p>
        </w:tc>
        <w:tc>
          <w:tcPr>
            <w:tcW w:w="7807" w:type="dxa"/>
            <w:gridSpan w:val="6"/>
          </w:tcPr>
          <w:p w14:paraId="7B4E07C8" w14:textId="77777777" w:rsidR="00EA48CC" w:rsidRPr="00496079" w:rsidRDefault="00EA48CC" w:rsidP="00EA48CC">
            <w:pPr>
              <w:rPr>
                <w:b/>
                <w:bCs/>
                <w:color w:val="000000" w:themeColor="text1"/>
              </w:rPr>
            </w:pPr>
            <w:r w:rsidRPr="00496079">
              <w:rPr>
                <w:b/>
                <w:bCs/>
                <w:color w:val="000000" w:themeColor="text1"/>
              </w:rPr>
              <w:t>Centers for Medicare and Medicaid Services</w:t>
            </w:r>
          </w:p>
          <w:p w14:paraId="7B8D9012" w14:textId="77777777" w:rsidR="00EA48CC" w:rsidRPr="00496079" w:rsidRDefault="00EA48CC" w:rsidP="00EA48CC">
            <w:pPr>
              <w:rPr>
                <w:i/>
                <w:iCs/>
                <w:color w:val="000000" w:themeColor="text1"/>
              </w:rPr>
            </w:pPr>
            <w:r w:rsidRPr="00496079">
              <w:rPr>
                <w:i/>
                <w:iCs/>
                <w:color w:val="000000" w:themeColor="text1"/>
              </w:rPr>
              <w:t>Data on Ownership of Nursing Homes</w:t>
            </w:r>
          </w:p>
          <w:p w14:paraId="6347538C" w14:textId="33252E1B" w:rsidR="00EA48CC" w:rsidRDefault="00EA48CC" w:rsidP="00EA48CC">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21" w:tgtFrame="_blank" w:history="1">
              <w:r w:rsidRPr="00623BAB">
                <w:rPr>
                  <w:rStyle w:val="Hyperlink"/>
                </w:rPr>
                <w:t>data.cms.gov</w:t>
              </w:r>
            </w:hyperlink>
            <w:r w:rsidRPr="00623BAB">
              <w:rPr>
                <w:color w:val="000000" w:themeColor="text1"/>
              </w:rPr>
              <w:t xml:space="preserve"> and updated monthly.</w:t>
            </w:r>
          </w:p>
        </w:tc>
      </w:tr>
      <w:tr w:rsidR="00EA48CC" w14:paraId="50F4BF42" w14:textId="77777777" w:rsidTr="009F166A">
        <w:trPr>
          <w:trHeight w:val="656"/>
        </w:trPr>
        <w:tc>
          <w:tcPr>
            <w:tcW w:w="2898" w:type="dxa"/>
          </w:tcPr>
          <w:p w14:paraId="0439BFE1" w14:textId="2B9AC596" w:rsidR="00EA48CC" w:rsidRDefault="00EA48CC" w:rsidP="00EA48CC">
            <w:pPr>
              <w:contextualSpacing/>
              <w:rPr>
                <w:sz w:val="24"/>
                <w:szCs w:val="24"/>
              </w:rPr>
            </w:pPr>
            <w:r w:rsidRPr="00D7495F">
              <w:rPr>
                <w:sz w:val="24"/>
                <w:szCs w:val="24"/>
              </w:rPr>
              <w:t>Long-Term Care Facilities Specific COVID-19 Data</w:t>
            </w:r>
          </w:p>
        </w:tc>
        <w:tc>
          <w:tcPr>
            <w:tcW w:w="7807" w:type="dxa"/>
            <w:gridSpan w:val="6"/>
          </w:tcPr>
          <w:p w14:paraId="6B9AD2D2" w14:textId="77777777" w:rsidR="00EA48CC" w:rsidRDefault="00EA48CC" w:rsidP="00EA48CC">
            <w:pPr>
              <w:rPr>
                <w:b/>
                <w:bCs/>
              </w:rPr>
            </w:pPr>
            <w:r>
              <w:rPr>
                <w:b/>
                <w:bCs/>
              </w:rPr>
              <w:t>Massachusetts Department of Public Health</w:t>
            </w:r>
          </w:p>
          <w:p w14:paraId="2D96BF7F" w14:textId="77777777" w:rsidR="00EA48CC" w:rsidRPr="00D7495F" w:rsidRDefault="00EA48CC" w:rsidP="00EA48CC">
            <w:pPr>
              <w:rPr>
                <w:i/>
                <w:iCs/>
              </w:rPr>
            </w:pPr>
            <w:r w:rsidRPr="00D7495F">
              <w:rPr>
                <w:i/>
                <w:iCs/>
              </w:rPr>
              <w:t>Long-Term Care Facilities Specific COVID-19 Data</w:t>
            </w:r>
          </w:p>
          <w:p w14:paraId="0B3D32B2" w14:textId="77777777" w:rsidR="00EA48CC" w:rsidRDefault="00EA48CC" w:rsidP="00EA48CC">
            <w:pPr>
              <w:rPr>
                <w:i/>
                <w:iCs/>
              </w:rPr>
            </w:pPr>
            <w:r w:rsidRPr="00D7495F">
              <w:rPr>
                <w:i/>
                <w:iCs/>
              </w:rPr>
              <w:t>Coronavirus Disease 2019 (COVID-19) reports related to long-term care facilities in Massachusetts.</w:t>
            </w:r>
          </w:p>
          <w:p w14:paraId="45CE9C0C" w14:textId="77777777" w:rsidR="00EA48CC" w:rsidRPr="00D7495F" w:rsidRDefault="00EA48CC" w:rsidP="00EA48CC">
            <w:pPr>
              <w:rPr>
                <w:b/>
                <w:bCs/>
              </w:rPr>
            </w:pPr>
            <w:r w:rsidRPr="00D7495F">
              <w:rPr>
                <w:b/>
                <w:bCs/>
              </w:rPr>
              <w:t>Table of Contents</w:t>
            </w:r>
          </w:p>
          <w:p w14:paraId="224559D8" w14:textId="77777777" w:rsidR="00EA48CC" w:rsidRPr="00D7495F" w:rsidRDefault="00EA48CC" w:rsidP="00EA48CC">
            <w:pPr>
              <w:pStyle w:val="ListParagraph"/>
              <w:numPr>
                <w:ilvl w:val="0"/>
                <w:numId w:val="6"/>
              </w:numPr>
            </w:pPr>
            <w:hyperlink r:id="rId122" w:anchor="covid-19-daily-dashboard-" w:history="1">
              <w:r w:rsidRPr="00D7495F">
                <w:rPr>
                  <w:rStyle w:val="Hyperlink"/>
                </w:rPr>
                <w:t xml:space="preserve">COVID-19 Daily Dashboard </w:t>
              </w:r>
            </w:hyperlink>
          </w:p>
          <w:p w14:paraId="59947302" w14:textId="77777777" w:rsidR="00EA48CC" w:rsidRPr="00D7495F" w:rsidRDefault="00EA48CC" w:rsidP="00EA48CC">
            <w:pPr>
              <w:pStyle w:val="ListParagraph"/>
              <w:numPr>
                <w:ilvl w:val="0"/>
                <w:numId w:val="6"/>
              </w:numPr>
            </w:pPr>
            <w:hyperlink r:id="rId123" w:anchor="covid-19-weekly-public-health-report" w:history="1">
              <w:r w:rsidRPr="00D7495F">
                <w:rPr>
                  <w:rStyle w:val="Hyperlink"/>
                </w:rPr>
                <w:t>COVID-19 Weekly Public Health Report</w:t>
              </w:r>
            </w:hyperlink>
          </w:p>
          <w:p w14:paraId="3B1EAEC0" w14:textId="77777777" w:rsidR="00EA48CC" w:rsidRPr="00BB5E3D" w:rsidRDefault="00EA48CC" w:rsidP="00EA48CC">
            <w:pPr>
              <w:pStyle w:val="ListParagraph"/>
              <w:numPr>
                <w:ilvl w:val="0"/>
                <w:numId w:val="6"/>
              </w:numPr>
              <w:rPr>
                <w:rStyle w:val="Hyperlink"/>
                <w:color w:val="auto"/>
                <w:u w:val="none"/>
              </w:rPr>
            </w:pPr>
            <w:hyperlink r:id="rId124" w:anchor="additional-covid-19-data" w:history="1">
              <w:r w:rsidRPr="00D7495F">
                <w:rPr>
                  <w:rStyle w:val="Hyperlink"/>
                </w:rPr>
                <w:t>Additional COVID-19 Data</w:t>
              </w:r>
            </w:hyperlink>
          </w:p>
          <w:p w14:paraId="3682BF61" w14:textId="6C0C9E38" w:rsidR="00EA48CC" w:rsidRPr="00BB5E3D" w:rsidRDefault="00EA48CC" w:rsidP="00EA48CC">
            <w:pPr>
              <w:pStyle w:val="ListParagraph"/>
              <w:numPr>
                <w:ilvl w:val="0"/>
                <w:numId w:val="6"/>
              </w:numPr>
            </w:pPr>
            <w:hyperlink r:id="rId125" w:anchor="cms-covid-19-nursing-home-data" w:history="1">
              <w:r w:rsidRPr="00D7495F">
                <w:rPr>
                  <w:rStyle w:val="Hyperlink"/>
                </w:rPr>
                <w:t>CMS COVID-19 Nursing Home Data</w:t>
              </w:r>
            </w:hyperlink>
          </w:p>
        </w:tc>
      </w:tr>
      <w:tr w:rsidR="00EA48CC" w14:paraId="7E03D522" w14:textId="77777777" w:rsidTr="009F166A">
        <w:trPr>
          <w:trHeight w:val="2159"/>
        </w:trPr>
        <w:tc>
          <w:tcPr>
            <w:tcW w:w="2898" w:type="dxa"/>
          </w:tcPr>
          <w:p w14:paraId="78286348" w14:textId="298EE834" w:rsidR="00EA48CC" w:rsidRDefault="00EA48CC" w:rsidP="00EA48CC">
            <w:pPr>
              <w:contextualSpacing/>
              <w:rPr>
                <w:sz w:val="24"/>
                <w:szCs w:val="24"/>
              </w:rPr>
            </w:pPr>
            <w:r>
              <w:rPr>
                <w:sz w:val="24"/>
                <w:szCs w:val="24"/>
              </w:rPr>
              <w:t>DignityMA Call Action</w:t>
            </w:r>
          </w:p>
        </w:tc>
        <w:tc>
          <w:tcPr>
            <w:tcW w:w="7807" w:type="dxa"/>
            <w:gridSpan w:val="6"/>
          </w:tcPr>
          <w:p w14:paraId="2B6D8CE3" w14:textId="77777777" w:rsidR="00EA48CC" w:rsidRPr="00992AF0" w:rsidRDefault="00EA48CC" w:rsidP="00EA48CC">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26" w:tgtFrame="_blank" w:history="1">
              <w:r w:rsidRPr="00992AF0">
                <w:rPr>
                  <w:rStyle w:val="Hyperlink"/>
                  <w:b/>
                  <w:bCs/>
                </w:rPr>
                <w:t>DignityMA Response to Reimagining the Future of MA</w:t>
              </w:r>
            </w:hyperlink>
            <w:r w:rsidRPr="00992AF0">
              <w:rPr>
                <w:color w:val="000000" w:themeColor="text1"/>
              </w:rPr>
              <w:t>.</w:t>
            </w:r>
          </w:p>
          <w:p w14:paraId="24C2A148" w14:textId="77777777" w:rsidR="00EA48CC" w:rsidRPr="00992AF0" w:rsidRDefault="00EA48CC" w:rsidP="00EA48CC">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27" w:history="1">
              <w:r w:rsidRPr="00992AF0">
                <w:rPr>
                  <w:rStyle w:val="Hyperlink"/>
                  <w:b/>
                  <w:bCs/>
                </w:rPr>
                <w:t>State Legislative Endorsements</w:t>
              </w:r>
            </w:hyperlink>
            <w:r w:rsidRPr="00992AF0">
              <w:rPr>
                <w:color w:val="000000" w:themeColor="text1"/>
              </w:rPr>
              <w:t>.</w:t>
            </w:r>
          </w:p>
          <w:p w14:paraId="59B20AB4" w14:textId="77777777" w:rsidR="00EA48CC" w:rsidRPr="00992AF0" w:rsidRDefault="00EA48CC" w:rsidP="00EA48CC">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28" w:history="1">
              <w:r w:rsidRPr="00992AF0">
                <w:rPr>
                  <w:rStyle w:val="Hyperlink"/>
                  <w:b/>
                  <w:bCs/>
                </w:rPr>
                <w:t>Federal Legislative Endorsements</w:t>
              </w:r>
            </w:hyperlink>
            <w:r w:rsidRPr="00992AF0">
              <w:rPr>
                <w:color w:val="000000" w:themeColor="text1"/>
              </w:rPr>
              <w:t>.</w:t>
            </w:r>
          </w:p>
          <w:p w14:paraId="1E517EC9" w14:textId="77777777" w:rsidR="00EA48CC" w:rsidRPr="00992AF0" w:rsidRDefault="00EA48CC" w:rsidP="00EA48CC">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29" w:history="1">
              <w:r w:rsidRPr="00992AF0">
                <w:rPr>
                  <w:rStyle w:val="Hyperlink"/>
                  <w:b/>
                  <w:bCs/>
                </w:rPr>
                <w:t>Work Groups</w:t>
              </w:r>
              <w:r w:rsidRPr="00992AF0">
                <w:rPr>
                  <w:rStyle w:val="Hyperlink"/>
                </w:rPr>
                <w:t>.</w:t>
              </w:r>
            </w:hyperlink>
          </w:p>
          <w:p w14:paraId="4075B093" w14:textId="32895685" w:rsidR="00EA48CC" w:rsidRPr="00782515" w:rsidRDefault="00EA48CC" w:rsidP="00EA48CC">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30" w:history="1">
              <w:r w:rsidRPr="00044F46">
                <w:rPr>
                  <w:rStyle w:val="Hyperlink"/>
                  <w:b/>
                  <w:bCs/>
                </w:rPr>
                <w:t>Engaging Everyone: Creating Accessible, Powerful Social Media Content</w:t>
              </w:r>
            </w:hyperlink>
          </w:p>
        </w:tc>
      </w:tr>
      <w:tr w:rsidR="00EA48CC" w14:paraId="74239690" w14:textId="77777777" w:rsidTr="009F166A">
        <w:trPr>
          <w:trHeight w:val="656"/>
        </w:trPr>
        <w:tc>
          <w:tcPr>
            <w:tcW w:w="2898" w:type="dxa"/>
          </w:tcPr>
          <w:p w14:paraId="00D2BFC4" w14:textId="384E423D" w:rsidR="00EA48CC" w:rsidRPr="00CB2B86" w:rsidRDefault="00EA48CC" w:rsidP="00EA48CC">
            <w:pPr>
              <w:contextualSpacing/>
              <w:rPr>
                <w:sz w:val="24"/>
                <w:szCs w:val="24"/>
              </w:rPr>
            </w:pPr>
            <w:r>
              <w:rPr>
                <w:sz w:val="24"/>
                <w:szCs w:val="24"/>
              </w:rPr>
              <w:t>Access to Dignity Alliance social media</w:t>
            </w:r>
          </w:p>
        </w:tc>
        <w:tc>
          <w:tcPr>
            <w:tcW w:w="7807" w:type="dxa"/>
            <w:gridSpan w:val="6"/>
          </w:tcPr>
          <w:p w14:paraId="09A5FD30" w14:textId="1A880EE5" w:rsidR="00EA48CC" w:rsidRDefault="00EA48CC" w:rsidP="00EA48CC">
            <w:pPr>
              <w:spacing w:before="100" w:beforeAutospacing="1" w:after="100" w:afterAutospacing="1"/>
              <w:contextualSpacing/>
              <w:rPr>
                <w:color w:val="000000" w:themeColor="text1"/>
              </w:rPr>
            </w:pPr>
            <w:r>
              <w:rPr>
                <w:color w:val="000000" w:themeColor="text1"/>
              </w:rPr>
              <w:t xml:space="preserve">Email: </w:t>
            </w:r>
            <w:hyperlink r:id="rId131" w:history="1">
              <w:r w:rsidRPr="00D63927">
                <w:rPr>
                  <w:rStyle w:val="Hyperlink"/>
                </w:rPr>
                <w:t>info@DignityAllianceMA.org</w:t>
              </w:r>
            </w:hyperlink>
            <w:r>
              <w:rPr>
                <w:color w:val="000000" w:themeColor="text1"/>
              </w:rPr>
              <w:t xml:space="preserve"> </w:t>
            </w:r>
          </w:p>
          <w:p w14:paraId="558861AA" w14:textId="430DF613" w:rsidR="00EA48CC" w:rsidRDefault="00EA48CC" w:rsidP="00EA48CC">
            <w:pPr>
              <w:spacing w:before="100" w:beforeAutospacing="1" w:after="100" w:afterAutospacing="1"/>
              <w:contextualSpacing/>
              <w:rPr>
                <w:color w:val="000000" w:themeColor="text1"/>
              </w:rPr>
            </w:pPr>
            <w:r>
              <w:rPr>
                <w:color w:val="000000" w:themeColor="text1"/>
              </w:rPr>
              <w:t xml:space="preserve">Facebook: </w:t>
            </w:r>
            <w:hyperlink r:id="rId132" w:history="1">
              <w:r w:rsidRPr="00D63927">
                <w:rPr>
                  <w:rStyle w:val="Hyperlink"/>
                </w:rPr>
                <w:t>https://www.facebook.com/DignityAllianceMA/</w:t>
              </w:r>
            </w:hyperlink>
            <w:r>
              <w:rPr>
                <w:color w:val="000000" w:themeColor="text1"/>
              </w:rPr>
              <w:t xml:space="preserve"> </w:t>
            </w:r>
          </w:p>
          <w:p w14:paraId="62B0A59C" w14:textId="7BA04645" w:rsidR="00EA48CC" w:rsidRDefault="00EA48CC" w:rsidP="00EA48CC">
            <w:pPr>
              <w:spacing w:before="100" w:beforeAutospacing="1" w:after="100" w:afterAutospacing="1"/>
              <w:contextualSpacing/>
              <w:rPr>
                <w:color w:val="000000" w:themeColor="text1"/>
              </w:rPr>
            </w:pPr>
            <w:r>
              <w:rPr>
                <w:color w:val="000000" w:themeColor="text1"/>
              </w:rPr>
              <w:t xml:space="preserve">Instagram: </w:t>
            </w:r>
            <w:hyperlink r:id="rId133" w:history="1">
              <w:r w:rsidRPr="00D63927">
                <w:rPr>
                  <w:rStyle w:val="Hyperlink"/>
                </w:rPr>
                <w:t>https://www.instagram.com/dignityalliance/</w:t>
              </w:r>
            </w:hyperlink>
            <w:r>
              <w:rPr>
                <w:color w:val="000000" w:themeColor="text1"/>
              </w:rPr>
              <w:t xml:space="preserve"> </w:t>
            </w:r>
          </w:p>
          <w:p w14:paraId="4EB4AFD7" w14:textId="4EA329FE" w:rsidR="00EA48CC" w:rsidRDefault="00EA48CC" w:rsidP="00EA48CC">
            <w:pPr>
              <w:spacing w:before="100" w:beforeAutospacing="1" w:after="100" w:afterAutospacing="1"/>
              <w:contextualSpacing/>
              <w:rPr>
                <w:color w:val="000000" w:themeColor="text1"/>
              </w:rPr>
            </w:pPr>
            <w:r>
              <w:rPr>
                <w:color w:val="000000" w:themeColor="text1"/>
              </w:rPr>
              <w:t xml:space="preserve">LinkedIn: </w:t>
            </w:r>
            <w:hyperlink r:id="rId134" w:history="1">
              <w:r w:rsidRPr="00D63927">
                <w:rPr>
                  <w:rStyle w:val="Hyperlink"/>
                </w:rPr>
                <w:t>https://www.linkedin.com/company/dignity-alliance-massachusetts</w:t>
              </w:r>
            </w:hyperlink>
            <w:r>
              <w:rPr>
                <w:color w:val="000000" w:themeColor="text1"/>
              </w:rPr>
              <w:t xml:space="preserve"> </w:t>
            </w:r>
          </w:p>
          <w:p w14:paraId="0B24AF83" w14:textId="564863FC" w:rsidR="00EA48CC" w:rsidRDefault="00EA48CC" w:rsidP="00EA48CC">
            <w:pPr>
              <w:spacing w:before="100" w:beforeAutospacing="1" w:after="100" w:afterAutospacing="1"/>
              <w:contextualSpacing/>
              <w:rPr>
                <w:color w:val="000000" w:themeColor="text1"/>
              </w:rPr>
            </w:pPr>
            <w:r>
              <w:rPr>
                <w:color w:val="000000" w:themeColor="text1"/>
              </w:rPr>
              <w:t xml:space="preserve">Twitter: </w:t>
            </w:r>
            <w:hyperlink r:id="rId135" w:history="1">
              <w:r w:rsidRPr="00D63927">
                <w:rPr>
                  <w:rStyle w:val="Hyperlink"/>
                </w:rPr>
                <w:t>https://twitter.com/dignity_ma?s=21</w:t>
              </w:r>
            </w:hyperlink>
            <w:r>
              <w:rPr>
                <w:color w:val="000000" w:themeColor="text1"/>
              </w:rPr>
              <w:t xml:space="preserve"> </w:t>
            </w:r>
          </w:p>
          <w:p w14:paraId="30136C04" w14:textId="4C92E1E5" w:rsidR="00EA48CC" w:rsidRDefault="00EA48CC" w:rsidP="00EA48CC">
            <w:pPr>
              <w:spacing w:before="100" w:beforeAutospacing="1" w:after="100" w:afterAutospacing="1"/>
              <w:contextualSpacing/>
              <w:rPr>
                <w:color w:val="000000" w:themeColor="text1"/>
              </w:rPr>
            </w:pPr>
            <w:r>
              <w:rPr>
                <w:color w:val="000000" w:themeColor="text1"/>
              </w:rPr>
              <w:t xml:space="preserve">Website: </w:t>
            </w:r>
            <w:hyperlink r:id="rId136" w:history="1">
              <w:r w:rsidRPr="00D63927">
                <w:rPr>
                  <w:rStyle w:val="Hyperlink"/>
                </w:rPr>
                <w:t>www.DignityAllianceMA.org</w:t>
              </w:r>
            </w:hyperlink>
            <w:r>
              <w:rPr>
                <w:color w:val="000000" w:themeColor="text1"/>
              </w:rPr>
              <w:t xml:space="preserve"> </w:t>
            </w:r>
          </w:p>
        </w:tc>
      </w:tr>
      <w:tr w:rsidR="00EA48CC" w:rsidRPr="00FD298F" w14:paraId="38FCC33F" w14:textId="77777777" w:rsidTr="009F166A">
        <w:tc>
          <w:tcPr>
            <w:tcW w:w="2898" w:type="dxa"/>
            <w:vMerge w:val="restart"/>
          </w:tcPr>
          <w:p w14:paraId="359BEA3F" w14:textId="77777777" w:rsidR="00EA48CC" w:rsidRPr="004E6303" w:rsidRDefault="00EA48CC" w:rsidP="00EA48CC">
            <w:pPr>
              <w:rPr>
                <w:b/>
                <w:bCs/>
                <w:sz w:val="24"/>
                <w:szCs w:val="24"/>
              </w:rPr>
            </w:pPr>
            <w:r w:rsidRPr="004E6303">
              <w:rPr>
                <w:b/>
                <w:bCs/>
                <w:sz w:val="24"/>
                <w:szCs w:val="24"/>
              </w:rPr>
              <w:t xml:space="preserve">Participation opportunities with Dignity </w:t>
            </w:r>
            <w:r w:rsidRPr="004E6303">
              <w:rPr>
                <w:b/>
                <w:bCs/>
                <w:sz w:val="24"/>
                <w:szCs w:val="24"/>
              </w:rPr>
              <w:lastRenderedPageBreak/>
              <w:t>Alliance Massachusetts</w:t>
            </w:r>
          </w:p>
          <w:p w14:paraId="0BDA3CB1" w14:textId="77777777" w:rsidR="00EA48CC" w:rsidRDefault="00EA48CC" w:rsidP="00EA48CC">
            <w:pPr>
              <w:rPr>
                <w:sz w:val="24"/>
                <w:szCs w:val="24"/>
              </w:rPr>
            </w:pPr>
          </w:p>
          <w:p w14:paraId="5A981B33" w14:textId="77777777" w:rsidR="00EA48CC" w:rsidRDefault="00EA48CC" w:rsidP="00EA48CC">
            <w:pPr>
              <w:rPr>
                <w:sz w:val="24"/>
                <w:szCs w:val="24"/>
              </w:rPr>
            </w:pPr>
            <w:r>
              <w:rPr>
                <w:sz w:val="24"/>
                <w:szCs w:val="24"/>
              </w:rPr>
              <w:t>Most workgroups meet bi-weekly via Zoom.</w:t>
            </w:r>
          </w:p>
          <w:p w14:paraId="11D2FBD6" w14:textId="77777777" w:rsidR="00EA48CC" w:rsidRDefault="00EA48CC" w:rsidP="00EA48CC">
            <w:pPr>
              <w:rPr>
                <w:sz w:val="24"/>
                <w:szCs w:val="24"/>
              </w:rPr>
            </w:pPr>
          </w:p>
          <w:p w14:paraId="647D1307" w14:textId="77777777" w:rsidR="00EA48CC" w:rsidRDefault="00EA48CC" w:rsidP="00EA48CC">
            <w:pPr>
              <w:rPr>
                <w:sz w:val="24"/>
                <w:szCs w:val="24"/>
              </w:rPr>
            </w:pPr>
          </w:p>
          <w:p w14:paraId="6A0E1431" w14:textId="77777777" w:rsidR="00EA48CC" w:rsidRDefault="00EA48CC" w:rsidP="00EA48CC">
            <w:pPr>
              <w:rPr>
                <w:sz w:val="24"/>
                <w:szCs w:val="24"/>
              </w:rPr>
            </w:pPr>
          </w:p>
          <w:p w14:paraId="0BF9880C" w14:textId="77777777" w:rsidR="00EA48CC" w:rsidRDefault="00EA48CC" w:rsidP="00EA48CC">
            <w:pPr>
              <w:rPr>
                <w:sz w:val="24"/>
                <w:szCs w:val="24"/>
              </w:rPr>
            </w:pPr>
          </w:p>
          <w:p w14:paraId="30735956" w14:textId="77777777" w:rsidR="00EA48CC" w:rsidRDefault="00EA48CC" w:rsidP="00EA48CC">
            <w:pPr>
              <w:rPr>
                <w:sz w:val="24"/>
                <w:szCs w:val="24"/>
              </w:rPr>
            </w:pPr>
          </w:p>
          <w:p w14:paraId="5CC0E3B3" w14:textId="77777777" w:rsidR="00EA48CC" w:rsidRDefault="00EA48CC" w:rsidP="00EA48CC">
            <w:pPr>
              <w:rPr>
                <w:sz w:val="24"/>
                <w:szCs w:val="24"/>
              </w:rPr>
            </w:pPr>
          </w:p>
          <w:p w14:paraId="7443FB0F" w14:textId="77777777" w:rsidR="00EA48CC" w:rsidRDefault="00EA48CC" w:rsidP="00EA48CC">
            <w:pPr>
              <w:rPr>
                <w:sz w:val="24"/>
                <w:szCs w:val="24"/>
              </w:rPr>
            </w:pPr>
          </w:p>
          <w:p w14:paraId="7764A812" w14:textId="26B8BF3A" w:rsidR="00EA48CC" w:rsidRDefault="00EA48CC" w:rsidP="00EA48CC">
            <w:pPr>
              <w:rPr>
                <w:sz w:val="24"/>
                <w:szCs w:val="24"/>
              </w:rPr>
            </w:pPr>
            <w:r>
              <w:rPr>
                <w:sz w:val="24"/>
                <w:szCs w:val="24"/>
              </w:rPr>
              <w:t>Interest Groups meet periodically (monthly, bi-monthly, or quarterly).</w:t>
            </w:r>
          </w:p>
          <w:p w14:paraId="2AA95927" w14:textId="77777777" w:rsidR="00EA48CC" w:rsidRDefault="00EA48CC" w:rsidP="00EA48CC">
            <w:pPr>
              <w:rPr>
                <w:sz w:val="24"/>
                <w:szCs w:val="24"/>
              </w:rPr>
            </w:pPr>
          </w:p>
          <w:p w14:paraId="1F2160C1" w14:textId="77777777" w:rsidR="00EA48CC" w:rsidRDefault="00EA48CC" w:rsidP="00EA48CC">
            <w:pPr>
              <w:rPr>
                <w:sz w:val="24"/>
                <w:szCs w:val="24"/>
              </w:rPr>
            </w:pPr>
          </w:p>
          <w:p w14:paraId="5BBCD7DB" w14:textId="77777777" w:rsidR="00EA48CC" w:rsidRDefault="00EA48CC" w:rsidP="00EA48CC">
            <w:pPr>
              <w:rPr>
                <w:sz w:val="24"/>
                <w:szCs w:val="24"/>
              </w:rPr>
            </w:pPr>
          </w:p>
          <w:p w14:paraId="05F1D3EB" w14:textId="71757EFD" w:rsidR="00EA48CC" w:rsidRPr="00FD298F" w:rsidRDefault="00EA48CC" w:rsidP="00EA48CC">
            <w:pPr>
              <w:rPr>
                <w:sz w:val="24"/>
                <w:szCs w:val="24"/>
              </w:rPr>
            </w:pPr>
            <w:r>
              <w:rPr>
                <w:sz w:val="24"/>
                <w:szCs w:val="24"/>
              </w:rPr>
              <w:t>Please contact group lead for more information.</w:t>
            </w:r>
          </w:p>
        </w:tc>
        <w:tc>
          <w:tcPr>
            <w:tcW w:w="2238" w:type="dxa"/>
          </w:tcPr>
          <w:p w14:paraId="60889587" w14:textId="390C9B16" w:rsidR="00EA48CC" w:rsidRPr="004E6303" w:rsidRDefault="00EA48CC" w:rsidP="00EA48CC">
            <w:pPr>
              <w:rPr>
                <w:b/>
                <w:bCs/>
              </w:rPr>
            </w:pPr>
            <w:r w:rsidRPr="004E6303">
              <w:rPr>
                <w:b/>
                <w:bCs/>
              </w:rPr>
              <w:lastRenderedPageBreak/>
              <w:t>Workgroup</w:t>
            </w:r>
          </w:p>
        </w:tc>
        <w:tc>
          <w:tcPr>
            <w:tcW w:w="1789" w:type="dxa"/>
          </w:tcPr>
          <w:p w14:paraId="72DD4C48" w14:textId="4EE277CB" w:rsidR="00EA48CC" w:rsidRPr="004E6303" w:rsidRDefault="00EA48CC" w:rsidP="00EA48CC">
            <w:pPr>
              <w:rPr>
                <w:b/>
                <w:bCs/>
              </w:rPr>
            </w:pPr>
            <w:r w:rsidRPr="004E6303">
              <w:rPr>
                <w:b/>
                <w:bCs/>
              </w:rPr>
              <w:t>Workgroup lead</w:t>
            </w:r>
          </w:p>
        </w:tc>
        <w:tc>
          <w:tcPr>
            <w:tcW w:w="3780" w:type="dxa"/>
            <w:gridSpan w:val="4"/>
          </w:tcPr>
          <w:p w14:paraId="295B9200" w14:textId="53BCFC27" w:rsidR="00EA48CC" w:rsidRPr="004E6303" w:rsidRDefault="00EA48CC" w:rsidP="00EA48CC">
            <w:pPr>
              <w:rPr>
                <w:b/>
                <w:bCs/>
              </w:rPr>
            </w:pPr>
            <w:r w:rsidRPr="004E6303">
              <w:rPr>
                <w:b/>
                <w:bCs/>
              </w:rPr>
              <w:t>Email</w:t>
            </w:r>
          </w:p>
        </w:tc>
      </w:tr>
      <w:tr w:rsidR="00EA48CC" w:rsidRPr="00FD298F" w14:paraId="5BBBB33E" w14:textId="77777777" w:rsidTr="009F166A">
        <w:tc>
          <w:tcPr>
            <w:tcW w:w="2898" w:type="dxa"/>
            <w:vMerge/>
          </w:tcPr>
          <w:p w14:paraId="3C114476" w14:textId="77777777" w:rsidR="00EA48CC" w:rsidRDefault="00EA48CC" w:rsidP="00EA48CC">
            <w:pPr>
              <w:rPr>
                <w:sz w:val="24"/>
                <w:szCs w:val="24"/>
              </w:rPr>
            </w:pPr>
          </w:p>
        </w:tc>
        <w:tc>
          <w:tcPr>
            <w:tcW w:w="2238" w:type="dxa"/>
          </w:tcPr>
          <w:p w14:paraId="7D7C3104" w14:textId="217E5DC7" w:rsidR="00EA48CC" w:rsidRPr="00FD298F" w:rsidRDefault="00EA48CC" w:rsidP="00EA48CC">
            <w:r>
              <w:t>General Membership</w:t>
            </w:r>
          </w:p>
        </w:tc>
        <w:tc>
          <w:tcPr>
            <w:tcW w:w="1789" w:type="dxa"/>
          </w:tcPr>
          <w:p w14:paraId="6BC62948" w14:textId="77777777" w:rsidR="00EA48CC" w:rsidRDefault="00EA48CC" w:rsidP="00EA48CC">
            <w:r>
              <w:t>Bill Henning</w:t>
            </w:r>
          </w:p>
          <w:p w14:paraId="2071519A" w14:textId="5945349C" w:rsidR="00EA48CC" w:rsidRPr="00FD298F" w:rsidRDefault="00EA48CC" w:rsidP="00EA48CC">
            <w:r>
              <w:t>Paul Lanzikos</w:t>
            </w:r>
          </w:p>
        </w:tc>
        <w:tc>
          <w:tcPr>
            <w:tcW w:w="3780" w:type="dxa"/>
            <w:gridSpan w:val="4"/>
          </w:tcPr>
          <w:p w14:paraId="56D268E5" w14:textId="51E59E8D" w:rsidR="00EA48CC" w:rsidRDefault="00EA48CC" w:rsidP="00EA48CC">
            <w:hyperlink r:id="rId137" w:history="1">
              <w:r w:rsidRPr="00F344A9">
                <w:rPr>
                  <w:rStyle w:val="Hyperlink"/>
                </w:rPr>
                <w:t>bhenning@bostoncil.org</w:t>
              </w:r>
            </w:hyperlink>
          </w:p>
          <w:p w14:paraId="36545132" w14:textId="5FE55578" w:rsidR="00EA48CC" w:rsidRPr="00FD298F" w:rsidRDefault="00EA48CC" w:rsidP="00EA48CC">
            <w:hyperlink r:id="rId138" w:history="1">
              <w:r w:rsidRPr="00F344A9">
                <w:rPr>
                  <w:rStyle w:val="Hyperlink"/>
                </w:rPr>
                <w:t>paul.lanzikos@gmail.com</w:t>
              </w:r>
            </w:hyperlink>
            <w:r>
              <w:t xml:space="preserve"> </w:t>
            </w:r>
          </w:p>
        </w:tc>
      </w:tr>
      <w:tr w:rsidR="00EA48CC" w:rsidRPr="00FD298F" w14:paraId="51073F81" w14:textId="77777777" w:rsidTr="009F166A">
        <w:tc>
          <w:tcPr>
            <w:tcW w:w="2898" w:type="dxa"/>
            <w:vMerge/>
          </w:tcPr>
          <w:p w14:paraId="745B18D8" w14:textId="77777777" w:rsidR="00EA48CC" w:rsidRDefault="00EA48CC" w:rsidP="00EA48CC">
            <w:pPr>
              <w:rPr>
                <w:sz w:val="24"/>
                <w:szCs w:val="24"/>
              </w:rPr>
            </w:pPr>
          </w:p>
        </w:tc>
        <w:tc>
          <w:tcPr>
            <w:tcW w:w="2238" w:type="dxa"/>
          </w:tcPr>
          <w:p w14:paraId="65D5104D" w14:textId="7D2FE24B" w:rsidR="00EA48CC" w:rsidRDefault="00EA48CC" w:rsidP="00EA48CC">
            <w:r>
              <w:t>Behavioral Health</w:t>
            </w:r>
          </w:p>
        </w:tc>
        <w:tc>
          <w:tcPr>
            <w:tcW w:w="1789" w:type="dxa"/>
          </w:tcPr>
          <w:p w14:paraId="39DF414D" w14:textId="20131C68" w:rsidR="00EA48CC" w:rsidRDefault="00EA48CC" w:rsidP="00EA48CC">
            <w:r>
              <w:t>Frank Baskin</w:t>
            </w:r>
          </w:p>
        </w:tc>
        <w:tc>
          <w:tcPr>
            <w:tcW w:w="3780" w:type="dxa"/>
            <w:gridSpan w:val="4"/>
          </w:tcPr>
          <w:p w14:paraId="44D8ECF5" w14:textId="1295A1E5" w:rsidR="00EA48CC" w:rsidRDefault="00EA48CC" w:rsidP="00EA48CC">
            <w:hyperlink r:id="rId139" w:history="1">
              <w:r w:rsidRPr="00F344A9">
                <w:rPr>
                  <w:rStyle w:val="Hyperlink"/>
                </w:rPr>
                <w:t>baskinfrank19@gmail.com</w:t>
              </w:r>
            </w:hyperlink>
            <w:r>
              <w:t xml:space="preserve"> </w:t>
            </w:r>
          </w:p>
        </w:tc>
      </w:tr>
      <w:tr w:rsidR="00EA48CC" w:rsidRPr="00FD298F" w14:paraId="794233A0" w14:textId="77777777" w:rsidTr="009F166A">
        <w:tc>
          <w:tcPr>
            <w:tcW w:w="2898" w:type="dxa"/>
            <w:vMerge/>
          </w:tcPr>
          <w:p w14:paraId="1E1C232A" w14:textId="77777777" w:rsidR="00EA48CC" w:rsidRDefault="00EA48CC" w:rsidP="00EA48CC">
            <w:pPr>
              <w:rPr>
                <w:sz w:val="24"/>
                <w:szCs w:val="24"/>
              </w:rPr>
            </w:pPr>
          </w:p>
        </w:tc>
        <w:tc>
          <w:tcPr>
            <w:tcW w:w="2238" w:type="dxa"/>
          </w:tcPr>
          <w:p w14:paraId="387DB9EE" w14:textId="0E853DFB" w:rsidR="00EA48CC" w:rsidRDefault="00EA48CC" w:rsidP="00EA48CC">
            <w:r>
              <w:t>Communications</w:t>
            </w:r>
          </w:p>
        </w:tc>
        <w:tc>
          <w:tcPr>
            <w:tcW w:w="1789" w:type="dxa"/>
          </w:tcPr>
          <w:p w14:paraId="7193CE8E" w14:textId="77777777" w:rsidR="00EA48CC" w:rsidRDefault="00EA48CC" w:rsidP="00EA48CC">
            <w:r>
              <w:t>Pricilla O’Reilly</w:t>
            </w:r>
          </w:p>
          <w:p w14:paraId="4A52B7BA" w14:textId="5B126030" w:rsidR="00EA48CC" w:rsidRDefault="00EA48CC" w:rsidP="00EA48CC">
            <w:r>
              <w:t>Lachlan Forrow</w:t>
            </w:r>
          </w:p>
        </w:tc>
        <w:tc>
          <w:tcPr>
            <w:tcW w:w="3780" w:type="dxa"/>
            <w:gridSpan w:val="4"/>
          </w:tcPr>
          <w:p w14:paraId="0E3EBAE0" w14:textId="3E0B3982" w:rsidR="00EA48CC" w:rsidRDefault="00EA48CC" w:rsidP="00EA48CC">
            <w:hyperlink r:id="rId140" w:history="1">
              <w:r w:rsidRPr="00F344A9">
                <w:rPr>
                  <w:rStyle w:val="Hyperlink"/>
                </w:rPr>
                <w:t>prisoreilly@gmail.com</w:t>
              </w:r>
            </w:hyperlink>
            <w:r>
              <w:t xml:space="preserve"> </w:t>
            </w:r>
          </w:p>
          <w:p w14:paraId="625F335C" w14:textId="6412F2FE" w:rsidR="00EA48CC" w:rsidRDefault="00EA48CC" w:rsidP="00EA48CC">
            <w:hyperlink r:id="rId141" w:history="1">
              <w:r w:rsidRPr="001B4A69">
                <w:rPr>
                  <w:rStyle w:val="Hyperlink"/>
                </w:rPr>
                <w:t>lforrow@bidmc.harvard.edu</w:t>
              </w:r>
            </w:hyperlink>
          </w:p>
        </w:tc>
      </w:tr>
      <w:tr w:rsidR="00EA48CC" w:rsidRPr="00FD298F" w14:paraId="4D40B417" w14:textId="77777777" w:rsidTr="009F166A">
        <w:tc>
          <w:tcPr>
            <w:tcW w:w="2898" w:type="dxa"/>
            <w:vMerge/>
          </w:tcPr>
          <w:p w14:paraId="0CCC04EE" w14:textId="77777777" w:rsidR="00EA48CC" w:rsidRDefault="00EA48CC" w:rsidP="00EA48CC">
            <w:pPr>
              <w:rPr>
                <w:sz w:val="24"/>
                <w:szCs w:val="24"/>
              </w:rPr>
            </w:pPr>
          </w:p>
        </w:tc>
        <w:tc>
          <w:tcPr>
            <w:tcW w:w="2238" w:type="dxa"/>
          </w:tcPr>
          <w:p w14:paraId="09E5D769" w14:textId="3CF2E410" w:rsidR="00EA48CC" w:rsidRDefault="00EA48CC" w:rsidP="00EA48CC">
            <w:r>
              <w:t>Facilities (Nursing homes, rest homes, assisted living)</w:t>
            </w:r>
          </w:p>
        </w:tc>
        <w:tc>
          <w:tcPr>
            <w:tcW w:w="1789" w:type="dxa"/>
          </w:tcPr>
          <w:p w14:paraId="51858C6B" w14:textId="1A95D061" w:rsidR="00EA48CC" w:rsidRDefault="00EA48CC" w:rsidP="00EA48CC">
            <w:r>
              <w:t>Arlene Germain</w:t>
            </w:r>
          </w:p>
        </w:tc>
        <w:tc>
          <w:tcPr>
            <w:tcW w:w="3780" w:type="dxa"/>
            <w:gridSpan w:val="4"/>
          </w:tcPr>
          <w:p w14:paraId="0B68C455" w14:textId="40674668" w:rsidR="00EA48CC" w:rsidRDefault="00EA48CC" w:rsidP="00EA48CC">
            <w:hyperlink r:id="rId142" w:history="1">
              <w:r w:rsidRPr="00F344A9">
                <w:rPr>
                  <w:rStyle w:val="Hyperlink"/>
                </w:rPr>
                <w:t>agermain@manhr.org</w:t>
              </w:r>
            </w:hyperlink>
            <w:r>
              <w:t xml:space="preserve"> </w:t>
            </w:r>
          </w:p>
        </w:tc>
      </w:tr>
      <w:tr w:rsidR="00EA48CC" w:rsidRPr="00FD298F" w14:paraId="0FA3D39B" w14:textId="77777777" w:rsidTr="009F166A">
        <w:tc>
          <w:tcPr>
            <w:tcW w:w="2898" w:type="dxa"/>
            <w:vMerge/>
          </w:tcPr>
          <w:p w14:paraId="4649AD92" w14:textId="77777777" w:rsidR="00EA48CC" w:rsidRDefault="00EA48CC" w:rsidP="00EA48CC">
            <w:pPr>
              <w:rPr>
                <w:sz w:val="24"/>
                <w:szCs w:val="24"/>
              </w:rPr>
            </w:pPr>
          </w:p>
        </w:tc>
        <w:tc>
          <w:tcPr>
            <w:tcW w:w="2238" w:type="dxa"/>
          </w:tcPr>
          <w:p w14:paraId="1394A45E" w14:textId="3CBE60D0" w:rsidR="00EA48CC" w:rsidRDefault="00EA48CC" w:rsidP="00EA48CC">
            <w:r>
              <w:t>Home and Community Based Services</w:t>
            </w:r>
          </w:p>
        </w:tc>
        <w:tc>
          <w:tcPr>
            <w:tcW w:w="1789" w:type="dxa"/>
          </w:tcPr>
          <w:p w14:paraId="487253F5" w14:textId="3583EB7F" w:rsidR="00EA48CC" w:rsidRDefault="00EA48CC" w:rsidP="00EA48CC">
            <w:r>
              <w:t>Meg Coffin</w:t>
            </w:r>
          </w:p>
        </w:tc>
        <w:tc>
          <w:tcPr>
            <w:tcW w:w="3780" w:type="dxa"/>
            <w:gridSpan w:val="4"/>
          </w:tcPr>
          <w:p w14:paraId="650BC57A" w14:textId="168927E3" w:rsidR="00EA48CC" w:rsidRDefault="00EA48CC" w:rsidP="00EA48CC">
            <w:hyperlink r:id="rId143" w:history="1">
              <w:r w:rsidRPr="00F344A9">
                <w:rPr>
                  <w:rStyle w:val="Hyperlink"/>
                </w:rPr>
                <w:t>mcoffin@centerlw.org</w:t>
              </w:r>
            </w:hyperlink>
            <w:r>
              <w:t xml:space="preserve"> </w:t>
            </w:r>
          </w:p>
        </w:tc>
      </w:tr>
      <w:tr w:rsidR="00EA48CC" w:rsidRPr="00FD298F" w14:paraId="354E2E54" w14:textId="77777777" w:rsidTr="009F166A">
        <w:tc>
          <w:tcPr>
            <w:tcW w:w="2898" w:type="dxa"/>
            <w:vMerge/>
          </w:tcPr>
          <w:p w14:paraId="7E1A8A51" w14:textId="77777777" w:rsidR="00EA48CC" w:rsidRDefault="00EA48CC" w:rsidP="00EA48CC">
            <w:pPr>
              <w:rPr>
                <w:sz w:val="24"/>
                <w:szCs w:val="24"/>
              </w:rPr>
            </w:pPr>
          </w:p>
        </w:tc>
        <w:tc>
          <w:tcPr>
            <w:tcW w:w="2238" w:type="dxa"/>
          </w:tcPr>
          <w:p w14:paraId="5B39451A" w14:textId="226AA3EE" w:rsidR="00EA48CC" w:rsidRDefault="00EA48CC" w:rsidP="00EA48CC">
            <w:r>
              <w:t>Legislative</w:t>
            </w:r>
          </w:p>
        </w:tc>
        <w:tc>
          <w:tcPr>
            <w:tcW w:w="1789" w:type="dxa"/>
          </w:tcPr>
          <w:p w14:paraId="3F1CE411" w14:textId="701FAE09" w:rsidR="00EA48CC" w:rsidRDefault="00EA48CC" w:rsidP="00EA48CC">
            <w:r>
              <w:t>Richard Moore</w:t>
            </w:r>
          </w:p>
        </w:tc>
        <w:tc>
          <w:tcPr>
            <w:tcW w:w="3780" w:type="dxa"/>
            <w:gridSpan w:val="4"/>
          </w:tcPr>
          <w:p w14:paraId="5266300C" w14:textId="0A64818A" w:rsidR="00EA48CC" w:rsidRDefault="00EA48CC" w:rsidP="00EA48CC">
            <w:hyperlink r:id="rId144" w:history="1">
              <w:r w:rsidRPr="00F344A9">
                <w:rPr>
                  <w:rStyle w:val="Hyperlink"/>
                </w:rPr>
                <w:t>rmoore8743@charter.net</w:t>
              </w:r>
            </w:hyperlink>
            <w:r>
              <w:t xml:space="preserve"> </w:t>
            </w:r>
          </w:p>
        </w:tc>
      </w:tr>
      <w:tr w:rsidR="00EA48CC" w:rsidRPr="00FD298F" w14:paraId="5B3146A9" w14:textId="77777777" w:rsidTr="009F166A">
        <w:tc>
          <w:tcPr>
            <w:tcW w:w="2898" w:type="dxa"/>
            <w:vMerge/>
          </w:tcPr>
          <w:p w14:paraId="291FE76A" w14:textId="77777777" w:rsidR="00EA48CC" w:rsidRDefault="00EA48CC" w:rsidP="00EA48CC">
            <w:pPr>
              <w:rPr>
                <w:sz w:val="24"/>
                <w:szCs w:val="24"/>
              </w:rPr>
            </w:pPr>
          </w:p>
        </w:tc>
        <w:tc>
          <w:tcPr>
            <w:tcW w:w="2238" w:type="dxa"/>
          </w:tcPr>
          <w:p w14:paraId="47FD94FD" w14:textId="000F0147" w:rsidR="00EA48CC" w:rsidRDefault="00EA48CC" w:rsidP="00EA48CC">
            <w:r>
              <w:t>Legal Issues</w:t>
            </w:r>
          </w:p>
        </w:tc>
        <w:tc>
          <w:tcPr>
            <w:tcW w:w="1789" w:type="dxa"/>
          </w:tcPr>
          <w:p w14:paraId="664992B0" w14:textId="5AB0ACB3" w:rsidR="00EA48CC" w:rsidRDefault="00EA48CC" w:rsidP="00EA48CC">
            <w:r>
              <w:t>Jeni Kaplan</w:t>
            </w:r>
          </w:p>
        </w:tc>
        <w:tc>
          <w:tcPr>
            <w:tcW w:w="3780" w:type="dxa"/>
            <w:gridSpan w:val="4"/>
          </w:tcPr>
          <w:p w14:paraId="2F8D4F8B" w14:textId="46DE39CD" w:rsidR="00EA48CC" w:rsidRDefault="00EA48CC" w:rsidP="00EA48CC">
            <w:hyperlink r:id="rId145" w:history="1">
              <w:r w:rsidRPr="00405C87">
                <w:rPr>
                  <w:rStyle w:val="Hyperlink"/>
                </w:rPr>
                <w:t>jkaplan@cpr-ma.org</w:t>
              </w:r>
            </w:hyperlink>
            <w:r>
              <w:t xml:space="preserve"> </w:t>
            </w:r>
          </w:p>
        </w:tc>
      </w:tr>
      <w:tr w:rsidR="00EA48CC" w:rsidRPr="00FD298F" w14:paraId="293E1E18" w14:textId="77777777" w:rsidTr="009F166A">
        <w:tc>
          <w:tcPr>
            <w:tcW w:w="2898" w:type="dxa"/>
            <w:vMerge/>
          </w:tcPr>
          <w:p w14:paraId="13540A8F" w14:textId="77777777" w:rsidR="00EA48CC" w:rsidRDefault="00EA48CC" w:rsidP="00EA48CC">
            <w:pPr>
              <w:rPr>
                <w:sz w:val="24"/>
                <w:szCs w:val="24"/>
              </w:rPr>
            </w:pPr>
          </w:p>
        </w:tc>
        <w:tc>
          <w:tcPr>
            <w:tcW w:w="2238" w:type="dxa"/>
          </w:tcPr>
          <w:p w14:paraId="1A25D2B7" w14:textId="41F4992B" w:rsidR="00EA48CC" w:rsidRPr="00EE03DD" w:rsidRDefault="00EA48CC" w:rsidP="00EA48CC">
            <w:pPr>
              <w:rPr>
                <w:b/>
                <w:bCs/>
              </w:rPr>
            </w:pPr>
            <w:r w:rsidRPr="00EE03DD">
              <w:rPr>
                <w:b/>
                <w:bCs/>
              </w:rPr>
              <w:t>Interest Group</w:t>
            </w:r>
          </w:p>
        </w:tc>
        <w:tc>
          <w:tcPr>
            <w:tcW w:w="1789" w:type="dxa"/>
          </w:tcPr>
          <w:p w14:paraId="381163E3" w14:textId="1F2D8C85" w:rsidR="00EA48CC" w:rsidRDefault="00EA48CC" w:rsidP="00EA48CC">
            <w:r>
              <w:rPr>
                <w:b/>
                <w:bCs/>
              </w:rPr>
              <w:t>Group</w:t>
            </w:r>
            <w:r w:rsidRPr="004E6303">
              <w:rPr>
                <w:b/>
                <w:bCs/>
              </w:rPr>
              <w:t xml:space="preserve"> lead</w:t>
            </w:r>
          </w:p>
        </w:tc>
        <w:tc>
          <w:tcPr>
            <w:tcW w:w="3780" w:type="dxa"/>
            <w:gridSpan w:val="4"/>
          </w:tcPr>
          <w:p w14:paraId="0E31D828" w14:textId="4FEB406C" w:rsidR="00EA48CC" w:rsidRDefault="00EA48CC" w:rsidP="00EA48CC">
            <w:r w:rsidRPr="004E6303">
              <w:rPr>
                <w:b/>
                <w:bCs/>
              </w:rPr>
              <w:t>Email</w:t>
            </w:r>
          </w:p>
        </w:tc>
      </w:tr>
      <w:tr w:rsidR="00EA48CC" w:rsidRPr="00FD298F" w14:paraId="4A9AD11E" w14:textId="77777777" w:rsidTr="009F166A">
        <w:tc>
          <w:tcPr>
            <w:tcW w:w="2898" w:type="dxa"/>
            <w:vMerge/>
          </w:tcPr>
          <w:p w14:paraId="4F1554F6" w14:textId="77777777" w:rsidR="00EA48CC" w:rsidRDefault="00EA48CC" w:rsidP="00EA48CC">
            <w:pPr>
              <w:rPr>
                <w:sz w:val="24"/>
                <w:szCs w:val="24"/>
              </w:rPr>
            </w:pPr>
          </w:p>
        </w:tc>
        <w:tc>
          <w:tcPr>
            <w:tcW w:w="2238" w:type="dxa"/>
          </w:tcPr>
          <w:p w14:paraId="00693DD5" w14:textId="25DA99F9" w:rsidR="00EA48CC" w:rsidRDefault="00EA48CC" w:rsidP="00EA48CC">
            <w:r>
              <w:t>Housing</w:t>
            </w:r>
          </w:p>
        </w:tc>
        <w:tc>
          <w:tcPr>
            <w:tcW w:w="1789" w:type="dxa"/>
          </w:tcPr>
          <w:p w14:paraId="6075CD66" w14:textId="4E51A67F" w:rsidR="00EA48CC" w:rsidRDefault="00EA48CC" w:rsidP="00EA48CC">
            <w:r>
              <w:t>Bill Henning</w:t>
            </w:r>
          </w:p>
        </w:tc>
        <w:tc>
          <w:tcPr>
            <w:tcW w:w="3780" w:type="dxa"/>
            <w:gridSpan w:val="4"/>
          </w:tcPr>
          <w:p w14:paraId="2255A4AA" w14:textId="2D6D2317" w:rsidR="00EA48CC" w:rsidRDefault="00EA48CC" w:rsidP="00EA48CC">
            <w:hyperlink r:id="rId146" w:history="1">
              <w:r w:rsidRPr="002B65DF">
                <w:rPr>
                  <w:rStyle w:val="Hyperlink"/>
                </w:rPr>
                <w:t>bhenning@bostoncil.org</w:t>
              </w:r>
            </w:hyperlink>
            <w:r>
              <w:t xml:space="preserve"> </w:t>
            </w:r>
          </w:p>
        </w:tc>
      </w:tr>
      <w:tr w:rsidR="00EA48CC" w:rsidRPr="00FD298F" w14:paraId="1C0051B9" w14:textId="77777777" w:rsidTr="009F166A">
        <w:tc>
          <w:tcPr>
            <w:tcW w:w="2898" w:type="dxa"/>
            <w:vMerge/>
          </w:tcPr>
          <w:p w14:paraId="3055510E" w14:textId="77777777" w:rsidR="00EA48CC" w:rsidRDefault="00EA48CC" w:rsidP="00EA48CC">
            <w:pPr>
              <w:rPr>
                <w:sz w:val="24"/>
                <w:szCs w:val="24"/>
              </w:rPr>
            </w:pPr>
          </w:p>
        </w:tc>
        <w:tc>
          <w:tcPr>
            <w:tcW w:w="2238" w:type="dxa"/>
          </w:tcPr>
          <w:p w14:paraId="541341CE" w14:textId="10B199FF" w:rsidR="00EA48CC" w:rsidRDefault="00EA48CC" w:rsidP="00EA48CC">
            <w:r>
              <w:t>Veteran Services</w:t>
            </w:r>
          </w:p>
        </w:tc>
        <w:tc>
          <w:tcPr>
            <w:tcW w:w="1789" w:type="dxa"/>
          </w:tcPr>
          <w:p w14:paraId="01D04CC3" w14:textId="086D91A0" w:rsidR="00EA48CC" w:rsidRDefault="00EA48CC" w:rsidP="00EA48CC">
            <w:r>
              <w:t>James Lomastro</w:t>
            </w:r>
          </w:p>
        </w:tc>
        <w:tc>
          <w:tcPr>
            <w:tcW w:w="3780" w:type="dxa"/>
            <w:gridSpan w:val="4"/>
          </w:tcPr>
          <w:p w14:paraId="2F1D8EE9" w14:textId="6E784D43" w:rsidR="00EA48CC" w:rsidRDefault="00EA48CC" w:rsidP="00EA48CC">
            <w:hyperlink r:id="rId147" w:history="1">
              <w:r w:rsidRPr="00CF68E8">
                <w:rPr>
                  <w:rStyle w:val="Hyperlink"/>
                </w:rPr>
                <w:t>jimlomastro@comcast.net</w:t>
              </w:r>
            </w:hyperlink>
            <w:r>
              <w:t xml:space="preserve"> </w:t>
            </w:r>
          </w:p>
        </w:tc>
      </w:tr>
      <w:tr w:rsidR="00EA48CC" w:rsidRPr="00FD298F" w14:paraId="3352F853" w14:textId="77777777" w:rsidTr="009F166A">
        <w:tc>
          <w:tcPr>
            <w:tcW w:w="2898" w:type="dxa"/>
            <w:vMerge/>
          </w:tcPr>
          <w:p w14:paraId="1AF9A592" w14:textId="77777777" w:rsidR="00EA48CC" w:rsidRDefault="00EA48CC" w:rsidP="00EA48CC">
            <w:pPr>
              <w:rPr>
                <w:sz w:val="24"/>
                <w:szCs w:val="24"/>
              </w:rPr>
            </w:pPr>
          </w:p>
        </w:tc>
        <w:tc>
          <w:tcPr>
            <w:tcW w:w="2238" w:type="dxa"/>
          </w:tcPr>
          <w:p w14:paraId="765197B8" w14:textId="2E8579B7" w:rsidR="00EA48CC" w:rsidRDefault="00EA48CC" w:rsidP="00EA48CC">
            <w:r>
              <w:t>Transportation</w:t>
            </w:r>
          </w:p>
        </w:tc>
        <w:tc>
          <w:tcPr>
            <w:tcW w:w="1789" w:type="dxa"/>
          </w:tcPr>
          <w:p w14:paraId="46825300" w14:textId="77777777" w:rsidR="00EA48CC" w:rsidRDefault="00EA48CC" w:rsidP="00EA48CC">
            <w:r>
              <w:t>Frank Baskin</w:t>
            </w:r>
          </w:p>
          <w:p w14:paraId="33366B33" w14:textId="0ADB4D51" w:rsidR="00EA48CC" w:rsidRDefault="00EA48CC" w:rsidP="00EA48CC">
            <w:r>
              <w:t>Chris Hoeh</w:t>
            </w:r>
          </w:p>
        </w:tc>
        <w:tc>
          <w:tcPr>
            <w:tcW w:w="3780" w:type="dxa"/>
            <w:gridSpan w:val="4"/>
          </w:tcPr>
          <w:p w14:paraId="094D8A7A" w14:textId="77777777" w:rsidR="00EA48CC" w:rsidRDefault="00EA48CC" w:rsidP="00EA48CC">
            <w:hyperlink r:id="rId148" w:history="1">
              <w:r w:rsidRPr="00613FC7">
                <w:rPr>
                  <w:rStyle w:val="Hyperlink"/>
                </w:rPr>
                <w:t>baskinfrank19@gmail.com</w:t>
              </w:r>
            </w:hyperlink>
            <w:r>
              <w:t xml:space="preserve"> </w:t>
            </w:r>
          </w:p>
          <w:p w14:paraId="49BB5905" w14:textId="56FDE0A8" w:rsidR="00EA48CC" w:rsidRDefault="00EA48CC" w:rsidP="00EA48CC">
            <w:hyperlink r:id="rId149" w:history="1">
              <w:r w:rsidRPr="00613FC7">
                <w:rPr>
                  <w:rStyle w:val="Hyperlink"/>
                </w:rPr>
                <w:t>cdhoeh@gmail.com</w:t>
              </w:r>
            </w:hyperlink>
            <w:r>
              <w:t xml:space="preserve"> </w:t>
            </w:r>
          </w:p>
        </w:tc>
      </w:tr>
      <w:tr w:rsidR="00EA48CC" w:rsidRPr="00FD298F" w14:paraId="221DFD78" w14:textId="77777777" w:rsidTr="009F166A">
        <w:tc>
          <w:tcPr>
            <w:tcW w:w="2898" w:type="dxa"/>
            <w:vMerge/>
          </w:tcPr>
          <w:p w14:paraId="110D4406" w14:textId="77777777" w:rsidR="00EA48CC" w:rsidRDefault="00EA48CC" w:rsidP="00EA48CC">
            <w:pPr>
              <w:rPr>
                <w:sz w:val="24"/>
                <w:szCs w:val="24"/>
              </w:rPr>
            </w:pPr>
          </w:p>
        </w:tc>
        <w:tc>
          <w:tcPr>
            <w:tcW w:w="2238" w:type="dxa"/>
          </w:tcPr>
          <w:p w14:paraId="44F752AD" w14:textId="48E46846" w:rsidR="00EA48CC" w:rsidRDefault="00EA48CC" w:rsidP="00EA48CC">
            <w:r>
              <w:t>Covid / Long Covid</w:t>
            </w:r>
          </w:p>
        </w:tc>
        <w:tc>
          <w:tcPr>
            <w:tcW w:w="1789" w:type="dxa"/>
          </w:tcPr>
          <w:p w14:paraId="5F2B8F09" w14:textId="0B34EFC0" w:rsidR="00EA48CC" w:rsidRDefault="00EA48CC" w:rsidP="00EA48CC">
            <w:r>
              <w:t>James Lomastro</w:t>
            </w:r>
          </w:p>
        </w:tc>
        <w:tc>
          <w:tcPr>
            <w:tcW w:w="3780" w:type="dxa"/>
            <w:gridSpan w:val="4"/>
          </w:tcPr>
          <w:p w14:paraId="251B4475" w14:textId="08DE597E" w:rsidR="00EA48CC" w:rsidRDefault="00EA48CC" w:rsidP="00EA48CC">
            <w:hyperlink r:id="rId150" w:history="1">
              <w:r w:rsidRPr="00CF68E8">
                <w:rPr>
                  <w:rStyle w:val="Hyperlink"/>
                </w:rPr>
                <w:t>jimlomastro@comcast.net</w:t>
              </w:r>
            </w:hyperlink>
            <w:r>
              <w:t xml:space="preserve"> </w:t>
            </w:r>
          </w:p>
        </w:tc>
      </w:tr>
      <w:tr w:rsidR="00EA48CC" w:rsidRPr="00FD298F" w14:paraId="1A8626C6" w14:textId="77777777" w:rsidTr="009F166A">
        <w:tc>
          <w:tcPr>
            <w:tcW w:w="2898" w:type="dxa"/>
            <w:vMerge/>
          </w:tcPr>
          <w:p w14:paraId="1CD43EEA" w14:textId="77777777" w:rsidR="00EA48CC" w:rsidRDefault="00EA48CC" w:rsidP="00EA48CC">
            <w:pPr>
              <w:rPr>
                <w:sz w:val="24"/>
                <w:szCs w:val="24"/>
              </w:rPr>
            </w:pPr>
          </w:p>
        </w:tc>
        <w:tc>
          <w:tcPr>
            <w:tcW w:w="2238" w:type="dxa"/>
          </w:tcPr>
          <w:p w14:paraId="157E5EB8" w14:textId="32F9C09A" w:rsidR="00EA48CC" w:rsidRDefault="00EA48CC" w:rsidP="00EA48CC">
            <w:r>
              <w:t>Incarcerated Persons</w:t>
            </w:r>
          </w:p>
        </w:tc>
        <w:tc>
          <w:tcPr>
            <w:tcW w:w="1789" w:type="dxa"/>
          </w:tcPr>
          <w:p w14:paraId="2C0465CD" w14:textId="3E1BAAA0" w:rsidR="00EA48CC" w:rsidRDefault="00EA48CC" w:rsidP="00EA48CC">
            <w:r>
              <w:t>TBD</w:t>
            </w:r>
          </w:p>
        </w:tc>
        <w:tc>
          <w:tcPr>
            <w:tcW w:w="3780" w:type="dxa"/>
            <w:gridSpan w:val="4"/>
          </w:tcPr>
          <w:p w14:paraId="3FC242B6" w14:textId="2AD2F2E1" w:rsidR="00EA48CC" w:rsidRDefault="00EA48CC" w:rsidP="00EA48CC">
            <w:hyperlink r:id="rId151" w:history="1">
              <w:r w:rsidRPr="00613FC7">
                <w:rPr>
                  <w:rStyle w:val="Hyperlink"/>
                </w:rPr>
                <w:t>info@DignityAllianceMA.org</w:t>
              </w:r>
            </w:hyperlink>
            <w:r>
              <w:t xml:space="preserve"> </w:t>
            </w:r>
          </w:p>
        </w:tc>
      </w:tr>
      <w:tr w:rsidR="00EA48CC" w:rsidRPr="00FD298F" w14:paraId="2AFEA188" w14:textId="77777777" w:rsidTr="009F166A">
        <w:tc>
          <w:tcPr>
            <w:tcW w:w="2898" w:type="dxa"/>
          </w:tcPr>
          <w:p w14:paraId="1DB7D3C3" w14:textId="10045491" w:rsidR="00EA48CC" w:rsidRPr="004E6303" w:rsidRDefault="00EA48CC" w:rsidP="00EA48CC">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07" w:type="dxa"/>
            <w:gridSpan w:val="6"/>
          </w:tcPr>
          <w:p w14:paraId="09C92456" w14:textId="77777777" w:rsidR="00EA48CC" w:rsidRDefault="00EA48CC" w:rsidP="00EA48CC">
            <w:pPr>
              <w:rPr>
                <w:i/>
                <w:iCs/>
                <w:sz w:val="24"/>
                <w:szCs w:val="24"/>
              </w:rPr>
            </w:pPr>
            <w:r>
              <w:t xml:space="preserve">For a free weekly subscription to </w:t>
            </w:r>
            <w:r>
              <w:rPr>
                <w:i/>
                <w:iCs/>
                <w:sz w:val="24"/>
                <w:szCs w:val="24"/>
              </w:rPr>
              <w:t>The Dignity Digest:</w:t>
            </w:r>
          </w:p>
          <w:p w14:paraId="0483A554" w14:textId="77777777" w:rsidR="00EA48CC" w:rsidRDefault="00EA48CC" w:rsidP="00EA48CC">
            <w:hyperlink r:id="rId152" w:history="1">
              <w:r w:rsidRPr="00F344A9">
                <w:rPr>
                  <w:rStyle w:val="Hyperlink"/>
                </w:rPr>
                <w:t>https://dignityalliancema.org/contact/sign-up-for-emails/</w:t>
              </w:r>
            </w:hyperlink>
            <w:r>
              <w:t xml:space="preserve"> </w:t>
            </w:r>
          </w:p>
          <w:p w14:paraId="496A2FD4" w14:textId="77777777" w:rsidR="00EA48CC" w:rsidRDefault="00EA48CC" w:rsidP="00EA48CC">
            <w:r>
              <w:t>Editor: Paul Lanzikos</w:t>
            </w:r>
          </w:p>
          <w:p w14:paraId="09B9A738" w14:textId="77777777" w:rsidR="00EA48CC" w:rsidRDefault="00EA48CC" w:rsidP="00EA48CC">
            <w:r>
              <w:t>Primary contributor: Sandy Novack</w:t>
            </w:r>
          </w:p>
          <w:p w14:paraId="3043902B" w14:textId="3250C299" w:rsidR="00EA48CC" w:rsidRPr="004E6303" w:rsidRDefault="00EA48CC" w:rsidP="00EA48CC">
            <w:r>
              <w:t>MailChimp Specialist: Sue Rorke</w:t>
            </w:r>
          </w:p>
        </w:tc>
      </w:tr>
      <w:tr w:rsidR="00EA48CC" w:rsidRPr="00FD298F" w14:paraId="283B451A" w14:textId="77777777" w:rsidTr="009F166A">
        <w:tc>
          <w:tcPr>
            <w:tcW w:w="2898" w:type="dxa"/>
          </w:tcPr>
          <w:p w14:paraId="1C543F3E" w14:textId="4E5501D4" w:rsidR="00EA48CC" w:rsidRPr="00FD298F" w:rsidRDefault="00EA48CC" w:rsidP="00EA48CC">
            <w:pPr>
              <w:rPr>
                <w:sz w:val="24"/>
                <w:szCs w:val="24"/>
              </w:rPr>
            </w:pPr>
            <w:r w:rsidRPr="00FD298F">
              <w:rPr>
                <w:sz w:val="24"/>
                <w:szCs w:val="24"/>
              </w:rPr>
              <w:t>Note of thanks</w:t>
            </w:r>
          </w:p>
        </w:tc>
        <w:tc>
          <w:tcPr>
            <w:tcW w:w="7807" w:type="dxa"/>
            <w:gridSpan w:val="6"/>
          </w:tcPr>
          <w:p w14:paraId="02BF4E0C" w14:textId="5785D651" w:rsidR="00EA48CC" w:rsidRPr="00183344" w:rsidRDefault="00EA48CC" w:rsidP="00EA48CC">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0D7475C8" w14:textId="40FBF37A" w:rsidR="00EA48CC" w:rsidRDefault="00EA48CC" w:rsidP="00EA48CC">
            <w:pPr>
              <w:pStyle w:val="ListParagraph"/>
              <w:numPr>
                <w:ilvl w:val="0"/>
                <w:numId w:val="7"/>
              </w:numPr>
            </w:pPr>
            <w:r>
              <w:t>Chris Hoeh</w:t>
            </w:r>
          </w:p>
          <w:p w14:paraId="1577731E" w14:textId="00C7D64A" w:rsidR="00EA48CC" w:rsidRDefault="00EA48CC" w:rsidP="00EA48CC">
            <w:pPr>
              <w:pStyle w:val="ListParagraph"/>
              <w:numPr>
                <w:ilvl w:val="0"/>
                <w:numId w:val="7"/>
              </w:numPr>
            </w:pPr>
            <w:r>
              <w:t>Dick Moore</w:t>
            </w:r>
          </w:p>
          <w:p w14:paraId="5240E4FD" w14:textId="536544D9" w:rsidR="00EA48CC" w:rsidRPr="007A14CD" w:rsidRDefault="00EA48CC" w:rsidP="00EA48CC">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670AE68B" w14:textId="23A66CF7" w:rsidR="00EA48CC" w:rsidRPr="00FD298F" w:rsidRDefault="00EA48CC" w:rsidP="00EA48CC">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153" w:history="1">
              <w:r w:rsidRPr="007529DB">
                <w:rPr>
                  <w:rStyle w:val="Hyperlink"/>
                  <w:i/>
                  <w:iCs/>
                </w:rPr>
                <w:t>Digest@DignityAllianceMA.org</w:t>
              </w:r>
            </w:hyperlink>
            <w:r w:rsidRPr="007529DB">
              <w:rPr>
                <w:i/>
                <w:iCs/>
              </w:rPr>
              <w:t>.</w:t>
            </w:r>
          </w:p>
        </w:tc>
      </w:tr>
      <w:tr w:rsidR="00EA48CC" w:rsidRPr="00FD298F" w14:paraId="0702A94F" w14:textId="77777777" w:rsidTr="00F17844">
        <w:trPr>
          <w:trHeight w:val="692"/>
        </w:trPr>
        <w:tc>
          <w:tcPr>
            <w:tcW w:w="10705" w:type="dxa"/>
            <w:gridSpan w:val="7"/>
          </w:tcPr>
          <w:p w14:paraId="7A2D4C16" w14:textId="77777777" w:rsidR="00EA48CC" w:rsidRPr="00FD298F" w:rsidRDefault="00EA48CC" w:rsidP="00EA48CC">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EA48CC" w:rsidRPr="00FD298F" w:rsidRDefault="00EA48CC" w:rsidP="00EA48CC">
            <w:pPr>
              <w:rPr>
                <w:i/>
                <w:iCs/>
              </w:rPr>
            </w:pPr>
            <w:r w:rsidRPr="00FD298F">
              <w:rPr>
                <w:i/>
                <w:iCs/>
              </w:rPr>
              <w:t>Our guiding principle is the assurance of dignity for those receiving the services as well as for those providing them.</w:t>
            </w:r>
          </w:p>
          <w:p w14:paraId="6D5C3ED6" w14:textId="77777777" w:rsidR="00EA48CC" w:rsidRPr="00FD298F" w:rsidRDefault="00EA48CC" w:rsidP="00EA48CC">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EA48CC" w:rsidRPr="00FD298F" w:rsidRDefault="00EA48CC" w:rsidP="00EA48CC">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54" w:history="1">
              <w:r w:rsidRPr="00732516">
                <w:rPr>
                  <w:rStyle w:val="Hyperlink"/>
                  <w:i/>
                  <w:iCs/>
                </w:rPr>
                <w:t>https://dignityalliancema.org/dignity-digest/</w:t>
              </w:r>
            </w:hyperlink>
            <w:r>
              <w:rPr>
                <w:i/>
                <w:iCs/>
              </w:rPr>
              <w:t xml:space="preserve"> </w:t>
            </w:r>
          </w:p>
          <w:p w14:paraId="1306CD67" w14:textId="648B0DC2" w:rsidR="00EA48CC" w:rsidRPr="00FD298F" w:rsidRDefault="00EA48CC" w:rsidP="00EA48CC">
            <w:r w:rsidRPr="00FD298F">
              <w:rPr>
                <w:i/>
                <w:iCs/>
              </w:rPr>
              <w:t xml:space="preserve">For more information about Dignity Alliance Massachusetts, please visit </w:t>
            </w:r>
            <w:hyperlink r:id="rId155"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5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AC95D2" w14:textId="77777777" w:rsidR="00CD4581" w:rsidRDefault="00CD4581" w:rsidP="00A60749">
      <w:pPr>
        <w:spacing w:after="0" w:line="240" w:lineRule="auto"/>
      </w:pPr>
      <w:r>
        <w:separator/>
      </w:r>
    </w:p>
  </w:endnote>
  <w:endnote w:type="continuationSeparator" w:id="0">
    <w:p w14:paraId="1FE1FEC4" w14:textId="77777777" w:rsidR="00CD4581" w:rsidRDefault="00CD4581"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EA48CC" w:rsidRDefault="00EA48CC">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EA48CC" w14:paraId="6B8CE4E2" w14:textId="77777777" w:rsidTr="00AA15FB">
      <w:trPr>
        <w:trHeight w:val="270"/>
      </w:trPr>
      <w:tc>
        <w:tcPr>
          <w:tcW w:w="2697" w:type="dxa"/>
        </w:tcPr>
        <w:p w14:paraId="1328993C" w14:textId="016FDA65" w:rsidR="00EA48CC" w:rsidRPr="005B442D" w:rsidRDefault="00EA48CC">
          <w:pPr>
            <w:pStyle w:val="Footer"/>
            <w:rPr>
              <w:b/>
              <w:bCs/>
            </w:rPr>
          </w:pPr>
          <w:r w:rsidRPr="005B442D">
            <w:rPr>
              <w:b/>
              <w:bCs/>
              <w:i/>
              <w:iCs/>
            </w:rPr>
            <w:t xml:space="preserve">The </w:t>
          </w:r>
          <w:r>
            <w:rPr>
              <w:b/>
              <w:bCs/>
              <w:i/>
              <w:iCs/>
            </w:rPr>
            <w:t xml:space="preserve">Dignity  </w:t>
          </w:r>
          <w:r w:rsidRPr="005B442D">
            <w:rPr>
              <w:b/>
              <w:bCs/>
              <w:i/>
              <w:iCs/>
            </w:rPr>
            <w:t>Digest</w:t>
          </w:r>
        </w:p>
      </w:tc>
      <w:tc>
        <w:tcPr>
          <w:tcW w:w="2697" w:type="dxa"/>
        </w:tcPr>
        <w:p w14:paraId="178B4407" w14:textId="554EA40D" w:rsidR="00EA48CC" w:rsidRDefault="00EA48CC" w:rsidP="002660A7">
          <w:pPr>
            <w:pStyle w:val="Footer"/>
          </w:pPr>
          <w:r>
            <w:t xml:space="preserve">Issue # 136        Page </w:t>
          </w:r>
          <w:r>
            <w:fldChar w:fldCharType="begin"/>
          </w:r>
          <w:r>
            <w:instrText xml:space="preserve"> PAGE   \* MERGEFORMAT </w:instrText>
          </w:r>
          <w:r>
            <w:fldChar w:fldCharType="separate"/>
          </w:r>
          <w:r w:rsidR="00C670B9">
            <w:rPr>
              <w:noProof/>
            </w:rPr>
            <w:t>14</w:t>
          </w:r>
          <w:r>
            <w:rPr>
              <w:noProof/>
            </w:rPr>
            <w:fldChar w:fldCharType="end"/>
          </w:r>
        </w:p>
      </w:tc>
      <w:tc>
        <w:tcPr>
          <w:tcW w:w="2698" w:type="dxa"/>
        </w:tcPr>
        <w:p w14:paraId="54BD80FB" w14:textId="44B9F57D" w:rsidR="00EA48CC" w:rsidRDefault="00EA48CC" w:rsidP="005B442D">
          <w:pPr>
            <w:pStyle w:val="Footer"/>
            <w:jc w:val="center"/>
          </w:pPr>
          <w:r>
            <w:t>April 24, 2023</w:t>
          </w:r>
        </w:p>
      </w:tc>
      <w:tc>
        <w:tcPr>
          <w:tcW w:w="2698" w:type="dxa"/>
        </w:tcPr>
        <w:p w14:paraId="0509FF1E" w14:textId="5FB45EFB" w:rsidR="00EA48CC" w:rsidRDefault="00EA48CC">
          <w:pPr>
            <w:pStyle w:val="Footer"/>
          </w:pPr>
          <w:hyperlink r:id="rId1" w:history="1">
            <w:r w:rsidRPr="004F1CAB">
              <w:rPr>
                <w:rStyle w:val="Hyperlink"/>
              </w:rPr>
              <w:t>www.DignityAllianceMA.org</w:t>
            </w:r>
          </w:hyperlink>
        </w:p>
      </w:tc>
    </w:tr>
  </w:tbl>
  <w:p w14:paraId="5355AF2C" w14:textId="77777777" w:rsidR="00EA48CC" w:rsidRDefault="00EA48CC">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6C29E6" w14:textId="77777777" w:rsidR="00CD4581" w:rsidRDefault="00CD4581" w:rsidP="00A60749">
      <w:pPr>
        <w:spacing w:after="0" w:line="240" w:lineRule="auto"/>
      </w:pPr>
      <w:r>
        <w:separator/>
      </w:r>
    </w:p>
  </w:footnote>
  <w:footnote w:type="continuationSeparator" w:id="0">
    <w:p w14:paraId="2AFCCF77" w14:textId="77777777" w:rsidR="00CD4581" w:rsidRDefault="00CD4581" w:rsidP="00A60749">
      <w:pPr>
        <w:spacing w:after="0" w:line="240" w:lineRule="auto"/>
      </w:pPr>
      <w:r>
        <w:continuationSeparator/>
      </w:r>
    </w:p>
  </w:footnote>
  <w:footnote w:id="1">
    <w:p w14:paraId="081A13A6" w14:textId="77777777" w:rsidR="00EA48CC" w:rsidRDefault="00EA48CC" w:rsidP="00002970">
      <w:pPr>
        <w:pStyle w:val="FootnoteText"/>
      </w:pPr>
      <w:r>
        <w:rPr>
          <w:rStyle w:val="FootnoteReference"/>
        </w:rPr>
        <w:footnoteRef/>
      </w:r>
      <w:r>
        <w:t xml:space="preserve"> </w:t>
      </w:r>
      <w:hyperlink r:id="rId1" w:history="1">
        <w:r>
          <w:rPr>
            <w:rStyle w:val="Hyperlink"/>
          </w:rPr>
          <w:t>2023-Related-Party-Report.pdf (theconsumervoice.org)</w:t>
        </w:r>
      </w:hyperlink>
    </w:p>
  </w:footnote>
  <w:footnote w:id="2">
    <w:p w14:paraId="6B7078E8" w14:textId="77777777" w:rsidR="00EA48CC" w:rsidRDefault="00EA48CC" w:rsidP="00002970">
      <w:pPr>
        <w:pStyle w:val="FootnoteText"/>
      </w:pPr>
      <w:r>
        <w:rPr>
          <w:rStyle w:val="FootnoteReference"/>
        </w:rPr>
        <w:footnoteRef/>
      </w:r>
      <w:r>
        <w:t xml:space="preserve"> </w:t>
      </w:r>
      <w:hyperlink r:id="rId2" w:history="1">
        <w:r>
          <w:rPr>
            <w:rStyle w:val="Hyperlink"/>
          </w:rPr>
          <w:t>957 CMR 7 (mass.gov)</w:t>
        </w:r>
      </w:hyperlink>
      <w:r>
        <w:t xml:space="preserve"> </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0686F"/>
    <w:multiLevelType w:val="multilevel"/>
    <w:tmpl w:val="4B5C8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4D27D3"/>
    <w:multiLevelType w:val="hybridMultilevel"/>
    <w:tmpl w:val="A2065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8E40A3"/>
    <w:multiLevelType w:val="hybridMultilevel"/>
    <w:tmpl w:val="39887A06"/>
    <w:lvl w:ilvl="0" w:tplc="CA0A555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5F2718"/>
    <w:multiLevelType w:val="multilevel"/>
    <w:tmpl w:val="19FC1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233011"/>
    <w:multiLevelType w:val="hybridMultilevel"/>
    <w:tmpl w:val="9A261560"/>
    <w:lvl w:ilvl="0" w:tplc="FFFFFFFF">
      <w:start w:val="1"/>
      <w:numFmt w:val="decimal"/>
      <w:lvlText w:val="%1."/>
      <w:lvlJc w:val="left"/>
      <w:pPr>
        <w:ind w:left="3096" w:hanging="360"/>
      </w:pPr>
    </w:lvl>
    <w:lvl w:ilvl="1" w:tplc="FFFFFFFF">
      <w:start w:val="1"/>
      <w:numFmt w:val="lowerLetter"/>
      <w:lvlText w:val="%2."/>
      <w:lvlJc w:val="left"/>
      <w:pPr>
        <w:ind w:left="3816" w:hanging="360"/>
      </w:pPr>
    </w:lvl>
    <w:lvl w:ilvl="2" w:tplc="FFFFFFFF" w:tentative="1">
      <w:start w:val="1"/>
      <w:numFmt w:val="lowerRoman"/>
      <w:lvlText w:val="%3."/>
      <w:lvlJc w:val="right"/>
      <w:pPr>
        <w:ind w:left="4536" w:hanging="180"/>
      </w:pPr>
    </w:lvl>
    <w:lvl w:ilvl="3" w:tplc="FFFFFFFF" w:tentative="1">
      <w:start w:val="1"/>
      <w:numFmt w:val="decimal"/>
      <w:lvlText w:val="%4."/>
      <w:lvlJc w:val="left"/>
      <w:pPr>
        <w:ind w:left="5256" w:hanging="360"/>
      </w:pPr>
    </w:lvl>
    <w:lvl w:ilvl="4" w:tplc="FFFFFFFF" w:tentative="1">
      <w:start w:val="1"/>
      <w:numFmt w:val="lowerLetter"/>
      <w:lvlText w:val="%5."/>
      <w:lvlJc w:val="left"/>
      <w:pPr>
        <w:ind w:left="5976" w:hanging="360"/>
      </w:pPr>
    </w:lvl>
    <w:lvl w:ilvl="5" w:tplc="FFFFFFFF" w:tentative="1">
      <w:start w:val="1"/>
      <w:numFmt w:val="lowerRoman"/>
      <w:lvlText w:val="%6."/>
      <w:lvlJc w:val="right"/>
      <w:pPr>
        <w:ind w:left="6696" w:hanging="180"/>
      </w:pPr>
    </w:lvl>
    <w:lvl w:ilvl="6" w:tplc="FFFFFFFF" w:tentative="1">
      <w:start w:val="1"/>
      <w:numFmt w:val="decimal"/>
      <w:lvlText w:val="%7."/>
      <w:lvlJc w:val="left"/>
      <w:pPr>
        <w:ind w:left="7416" w:hanging="360"/>
      </w:pPr>
    </w:lvl>
    <w:lvl w:ilvl="7" w:tplc="FFFFFFFF" w:tentative="1">
      <w:start w:val="1"/>
      <w:numFmt w:val="lowerLetter"/>
      <w:lvlText w:val="%8."/>
      <w:lvlJc w:val="left"/>
      <w:pPr>
        <w:ind w:left="8136" w:hanging="360"/>
      </w:pPr>
    </w:lvl>
    <w:lvl w:ilvl="8" w:tplc="FFFFFFFF" w:tentative="1">
      <w:start w:val="1"/>
      <w:numFmt w:val="lowerRoman"/>
      <w:lvlText w:val="%9."/>
      <w:lvlJc w:val="right"/>
      <w:pPr>
        <w:ind w:left="8856" w:hanging="180"/>
      </w:pPr>
    </w:lvl>
  </w:abstractNum>
  <w:abstractNum w:abstractNumId="7" w15:restartNumberingAfterBreak="0">
    <w:nsid w:val="30475956"/>
    <w:multiLevelType w:val="multilevel"/>
    <w:tmpl w:val="1E809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5553D59"/>
    <w:multiLevelType w:val="multilevel"/>
    <w:tmpl w:val="656A11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4DC262E7"/>
    <w:multiLevelType w:val="multilevel"/>
    <w:tmpl w:val="0958D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E3462A5"/>
    <w:multiLevelType w:val="hybridMultilevel"/>
    <w:tmpl w:val="043CEDF4"/>
    <w:lvl w:ilvl="0" w:tplc="140ECD2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DA5861"/>
    <w:multiLevelType w:val="hybridMultilevel"/>
    <w:tmpl w:val="F03815AC"/>
    <w:lvl w:ilvl="0" w:tplc="0409000F">
      <w:start w:val="1"/>
      <w:numFmt w:val="decimal"/>
      <w:lvlText w:val="%1."/>
      <w:lvlJc w:val="left"/>
      <w:pPr>
        <w:ind w:left="576" w:hanging="360"/>
      </w:pPr>
    </w:lvl>
    <w:lvl w:ilvl="1" w:tplc="04090019" w:tentative="1">
      <w:start w:val="1"/>
      <w:numFmt w:val="lowerLetter"/>
      <w:lvlText w:val="%2."/>
      <w:lvlJc w:val="left"/>
      <w:pPr>
        <w:ind w:left="1296" w:hanging="360"/>
      </w:pPr>
    </w:lvl>
    <w:lvl w:ilvl="2" w:tplc="0409001B" w:tentative="1">
      <w:start w:val="1"/>
      <w:numFmt w:val="lowerRoman"/>
      <w:lvlText w:val="%3."/>
      <w:lvlJc w:val="right"/>
      <w:pPr>
        <w:ind w:left="2016" w:hanging="180"/>
      </w:pPr>
    </w:lvl>
    <w:lvl w:ilvl="3" w:tplc="0409000F" w:tentative="1">
      <w:start w:val="1"/>
      <w:numFmt w:val="decimal"/>
      <w:lvlText w:val="%4."/>
      <w:lvlJc w:val="left"/>
      <w:pPr>
        <w:ind w:left="2736" w:hanging="360"/>
      </w:pPr>
    </w:lvl>
    <w:lvl w:ilvl="4" w:tplc="04090019" w:tentative="1">
      <w:start w:val="1"/>
      <w:numFmt w:val="lowerLetter"/>
      <w:lvlText w:val="%5."/>
      <w:lvlJc w:val="left"/>
      <w:pPr>
        <w:ind w:left="3456" w:hanging="360"/>
      </w:pPr>
    </w:lvl>
    <w:lvl w:ilvl="5" w:tplc="0409001B" w:tentative="1">
      <w:start w:val="1"/>
      <w:numFmt w:val="lowerRoman"/>
      <w:lvlText w:val="%6."/>
      <w:lvlJc w:val="right"/>
      <w:pPr>
        <w:ind w:left="4176" w:hanging="180"/>
      </w:pPr>
    </w:lvl>
    <w:lvl w:ilvl="6" w:tplc="0409000F" w:tentative="1">
      <w:start w:val="1"/>
      <w:numFmt w:val="decimal"/>
      <w:lvlText w:val="%7."/>
      <w:lvlJc w:val="left"/>
      <w:pPr>
        <w:ind w:left="4896" w:hanging="360"/>
      </w:pPr>
    </w:lvl>
    <w:lvl w:ilvl="7" w:tplc="04090019" w:tentative="1">
      <w:start w:val="1"/>
      <w:numFmt w:val="lowerLetter"/>
      <w:lvlText w:val="%8."/>
      <w:lvlJc w:val="left"/>
      <w:pPr>
        <w:ind w:left="5616" w:hanging="360"/>
      </w:pPr>
    </w:lvl>
    <w:lvl w:ilvl="8" w:tplc="0409001B" w:tentative="1">
      <w:start w:val="1"/>
      <w:numFmt w:val="lowerRoman"/>
      <w:lvlText w:val="%9."/>
      <w:lvlJc w:val="right"/>
      <w:pPr>
        <w:ind w:left="6336" w:hanging="180"/>
      </w:pPr>
    </w:lvl>
  </w:abstractNum>
  <w:abstractNum w:abstractNumId="16"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2965639"/>
    <w:multiLevelType w:val="multilevel"/>
    <w:tmpl w:val="47A6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2DD1109"/>
    <w:multiLevelType w:val="multilevel"/>
    <w:tmpl w:val="614AE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11"/>
  </w:num>
  <w:num w:numId="2">
    <w:abstractNumId w:val="10"/>
  </w:num>
  <w:num w:numId="3">
    <w:abstractNumId w:val="9"/>
  </w:num>
  <w:num w:numId="4">
    <w:abstractNumId w:val="17"/>
  </w:num>
  <w:num w:numId="5">
    <w:abstractNumId w:val="16"/>
  </w:num>
  <w:num w:numId="6">
    <w:abstractNumId w:val="5"/>
  </w:num>
  <w:num w:numId="7">
    <w:abstractNumId w:val="2"/>
  </w:num>
  <w:num w:numId="8">
    <w:abstractNumId w:val="20"/>
  </w:num>
  <w:num w:numId="9">
    <w:abstractNumId w:val="1"/>
  </w:num>
  <w:num w:numId="10">
    <w:abstractNumId w:val="15"/>
  </w:num>
  <w:num w:numId="11">
    <w:abstractNumId w:val="8"/>
  </w:num>
  <w:num w:numId="12">
    <w:abstractNumId w:val="6"/>
  </w:num>
  <w:num w:numId="13">
    <w:abstractNumId w:val="18"/>
  </w:num>
  <w:num w:numId="14">
    <w:abstractNumId w:val="14"/>
  </w:num>
  <w:num w:numId="15">
    <w:abstractNumId w:val="3"/>
  </w:num>
  <w:num w:numId="16">
    <w:abstractNumId w:val="13"/>
  </w:num>
  <w:num w:numId="17">
    <w:abstractNumId w:val="19"/>
  </w:num>
  <w:num w:numId="18">
    <w:abstractNumId w:val="7"/>
  </w:num>
  <w:num w:numId="19">
    <w:abstractNumId w:val="12"/>
  </w:num>
  <w:num w:numId="20">
    <w:abstractNumId w:val="4"/>
  </w:num>
  <w:num w:numId="21">
    <w:abstractNumId w:val="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8"/>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2D359C"/>
    <w:rsid w:val="00000013"/>
    <w:rsid w:val="000000AF"/>
    <w:rsid w:val="00000238"/>
    <w:rsid w:val="000004C0"/>
    <w:rsid w:val="0000080F"/>
    <w:rsid w:val="00000823"/>
    <w:rsid w:val="00000B76"/>
    <w:rsid w:val="00000CC2"/>
    <w:rsid w:val="000011A7"/>
    <w:rsid w:val="000019BE"/>
    <w:rsid w:val="00002970"/>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C17"/>
    <w:rsid w:val="00010E25"/>
    <w:rsid w:val="00010E59"/>
    <w:rsid w:val="000112D1"/>
    <w:rsid w:val="0001187A"/>
    <w:rsid w:val="00011A91"/>
    <w:rsid w:val="000128D5"/>
    <w:rsid w:val="000129C1"/>
    <w:rsid w:val="00012CEA"/>
    <w:rsid w:val="00012E06"/>
    <w:rsid w:val="00013097"/>
    <w:rsid w:val="00013693"/>
    <w:rsid w:val="00013DC8"/>
    <w:rsid w:val="00013E2C"/>
    <w:rsid w:val="0001429A"/>
    <w:rsid w:val="00014B5E"/>
    <w:rsid w:val="0001587E"/>
    <w:rsid w:val="00015CB1"/>
    <w:rsid w:val="00016449"/>
    <w:rsid w:val="000166CE"/>
    <w:rsid w:val="0001676D"/>
    <w:rsid w:val="00016E01"/>
    <w:rsid w:val="00017160"/>
    <w:rsid w:val="0001741C"/>
    <w:rsid w:val="00017C75"/>
    <w:rsid w:val="000206A9"/>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EA"/>
    <w:rsid w:val="00047856"/>
    <w:rsid w:val="00047A89"/>
    <w:rsid w:val="00047F56"/>
    <w:rsid w:val="00050478"/>
    <w:rsid w:val="000516C7"/>
    <w:rsid w:val="0005258E"/>
    <w:rsid w:val="000526BE"/>
    <w:rsid w:val="0005282C"/>
    <w:rsid w:val="0005304B"/>
    <w:rsid w:val="0005379F"/>
    <w:rsid w:val="00053E6C"/>
    <w:rsid w:val="0005406C"/>
    <w:rsid w:val="00054354"/>
    <w:rsid w:val="00054465"/>
    <w:rsid w:val="000544A1"/>
    <w:rsid w:val="00054679"/>
    <w:rsid w:val="00055055"/>
    <w:rsid w:val="000560CF"/>
    <w:rsid w:val="00056288"/>
    <w:rsid w:val="00056CB1"/>
    <w:rsid w:val="000571C9"/>
    <w:rsid w:val="00057689"/>
    <w:rsid w:val="0005796C"/>
    <w:rsid w:val="00057AA4"/>
    <w:rsid w:val="000608C7"/>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B79"/>
    <w:rsid w:val="00066E26"/>
    <w:rsid w:val="00066E6A"/>
    <w:rsid w:val="00066F94"/>
    <w:rsid w:val="00067183"/>
    <w:rsid w:val="00070517"/>
    <w:rsid w:val="00070AB6"/>
    <w:rsid w:val="00070DCF"/>
    <w:rsid w:val="00071580"/>
    <w:rsid w:val="00071D18"/>
    <w:rsid w:val="00071D98"/>
    <w:rsid w:val="00072101"/>
    <w:rsid w:val="000729B8"/>
    <w:rsid w:val="00072E3A"/>
    <w:rsid w:val="0007411D"/>
    <w:rsid w:val="00074B73"/>
    <w:rsid w:val="00074DCF"/>
    <w:rsid w:val="000750C6"/>
    <w:rsid w:val="00075823"/>
    <w:rsid w:val="000758CC"/>
    <w:rsid w:val="00075BF8"/>
    <w:rsid w:val="000760D0"/>
    <w:rsid w:val="0007635A"/>
    <w:rsid w:val="00076560"/>
    <w:rsid w:val="00076BB4"/>
    <w:rsid w:val="0007722C"/>
    <w:rsid w:val="00077355"/>
    <w:rsid w:val="0008096C"/>
    <w:rsid w:val="00080ABD"/>
    <w:rsid w:val="0008129E"/>
    <w:rsid w:val="0008174B"/>
    <w:rsid w:val="00081A0A"/>
    <w:rsid w:val="00081F22"/>
    <w:rsid w:val="00082134"/>
    <w:rsid w:val="00082773"/>
    <w:rsid w:val="00082C6C"/>
    <w:rsid w:val="00082D7F"/>
    <w:rsid w:val="00082EAE"/>
    <w:rsid w:val="00083510"/>
    <w:rsid w:val="000835B0"/>
    <w:rsid w:val="00083749"/>
    <w:rsid w:val="00083F59"/>
    <w:rsid w:val="000848BD"/>
    <w:rsid w:val="00085862"/>
    <w:rsid w:val="00085D29"/>
    <w:rsid w:val="00085D3D"/>
    <w:rsid w:val="000863F7"/>
    <w:rsid w:val="000864DE"/>
    <w:rsid w:val="000877EB"/>
    <w:rsid w:val="000878F3"/>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B02CA"/>
    <w:rsid w:val="000B0892"/>
    <w:rsid w:val="000B09B5"/>
    <w:rsid w:val="000B0B46"/>
    <w:rsid w:val="000B0B7B"/>
    <w:rsid w:val="000B0D3A"/>
    <w:rsid w:val="000B101E"/>
    <w:rsid w:val="000B1402"/>
    <w:rsid w:val="000B1528"/>
    <w:rsid w:val="000B1AB6"/>
    <w:rsid w:val="000B2466"/>
    <w:rsid w:val="000B2744"/>
    <w:rsid w:val="000B2BE6"/>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2C3E"/>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DCA"/>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11A8"/>
    <w:rsid w:val="000F13FC"/>
    <w:rsid w:val="000F1B73"/>
    <w:rsid w:val="000F2190"/>
    <w:rsid w:val="000F21A6"/>
    <w:rsid w:val="000F2C75"/>
    <w:rsid w:val="000F32EF"/>
    <w:rsid w:val="000F391A"/>
    <w:rsid w:val="000F3FDF"/>
    <w:rsid w:val="000F47E2"/>
    <w:rsid w:val="000F4CA1"/>
    <w:rsid w:val="000F4FEB"/>
    <w:rsid w:val="000F53DC"/>
    <w:rsid w:val="000F584E"/>
    <w:rsid w:val="000F5DA0"/>
    <w:rsid w:val="000F68BA"/>
    <w:rsid w:val="000F6946"/>
    <w:rsid w:val="000F76C7"/>
    <w:rsid w:val="00100093"/>
    <w:rsid w:val="0010023A"/>
    <w:rsid w:val="00100CFE"/>
    <w:rsid w:val="00101ECA"/>
    <w:rsid w:val="0010215F"/>
    <w:rsid w:val="001021C7"/>
    <w:rsid w:val="00103253"/>
    <w:rsid w:val="00103334"/>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9AF"/>
    <w:rsid w:val="001319F2"/>
    <w:rsid w:val="00131A87"/>
    <w:rsid w:val="00131B5F"/>
    <w:rsid w:val="00131C55"/>
    <w:rsid w:val="00131C9D"/>
    <w:rsid w:val="001325F7"/>
    <w:rsid w:val="00132D8F"/>
    <w:rsid w:val="00133505"/>
    <w:rsid w:val="0013353A"/>
    <w:rsid w:val="001338E4"/>
    <w:rsid w:val="00133CD2"/>
    <w:rsid w:val="0013432D"/>
    <w:rsid w:val="00135528"/>
    <w:rsid w:val="0013607F"/>
    <w:rsid w:val="0013666B"/>
    <w:rsid w:val="00136747"/>
    <w:rsid w:val="00136A15"/>
    <w:rsid w:val="0013749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47C56"/>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10D8"/>
    <w:rsid w:val="001628F8"/>
    <w:rsid w:val="00162BBB"/>
    <w:rsid w:val="00162BF0"/>
    <w:rsid w:val="00162C00"/>
    <w:rsid w:val="00162C20"/>
    <w:rsid w:val="00162CF5"/>
    <w:rsid w:val="00162DB0"/>
    <w:rsid w:val="00163370"/>
    <w:rsid w:val="00163644"/>
    <w:rsid w:val="00163EDC"/>
    <w:rsid w:val="001643DA"/>
    <w:rsid w:val="0016505D"/>
    <w:rsid w:val="00165186"/>
    <w:rsid w:val="00165750"/>
    <w:rsid w:val="0016597A"/>
    <w:rsid w:val="0016609B"/>
    <w:rsid w:val="001662CE"/>
    <w:rsid w:val="00166702"/>
    <w:rsid w:val="001668DA"/>
    <w:rsid w:val="00167751"/>
    <w:rsid w:val="00167A95"/>
    <w:rsid w:val="00167B1B"/>
    <w:rsid w:val="00167CB0"/>
    <w:rsid w:val="00167D3B"/>
    <w:rsid w:val="001703A0"/>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96A"/>
    <w:rsid w:val="00195A32"/>
    <w:rsid w:val="00195A67"/>
    <w:rsid w:val="001962DE"/>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57D"/>
    <w:rsid w:val="001C28A5"/>
    <w:rsid w:val="001C3373"/>
    <w:rsid w:val="001C37A3"/>
    <w:rsid w:val="001C3830"/>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3C1"/>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266"/>
    <w:rsid w:val="001F6CAB"/>
    <w:rsid w:val="001F7789"/>
    <w:rsid w:val="001F7ACA"/>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05A0"/>
    <w:rsid w:val="00210F4C"/>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5AA"/>
    <w:rsid w:val="0022190A"/>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55CD"/>
    <w:rsid w:val="002360B7"/>
    <w:rsid w:val="0023639B"/>
    <w:rsid w:val="0023653B"/>
    <w:rsid w:val="002365B8"/>
    <w:rsid w:val="0023672C"/>
    <w:rsid w:val="00236D53"/>
    <w:rsid w:val="002373E9"/>
    <w:rsid w:val="002379A0"/>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C83"/>
    <w:rsid w:val="00247E70"/>
    <w:rsid w:val="00251899"/>
    <w:rsid w:val="00252B92"/>
    <w:rsid w:val="00253426"/>
    <w:rsid w:val="002539D2"/>
    <w:rsid w:val="00253A1A"/>
    <w:rsid w:val="00253A7E"/>
    <w:rsid w:val="00253EEA"/>
    <w:rsid w:val="00253F2C"/>
    <w:rsid w:val="0025408C"/>
    <w:rsid w:val="0025449D"/>
    <w:rsid w:val="002549EF"/>
    <w:rsid w:val="002567BF"/>
    <w:rsid w:val="00257CF8"/>
    <w:rsid w:val="00257E99"/>
    <w:rsid w:val="0026051F"/>
    <w:rsid w:val="00260634"/>
    <w:rsid w:val="00260B7C"/>
    <w:rsid w:val="00260FAF"/>
    <w:rsid w:val="002612C0"/>
    <w:rsid w:val="002612E3"/>
    <w:rsid w:val="00261EC9"/>
    <w:rsid w:val="002623C8"/>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D26"/>
    <w:rsid w:val="00272E9E"/>
    <w:rsid w:val="00273568"/>
    <w:rsid w:val="00273B19"/>
    <w:rsid w:val="00273DC7"/>
    <w:rsid w:val="002743B5"/>
    <w:rsid w:val="0027502D"/>
    <w:rsid w:val="00275F1E"/>
    <w:rsid w:val="00275FBC"/>
    <w:rsid w:val="00275FCB"/>
    <w:rsid w:val="0027620B"/>
    <w:rsid w:val="00277BD5"/>
    <w:rsid w:val="00277C0F"/>
    <w:rsid w:val="00277D5C"/>
    <w:rsid w:val="00280F19"/>
    <w:rsid w:val="00281275"/>
    <w:rsid w:val="002816EE"/>
    <w:rsid w:val="002817A3"/>
    <w:rsid w:val="00281961"/>
    <w:rsid w:val="002822D3"/>
    <w:rsid w:val="00282860"/>
    <w:rsid w:val="00282AA3"/>
    <w:rsid w:val="002833A0"/>
    <w:rsid w:val="00284361"/>
    <w:rsid w:val="00284404"/>
    <w:rsid w:val="00284AAA"/>
    <w:rsid w:val="00284D92"/>
    <w:rsid w:val="002854FF"/>
    <w:rsid w:val="002857E1"/>
    <w:rsid w:val="00286C04"/>
    <w:rsid w:val="00287971"/>
    <w:rsid w:val="00287D82"/>
    <w:rsid w:val="00287D8F"/>
    <w:rsid w:val="0029006C"/>
    <w:rsid w:val="00290501"/>
    <w:rsid w:val="0029064E"/>
    <w:rsid w:val="002906E3"/>
    <w:rsid w:val="00290B56"/>
    <w:rsid w:val="002915CE"/>
    <w:rsid w:val="00291B23"/>
    <w:rsid w:val="00292213"/>
    <w:rsid w:val="00292A2B"/>
    <w:rsid w:val="00292C22"/>
    <w:rsid w:val="00292F00"/>
    <w:rsid w:val="002933A8"/>
    <w:rsid w:val="002937F0"/>
    <w:rsid w:val="00293B88"/>
    <w:rsid w:val="00293C87"/>
    <w:rsid w:val="00293E49"/>
    <w:rsid w:val="002943D1"/>
    <w:rsid w:val="0029459C"/>
    <w:rsid w:val="00294C55"/>
    <w:rsid w:val="00294D06"/>
    <w:rsid w:val="0029529B"/>
    <w:rsid w:val="0029539C"/>
    <w:rsid w:val="00295447"/>
    <w:rsid w:val="00295805"/>
    <w:rsid w:val="002958DA"/>
    <w:rsid w:val="00296673"/>
    <w:rsid w:val="00296E15"/>
    <w:rsid w:val="00297422"/>
    <w:rsid w:val="00297B1D"/>
    <w:rsid w:val="00297C0E"/>
    <w:rsid w:val="002A008E"/>
    <w:rsid w:val="002A0186"/>
    <w:rsid w:val="002A0379"/>
    <w:rsid w:val="002A13CA"/>
    <w:rsid w:val="002A1458"/>
    <w:rsid w:val="002A167E"/>
    <w:rsid w:val="002A1771"/>
    <w:rsid w:val="002A1BA6"/>
    <w:rsid w:val="002A1D1E"/>
    <w:rsid w:val="002A21C5"/>
    <w:rsid w:val="002A21EB"/>
    <w:rsid w:val="002A2B36"/>
    <w:rsid w:val="002A2F77"/>
    <w:rsid w:val="002A34F8"/>
    <w:rsid w:val="002A3AE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F93"/>
    <w:rsid w:val="002E0028"/>
    <w:rsid w:val="002E021E"/>
    <w:rsid w:val="002E1047"/>
    <w:rsid w:val="002E1BD0"/>
    <w:rsid w:val="002E1E42"/>
    <w:rsid w:val="002E2753"/>
    <w:rsid w:val="002E2E9B"/>
    <w:rsid w:val="002E3401"/>
    <w:rsid w:val="002E3606"/>
    <w:rsid w:val="002E410E"/>
    <w:rsid w:val="002E48F3"/>
    <w:rsid w:val="002E58A3"/>
    <w:rsid w:val="002E5B00"/>
    <w:rsid w:val="002E5C93"/>
    <w:rsid w:val="002E6382"/>
    <w:rsid w:val="002E6F12"/>
    <w:rsid w:val="002E7889"/>
    <w:rsid w:val="002F032A"/>
    <w:rsid w:val="002F1380"/>
    <w:rsid w:val="002F1B17"/>
    <w:rsid w:val="002F1D07"/>
    <w:rsid w:val="002F2BCF"/>
    <w:rsid w:val="002F2D8B"/>
    <w:rsid w:val="002F3B0A"/>
    <w:rsid w:val="002F3E0B"/>
    <w:rsid w:val="002F4026"/>
    <w:rsid w:val="002F45B6"/>
    <w:rsid w:val="002F4758"/>
    <w:rsid w:val="002F4850"/>
    <w:rsid w:val="002F4A92"/>
    <w:rsid w:val="002F50F8"/>
    <w:rsid w:val="002F5658"/>
    <w:rsid w:val="002F5A22"/>
    <w:rsid w:val="002F5EDA"/>
    <w:rsid w:val="002F690B"/>
    <w:rsid w:val="002F6BC2"/>
    <w:rsid w:val="002F7B20"/>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4DE0"/>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F06"/>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799E"/>
    <w:rsid w:val="00367ED8"/>
    <w:rsid w:val="00367FBE"/>
    <w:rsid w:val="0037117B"/>
    <w:rsid w:val="00371350"/>
    <w:rsid w:val="0037160B"/>
    <w:rsid w:val="00371773"/>
    <w:rsid w:val="00371A74"/>
    <w:rsid w:val="003723FC"/>
    <w:rsid w:val="0037326A"/>
    <w:rsid w:val="003732A5"/>
    <w:rsid w:val="003732FB"/>
    <w:rsid w:val="0037344C"/>
    <w:rsid w:val="00374BCA"/>
    <w:rsid w:val="00376480"/>
    <w:rsid w:val="00376805"/>
    <w:rsid w:val="00376DF7"/>
    <w:rsid w:val="003778A5"/>
    <w:rsid w:val="003779C8"/>
    <w:rsid w:val="00377E7B"/>
    <w:rsid w:val="00380B7E"/>
    <w:rsid w:val="003810EA"/>
    <w:rsid w:val="00382986"/>
    <w:rsid w:val="0038301B"/>
    <w:rsid w:val="00383027"/>
    <w:rsid w:val="0038377E"/>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D31"/>
    <w:rsid w:val="00395D7E"/>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DF2"/>
    <w:rsid w:val="003A5DF5"/>
    <w:rsid w:val="003A5E4E"/>
    <w:rsid w:val="003A6585"/>
    <w:rsid w:val="003A6C55"/>
    <w:rsid w:val="003A6E0A"/>
    <w:rsid w:val="003A6F6C"/>
    <w:rsid w:val="003A712A"/>
    <w:rsid w:val="003A7260"/>
    <w:rsid w:val="003A730F"/>
    <w:rsid w:val="003A7E2A"/>
    <w:rsid w:val="003A7F18"/>
    <w:rsid w:val="003B0697"/>
    <w:rsid w:val="003B0BA8"/>
    <w:rsid w:val="003B0BFD"/>
    <w:rsid w:val="003B15AC"/>
    <w:rsid w:val="003B1E0A"/>
    <w:rsid w:val="003B2D06"/>
    <w:rsid w:val="003B2EDE"/>
    <w:rsid w:val="003B3370"/>
    <w:rsid w:val="003B419C"/>
    <w:rsid w:val="003B463D"/>
    <w:rsid w:val="003B4DE3"/>
    <w:rsid w:val="003B4E8D"/>
    <w:rsid w:val="003B5AFA"/>
    <w:rsid w:val="003B6A7C"/>
    <w:rsid w:val="003B759C"/>
    <w:rsid w:val="003B7A23"/>
    <w:rsid w:val="003B7A63"/>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800"/>
    <w:rsid w:val="003C69EF"/>
    <w:rsid w:val="003C74BB"/>
    <w:rsid w:val="003C7517"/>
    <w:rsid w:val="003C782D"/>
    <w:rsid w:val="003D0352"/>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64F"/>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920"/>
    <w:rsid w:val="00400BD5"/>
    <w:rsid w:val="0040142C"/>
    <w:rsid w:val="0040146C"/>
    <w:rsid w:val="0040149D"/>
    <w:rsid w:val="0040163F"/>
    <w:rsid w:val="004017D3"/>
    <w:rsid w:val="00401CD0"/>
    <w:rsid w:val="0040220F"/>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AFA"/>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7B5"/>
    <w:rsid w:val="00430647"/>
    <w:rsid w:val="004308EA"/>
    <w:rsid w:val="00430961"/>
    <w:rsid w:val="00430CFB"/>
    <w:rsid w:val="0043140F"/>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758"/>
    <w:rsid w:val="00440F5E"/>
    <w:rsid w:val="0044109C"/>
    <w:rsid w:val="004411E2"/>
    <w:rsid w:val="00441306"/>
    <w:rsid w:val="00441323"/>
    <w:rsid w:val="00441D7C"/>
    <w:rsid w:val="00441DBB"/>
    <w:rsid w:val="004421EC"/>
    <w:rsid w:val="004432DF"/>
    <w:rsid w:val="0044391A"/>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4F0F"/>
    <w:rsid w:val="00455600"/>
    <w:rsid w:val="00455BB2"/>
    <w:rsid w:val="00455F79"/>
    <w:rsid w:val="00455F7E"/>
    <w:rsid w:val="0045609B"/>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2337"/>
    <w:rsid w:val="0046271C"/>
    <w:rsid w:val="00462924"/>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526F"/>
    <w:rsid w:val="00475A7B"/>
    <w:rsid w:val="004760C8"/>
    <w:rsid w:val="004766E1"/>
    <w:rsid w:val="00476BBE"/>
    <w:rsid w:val="00476E0B"/>
    <w:rsid w:val="0047749E"/>
    <w:rsid w:val="00477D5C"/>
    <w:rsid w:val="00477E60"/>
    <w:rsid w:val="004800FD"/>
    <w:rsid w:val="00480522"/>
    <w:rsid w:val="00480E6C"/>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1F63"/>
    <w:rsid w:val="004B20D6"/>
    <w:rsid w:val="004B20EC"/>
    <w:rsid w:val="004B23E4"/>
    <w:rsid w:val="004B2654"/>
    <w:rsid w:val="004B2B2D"/>
    <w:rsid w:val="004B34CB"/>
    <w:rsid w:val="004B5278"/>
    <w:rsid w:val="004B688E"/>
    <w:rsid w:val="004B6DA0"/>
    <w:rsid w:val="004B71EE"/>
    <w:rsid w:val="004B725A"/>
    <w:rsid w:val="004B7AF1"/>
    <w:rsid w:val="004B7F8B"/>
    <w:rsid w:val="004C0073"/>
    <w:rsid w:val="004C0541"/>
    <w:rsid w:val="004C0884"/>
    <w:rsid w:val="004C08C6"/>
    <w:rsid w:val="004C0D0A"/>
    <w:rsid w:val="004C1C19"/>
    <w:rsid w:val="004C1D87"/>
    <w:rsid w:val="004C2858"/>
    <w:rsid w:val="004C2BCA"/>
    <w:rsid w:val="004C3269"/>
    <w:rsid w:val="004C333F"/>
    <w:rsid w:val="004C334A"/>
    <w:rsid w:val="004C38E5"/>
    <w:rsid w:val="004C3EF2"/>
    <w:rsid w:val="004C417D"/>
    <w:rsid w:val="004C4C85"/>
    <w:rsid w:val="004C4E47"/>
    <w:rsid w:val="004C4FE8"/>
    <w:rsid w:val="004C53CF"/>
    <w:rsid w:val="004C57AB"/>
    <w:rsid w:val="004C5926"/>
    <w:rsid w:val="004C5D39"/>
    <w:rsid w:val="004C6F61"/>
    <w:rsid w:val="004C7A6A"/>
    <w:rsid w:val="004C7F82"/>
    <w:rsid w:val="004D03F2"/>
    <w:rsid w:val="004D1B49"/>
    <w:rsid w:val="004D1DA8"/>
    <w:rsid w:val="004D291B"/>
    <w:rsid w:val="004D2C1C"/>
    <w:rsid w:val="004D3701"/>
    <w:rsid w:val="004D3942"/>
    <w:rsid w:val="004D41D7"/>
    <w:rsid w:val="004D4359"/>
    <w:rsid w:val="004D4370"/>
    <w:rsid w:val="004D5B84"/>
    <w:rsid w:val="004D6093"/>
    <w:rsid w:val="004D6153"/>
    <w:rsid w:val="004D6551"/>
    <w:rsid w:val="004D6904"/>
    <w:rsid w:val="004D6C3D"/>
    <w:rsid w:val="004D7F89"/>
    <w:rsid w:val="004E02A9"/>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2CFE"/>
    <w:rsid w:val="004F31E8"/>
    <w:rsid w:val="004F355C"/>
    <w:rsid w:val="004F3A1C"/>
    <w:rsid w:val="004F4C28"/>
    <w:rsid w:val="004F5394"/>
    <w:rsid w:val="004F5401"/>
    <w:rsid w:val="004F5596"/>
    <w:rsid w:val="004F587F"/>
    <w:rsid w:val="004F64A8"/>
    <w:rsid w:val="004F64F4"/>
    <w:rsid w:val="004F6998"/>
    <w:rsid w:val="004F6CB1"/>
    <w:rsid w:val="004F6E64"/>
    <w:rsid w:val="004F6FDF"/>
    <w:rsid w:val="004F7637"/>
    <w:rsid w:val="004F78D7"/>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FDB"/>
    <w:rsid w:val="0050511C"/>
    <w:rsid w:val="005052C8"/>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786"/>
    <w:rsid w:val="005168C5"/>
    <w:rsid w:val="00516ECC"/>
    <w:rsid w:val="0051760E"/>
    <w:rsid w:val="00517974"/>
    <w:rsid w:val="00517CB4"/>
    <w:rsid w:val="00517F89"/>
    <w:rsid w:val="005200B4"/>
    <w:rsid w:val="0052187F"/>
    <w:rsid w:val="00522298"/>
    <w:rsid w:val="00522661"/>
    <w:rsid w:val="0052287E"/>
    <w:rsid w:val="00523AE8"/>
    <w:rsid w:val="0052461D"/>
    <w:rsid w:val="00524E8E"/>
    <w:rsid w:val="00524F99"/>
    <w:rsid w:val="00525206"/>
    <w:rsid w:val="005257F7"/>
    <w:rsid w:val="00526EB6"/>
    <w:rsid w:val="00527000"/>
    <w:rsid w:val="005273EA"/>
    <w:rsid w:val="00527A54"/>
    <w:rsid w:val="00527AC1"/>
    <w:rsid w:val="00527BFF"/>
    <w:rsid w:val="00527DBB"/>
    <w:rsid w:val="00530213"/>
    <w:rsid w:val="00531796"/>
    <w:rsid w:val="00532714"/>
    <w:rsid w:val="00532BE8"/>
    <w:rsid w:val="00533181"/>
    <w:rsid w:val="005333AA"/>
    <w:rsid w:val="005337AC"/>
    <w:rsid w:val="00533B18"/>
    <w:rsid w:val="00533C08"/>
    <w:rsid w:val="00533C2C"/>
    <w:rsid w:val="00534B30"/>
    <w:rsid w:val="00534C5B"/>
    <w:rsid w:val="00534DB1"/>
    <w:rsid w:val="00535E12"/>
    <w:rsid w:val="005360E7"/>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B5F"/>
    <w:rsid w:val="00564E14"/>
    <w:rsid w:val="00564FA2"/>
    <w:rsid w:val="00565CE6"/>
    <w:rsid w:val="00565DC9"/>
    <w:rsid w:val="00565EDC"/>
    <w:rsid w:val="00565F83"/>
    <w:rsid w:val="0056648F"/>
    <w:rsid w:val="00566599"/>
    <w:rsid w:val="0056688C"/>
    <w:rsid w:val="00566D56"/>
    <w:rsid w:val="00567220"/>
    <w:rsid w:val="00567AC6"/>
    <w:rsid w:val="00567FFA"/>
    <w:rsid w:val="005705B2"/>
    <w:rsid w:val="00570E4D"/>
    <w:rsid w:val="00571634"/>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20A3"/>
    <w:rsid w:val="00582330"/>
    <w:rsid w:val="005826A7"/>
    <w:rsid w:val="00582916"/>
    <w:rsid w:val="00582ED4"/>
    <w:rsid w:val="0058356E"/>
    <w:rsid w:val="00583B2F"/>
    <w:rsid w:val="00583C8C"/>
    <w:rsid w:val="00583D1F"/>
    <w:rsid w:val="00583FAA"/>
    <w:rsid w:val="005841C8"/>
    <w:rsid w:val="005848F6"/>
    <w:rsid w:val="00584964"/>
    <w:rsid w:val="0058564F"/>
    <w:rsid w:val="00585983"/>
    <w:rsid w:val="0058631D"/>
    <w:rsid w:val="005863C5"/>
    <w:rsid w:val="00586B16"/>
    <w:rsid w:val="00586BA7"/>
    <w:rsid w:val="00587080"/>
    <w:rsid w:val="005872BD"/>
    <w:rsid w:val="00587316"/>
    <w:rsid w:val="0058787A"/>
    <w:rsid w:val="00590699"/>
    <w:rsid w:val="00590775"/>
    <w:rsid w:val="00590AE5"/>
    <w:rsid w:val="0059123A"/>
    <w:rsid w:val="005919F7"/>
    <w:rsid w:val="00591BF7"/>
    <w:rsid w:val="00592228"/>
    <w:rsid w:val="00592663"/>
    <w:rsid w:val="00592FBD"/>
    <w:rsid w:val="0059435C"/>
    <w:rsid w:val="005946C7"/>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46B6"/>
    <w:rsid w:val="005A4E31"/>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B02"/>
    <w:rsid w:val="005B3024"/>
    <w:rsid w:val="005B350D"/>
    <w:rsid w:val="005B4200"/>
    <w:rsid w:val="005B442D"/>
    <w:rsid w:val="005B49CF"/>
    <w:rsid w:val="005B5DCB"/>
    <w:rsid w:val="005B5F5C"/>
    <w:rsid w:val="005B5FBD"/>
    <w:rsid w:val="005B6076"/>
    <w:rsid w:val="005B69F6"/>
    <w:rsid w:val="005B6CC5"/>
    <w:rsid w:val="005B7344"/>
    <w:rsid w:val="005B79EB"/>
    <w:rsid w:val="005C0078"/>
    <w:rsid w:val="005C098C"/>
    <w:rsid w:val="005C1765"/>
    <w:rsid w:val="005C1B0A"/>
    <w:rsid w:val="005C1F5F"/>
    <w:rsid w:val="005C23D2"/>
    <w:rsid w:val="005C24FA"/>
    <w:rsid w:val="005C2904"/>
    <w:rsid w:val="005C2DFF"/>
    <w:rsid w:val="005C3219"/>
    <w:rsid w:val="005C32F3"/>
    <w:rsid w:val="005C3402"/>
    <w:rsid w:val="005C3F04"/>
    <w:rsid w:val="005C427D"/>
    <w:rsid w:val="005C4478"/>
    <w:rsid w:val="005C4747"/>
    <w:rsid w:val="005C4E1C"/>
    <w:rsid w:val="005C5177"/>
    <w:rsid w:val="005C683F"/>
    <w:rsid w:val="005C6A2A"/>
    <w:rsid w:val="005C6A7D"/>
    <w:rsid w:val="005C6AA0"/>
    <w:rsid w:val="005C6D02"/>
    <w:rsid w:val="005C6ED3"/>
    <w:rsid w:val="005C70C9"/>
    <w:rsid w:val="005D04F9"/>
    <w:rsid w:val="005D08A2"/>
    <w:rsid w:val="005D10CA"/>
    <w:rsid w:val="005D116A"/>
    <w:rsid w:val="005D1C0A"/>
    <w:rsid w:val="005D236B"/>
    <w:rsid w:val="005D27BD"/>
    <w:rsid w:val="005D27F5"/>
    <w:rsid w:val="005D2B82"/>
    <w:rsid w:val="005D3200"/>
    <w:rsid w:val="005D353D"/>
    <w:rsid w:val="005D3C0A"/>
    <w:rsid w:val="005D5494"/>
    <w:rsid w:val="005D5833"/>
    <w:rsid w:val="005D5D01"/>
    <w:rsid w:val="005D6018"/>
    <w:rsid w:val="005D67E2"/>
    <w:rsid w:val="005D706A"/>
    <w:rsid w:val="005D721D"/>
    <w:rsid w:val="005D7B30"/>
    <w:rsid w:val="005E0112"/>
    <w:rsid w:val="005E114F"/>
    <w:rsid w:val="005E1B74"/>
    <w:rsid w:val="005E1D40"/>
    <w:rsid w:val="005E2C09"/>
    <w:rsid w:val="005E2EF1"/>
    <w:rsid w:val="005E32A0"/>
    <w:rsid w:val="005E36B7"/>
    <w:rsid w:val="005E3D50"/>
    <w:rsid w:val="005E45B0"/>
    <w:rsid w:val="005E5095"/>
    <w:rsid w:val="005E52D5"/>
    <w:rsid w:val="005E5804"/>
    <w:rsid w:val="005E5D5D"/>
    <w:rsid w:val="005E615D"/>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80C"/>
    <w:rsid w:val="00617B98"/>
    <w:rsid w:val="00617DFF"/>
    <w:rsid w:val="006203FA"/>
    <w:rsid w:val="00620412"/>
    <w:rsid w:val="006205B4"/>
    <w:rsid w:val="00620816"/>
    <w:rsid w:val="00620BA1"/>
    <w:rsid w:val="00620C15"/>
    <w:rsid w:val="006214CC"/>
    <w:rsid w:val="006221F4"/>
    <w:rsid w:val="00622B9B"/>
    <w:rsid w:val="00622CFF"/>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A5D"/>
    <w:rsid w:val="00661BF2"/>
    <w:rsid w:val="00662C96"/>
    <w:rsid w:val="00662D77"/>
    <w:rsid w:val="00662E36"/>
    <w:rsid w:val="00662F25"/>
    <w:rsid w:val="006632BB"/>
    <w:rsid w:val="00663B5A"/>
    <w:rsid w:val="00664925"/>
    <w:rsid w:val="00664F2D"/>
    <w:rsid w:val="00665FB4"/>
    <w:rsid w:val="006664FA"/>
    <w:rsid w:val="00666919"/>
    <w:rsid w:val="00666C7F"/>
    <w:rsid w:val="00667234"/>
    <w:rsid w:val="006676F3"/>
    <w:rsid w:val="00667DC6"/>
    <w:rsid w:val="00670767"/>
    <w:rsid w:val="00670B06"/>
    <w:rsid w:val="00670CBB"/>
    <w:rsid w:val="00670E46"/>
    <w:rsid w:val="00670E60"/>
    <w:rsid w:val="00671503"/>
    <w:rsid w:val="00671A74"/>
    <w:rsid w:val="006724F0"/>
    <w:rsid w:val="00672A9A"/>
    <w:rsid w:val="00673061"/>
    <w:rsid w:val="0067350F"/>
    <w:rsid w:val="0067369B"/>
    <w:rsid w:val="00674245"/>
    <w:rsid w:val="00674B61"/>
    <w:rsid w:val="006757E2"/>
    <w:rsid w:val="00676160"/>
    <w:rsid w:val="00676BC6"/>
    <w:rsid w:val="00676FC5"/>
    <w:rsid w:val="0067735E"/>
    <w:rsid w:val="0067792E"/>
    <w:rsid w:val="00680573"/>
    <w:rsid w:val="006805E6"/>
    <w:rsid w:val="00680EE7"/>
    <w:rsid w:val="00680F9A"/>
    <w:rsid w:val="006814FB"/>
    <w:rsid w:val="00681A99"/>
    <w:rsid w:val="006824FD"/>
    <w:rsid w:val="00682DC1"/>
    <w:rsid w:val="00683427"/>
    <w:rsid w:val="006838DB"/>
    <w:rsid w:val="00683D07"/>
    <w:rsid w:val="00683D9A"/>
    <w:rsid w:val="00684B3B"/>
    <w:rsid w:val="00685931"/>
    <w:rsid w:val="00685CDC"/>
    <w:rsid w:val="00686339"/>
    <w:rsid w:val="00686827"/>
    <w:rsid w:val="0068717A"/>
    <w:rsid w:val="006877FB"/>
    <w:rsid w:val="00690FFA"/>
    <w:rsid w:val="006910C3"/>
    <w:rsid w:val="006914A9"/>
    <w:rsid w:val="0069182D"/>
    <w:rsid w:val="006921C8"/>
    <w:rsid w:val="00692522"/>
    <w:rsid w:val="006926E7"/>
    <w:rsid w:val="006927F1"/>
    <w:rsid w:val="006928C2"/>
    <w:rsid w:val="0069290E"/>
    <w:rsid w:val="006932D2"/>
    <w:rsid w:val="0069346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8ED"/>
    <w:rsid w:val="006A4339"/>
    <w:rsid w:val="006A4864"/>
    <w:rsid w:val="006A491A"/>
    <w:rsid w:val="006A4CFF"/>
    <w:rsid w:val="006A5304"/>
    <w:rsid w:val="006A5334"/>
    <w:rsid w:val="006A71F3"/>
    <w:rsid w:val="006A7716"/>
    <w:rsid w:val="006A7D04"/>
    <w:rsid w:val="006B0985"/>
    <w:rsid w:val="006B0C3B"/>
    <w:rsid w:val="006B0C93"/>
    <w:rsid w:val="006B129E"/>
    <w:rsid w:val="006B1A0B"/>
    <w:rsid w:val="006B236F"/>
    <w:rsid w:val="006B2B5E"/>
    <w:rsid w:val="006B3404"/>
    <w:rsid w:val="006B3A65"/>
    <w:rsid w:val="006B3D37"/>
    <w:rsid w:val="006B43A2"/>
    <w:rsid w:val="006B4D05"/>
    <w:rsid w:val="006B5398"/>
    <w:rsid w:val="006B60DE"/>
    <w:rsid w:val="006B6494"/>
    <w:rsid w:val="006B67A7"/>
    <w:rsid w:val="006B70E4"/>
    <w:rsid w:val="006B7354"/>
    <w:rsid w:val="006B77C5"/>
    <w:rsid w:val="006B79B9"/>
    <w:rsid w:val="006B7C6C"/>
    <w:rsid w:val="006B7D66"/>
    <w:rsid w:val="006B7F7B"/>
    <w:rsid w:val="006C0A01"/>
    <w:rsid w:val="006C0AF2"/>
    <w:rsid w:val="006C0B3A"/>
    <w:rsid w:val="006C0BEC"/>
    <w:rsid w:val="006C1C9A"/>
    <w:rsid w:val="006C1F73"/>
    <w:rsid w:val="006C3713"/>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72B9"/>
    <w:rsid w:val="006C734B"/>
    <w:rsid w:val="006D01A0"/>
    <w:rsid w:val="006D0D46"/>
    <w:rsid w:val="006D1197"/>
    <w:rsid w:val="006D1268"/>
    <w:rsid w:val="006D192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543"/>
    <w:rsid w:val="006D6A3D"/>
    <w:rsid w:val="006D6A73"/>
    <w:rsid w:val="006D7EAF"/>
    <w:rsid w:val="006E0295"/>
    <w:rsid w:val="006E06AA"/>
    <w:rsid w:val="006E0AB7"/>
    <w:rsid w:val="006E1C7A"/>
    <w:rsid w:val="006E1DFB"/>
    <w:rsid w:val="006E25F4"/>
    <w:rsid w:val="006E283E"/>
    <w:rsid w:val="006E351B"/>
    <w:rsid w:val="006E36FB"/>
    <w:rsid w:val="006E4A2C"/>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1395"/>
    <w:rsid w:val="00702686"/>
    <w:rsid w:val="00702ACC"/>
    <w:rsid w:val="007034A2"/>
    <w:rsid w:val="00703537"/>
    <w:rsid w:val="007042B9"/>
    <w:rsid w:val="00704302"/>
    <w:rsid w:val="007043CB"/>
    <w:rsid w:val="007048A2"/>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5B3"/>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0B10"/>
    <w:rsid w:val="00740D07"/>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FB"/>
    <w:rsid w:val="007878BE"/>
    <w:rsid w:val="00791B24"/>
    <w:rsid w:val="00791FA3"/>
    <w:rsid w:val="00792301"/>
    <w:rsid w:val="007925FA"/>
    <w:rsid w:val="00792A46"/>
    <w:rsid w:val="00792D51"/>
    <w:rsid w:val="00792E7C"/>
    <w:rsid w:val="00793A63"/>
    <w:rsid w:val="00793AE6"/>
    <w:rsid w:val="00793BA5"/>
    <w:rsid w:val="007942BF"/>
    <w:rsid w:val="00794DD6"/>
    <w:rsid w:val="007950BD"/>
    <w:rsid w:val="007953FF"/>
    <w:rsid w:val="007956DD"/>
    <w:rsid w:val="00795852"/>
    <w:rsid w:val="00795E37"/>
    <w:rsid w:val="00795EDC"/>
    <w:rsid w:val="00795FB1"/>
    <w:rsid w:val="00796461"/>
    <w:rsid w:val="00797AE6"/>
    <w:rsid w:val="00797C81"/>
    <w:rsid w:val="00797CA7"/>
    <w:rsid w:val="007A043B"/>
    <w:rsid w:val="007A0832"/>
    <w:rsid w:val="007A0942"/>
    <w:rsid w:val="007A09AA"/>
    <w:rsid w:val="007A28E6"/>
    <w:rsid w:val="007A2AD5"/>
    <w:rsid w:val="007A2D75"/>
    <w:rsid w:val="007A3EEE"/>
    <w:rsid w:val="007A4BCC"/>
    <w:rsid w:val="007A5113"/>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654F"/>
    <w:rsid w:val="007E6867"/>
    <w:rsid w:val="007E6D60"/>
    <w:rsid w:val="007E6FFA"/>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D54"/>
    <w:rsid w:val="00800D11"/>
    <w:rsid w:val="00801D3B"/>
    <w:rsid w:val="00801FC4"/>
    <w:rsid w:val="00801FF8"/>
    <w:rsid w:val="008026C2"/>
    <w:rsid w:val="0080311D"/>
    <w:rsid w:val="008031F5"/>
    <w:rsid w:val="0080430C"/>
    <w:rsid w:val="00804A3C"/>
    <w:rsid w:val="00804F4F"/>
    <w:rsid w:val="008056A4"/>
    <w:rsid w:val="00805B88"/>
    <w:rsid w:val="0080612E"/>
    <w:rsid w:val="00806AFE"/>
    <w:rsid w:val="00806B57"/>
    <w:rsid w:val="00806C4A"/>
    <w:rsid w:val="00806D8A"/>
    <w:rsid w:val="00807816"/>
    <w:rsid w:val="00810D00"/>
    <w:rsid w:val="00811CE9"/>
    <w:rsid w:val="00811F0A"/>
    <w:rsid w:val="00812117"/>
    <w:rsid w:val="0081239A"/>
    <w:rsid w:val="00813488"/>
    <w:rsid w:val="0081372A"/>
    <w:rsid w:val="00813B38"/>
    <w:rsid w:val="00814174"/>
    <w:rsid w:val="00814AE1"/>
    <w:rsid w:val="00816517"/>
    <w:rsid w:val="0081682D"/>
    <w:rsid w:val="00816A0A"/>
    <w:rsid w:val="00816D7B"/>
    <w:rsid w:val="00816DBD"/>
    <w:rsid w:val="008171A9"/>
    <w:rsid w:val="00817913"/>
    <w:rsid w:val="008218D1"/>
    <w:rsid w:val="00822003"/>
    <w:rsid w:val="00822266"/>
    <w:rsid w:val="008224B3"/>
    <w:rsid w:val="00822E98"/>
    <w:rsid w:val="008231B7"/>
    <w:rsid w:val="008232BD"/>
    <w:rsid w:val="00823688"/>
    <w:rsid w:val="008246C0"/>
    <w:rsid w:val="00824E2E"/>
    <w:rsid w:val="0082668E"/>
    <w:rsid w:val="008266FC"/>
    <w:rsid w:val="008272C1"/>
    <w:rsid w:val="00830097"/>
    <w:rsid w:val="00830554"/>
    <w:rsid w:val="00830625"/>
    <w:rsid w:val="00830BDD"/>
    <w:rsid w:val="0083112B"/>
    <w:rsid w:val="00831258"/>
    <w:rsid w:val="00831D05"/>
    <w:rsid w:val="00833CED"/>
    <w:rsid w:val="0083407A"/>
    <w:rsid w:val="008340B1"/>
    <w:rsid w:val="0083444D"/>
    <w:rsid w:val="00834A64"/>
    <w:rsid w:val="00834C67"/>
    <w:rsid w:val="00835038"/>
    <w:rsid w:val="00835756"/>
    <w:rsid w:val="00835A25"/>
    <w:rsid w:val="00836527"/>
    <w:rsid w:val="008367B1"/>
    <w:rsid w:val="00837332"/>
    <w:rsid w:val="008375E3"/>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35"/>
    <w:rsid w:val="008474EF"/>
    <w:rsid w:val="00847721"/>
    <w:rsid w:val="00847A25"/>
    <w:rsid w:val="00850679"/>
    <w:rsid w:val="00850764"/>
    <w:rsid w:val="00850AE8"/>
    <w:rsid w:val="00850BC7"/>
    <w:rsid w:val="00850FB0"/>
    <w:rsid w:val="0085127E"/>
    <w:rsid w:val="0085146C"/>
    <w:rsid w:val="00851DF2"/>
    <w:rsid w:val="00851E23"/>
    <w:rsid w:val="00852A0F"/>
    <w:rsid w:val="00852F6C"/>
    <w:rsid w:val="00853326"/>
    <w:rsid w:val="008535C7"/>
    <w:rsid w:val="008536C2"/>
    <w:rsid w:val="00853A2A"/>
    <w:rsid w:val="00854C84"/>
    <w:rsid w:val="00854E2B"/>
    <w:rsid w:val="00855517"/>
    <w:rsid w:val="00855C2F"/>
    <w:rsid w:val="00855E44"/>
    <w:rsid w:val="00855E6E"/>
    <w:rsid w:val="008567CA"/>
    <w:rsid w:val="00856E6B"/>
    <w:rsid w:val="00857538"/>
    <w:rsid w:val="00857BAE"/>
    <w:rsid w:val="008601EA"/>
    <w:rsid w:val="00860B1C"/>
    <w:rsid w:val="00860F3B"/>
    <w:rsid w:val="008610B0"/>
    <w:rsid w:val="0086186E"/>
    <w:rsid w:val="00861AA9"/>
    <w:rsid w:val="00862345"/>
    <w:rsid w:val="0086246C"/>
    <w:rsid w:val="008624DB"/>
    <w:rsid w:val="00862603"/>
    <w:rsid w:val="00862766"/>
    <w:rsid w:val="00863E36"/>
    <w:rsid w:val="00864413"/>
    <w:rsid w:val="0086449B"/>
    <w:rsid w:val="008647B7"/>
    <w:rsid w:val="00864A4E"/>
    <w:rsid w:val="00865187"/>
    <w:rsid w:val="008655AE"/>
    <w:rsid w:val="00865751"/>
    <w:rsid w:val="00865A55"/>
    <w:rsid w:val="00866103"/>
    <w:rsid w:val="00867F34"/>
    <w:rsid w:val="00870253"/>
    <w:rsid w:val="0087081D"/>
    <w:rsid w:val="0087095B"/>
    <w:rsid w:val="00871435"/>
    <w:rsid w:val="0087226F"/>
    <w:rsid w:val="008722C8"/>
    <w:rsid w:val="00872A2F"/>
    <w:rsid w:val="008731D4"/>
    <w:rsid w:val="00873562"/>
    <w:rsid w:val="00873812"/>
    <w:rsid w:val="00873875"/>
    <w:rsid w:val="008746A2"/>
    <w:rsid w:val="008748A1"/>
    <w:rsid w:val="00874B1C"/>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608A"/>
    <w:rsid w:val="00886751"/>
    <w:rsid w:val="00886D0E"/>
    <w:rsid w:val="00886E0A"/>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FA5"/>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A75"/>
    <w:rsid w:val="008A7B84"/>
    <w:rsid w:val="008A7C4F"/>
    <w:rsid w:val="008A7EDC"/>
    <w:rsid w:val="008A7F0E"/>
    <w:rsid w:val="008B06C4"/>
    <w:rsid w:val="008B0730"/>
    <w:rsid w:val="008B0894"/>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5A"/>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3020"/>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F062E"/>
    <w:rsid w:val="008F0E27"/>
    <w:rsid w:val="008F1094"/>
    <w:rsid w:val="008F15C3"/>
    <w:rsid w:val="008F15FA"/>
    <w:rsid w:val="008F186C"/>
    <w:rsid w:val="008F18CE"/>
    <w:rsid w:val="008F1F46"/>
    <w:rsid w:val="008F2278"/>
    <w:rsid w:val="008F3115"/>
    <w:rsid w:val="008F3407"/>
    <w:rsid w:val="008F3486"/>
    <w:rsid w:val="008F3505"/>
    <w:rsid w:val="008F3F9D"/>
    <w:rsid w:val="008F4994"/>
    <w:rsid w:val="008F4CB4"/>
    <w:rsid w:val="008F4E68"/>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1E3"/>
    <w:rsid w:val="009052C7"/>
    <w:rsid w:val="0090564D"/>
    <w:rsid w:val="00906564"/>
    <w:rsid w:val="00906A8A"/>
    <w:rsid w:val="0090703B"/>
    <w:rsid w:val="00910015"/>
    <w:rsid w:val="0091091E"/>
    <w:rsid w:val="00910B01"/>
    <w:rsid w:val="00910B0A"/>
    <w:rsid w:val="00910F97"/>
    <w:rsid w:val="00911AFE"/>
    <w:rsid w:val="009123E9"/>
    <w:rsid w:val="00912566"/>
    <w:rsid w:val="00912A4E"/>
    <w:rsid w:val="00912DB5"/>
    <w:rsid w:val="0091306F"/>
    <w:rsid w:val="009133D9"/>
    <w:rsid w:val="0091486E"/>
    <w:rsid w:val="00914F5F"/>
    <w:rsid w:val="00915590"/>
    <w:rsid w:val="00915C6B"/>
    <w:rsid w:val="00915EE4"/>
    <w:rsid w:val="00915F5B"/>
    <w:rsid w:val="0091607B"/>
    <w:rsid w:val="00916CAB"/>
    <w:rsid w:val="0091710C"/>
    <w:rsid w:val="00917260"/>
    <w:rsid w:val="0091738C"/>
    <w:rsid w:val="00917429"/>
    <w:rsid w:val="00917E46"/>
    <w:rsid w:val="009200DC"/>
    <w:rsid w:val="00920ABE"/>
    <w:rsid w:val="00921200"/>
    <w:rsid w:val="0092159B"/>
    <w:rsid w:val="00921A79"/>
    <w:rsid w:val="00921DEE"/>
    <w:rsid w:val="00921F34"/>
    <w:rsid w:val="009220BE"/>
    <w:rsid w:val="00922B90"/>
    <w:rsid w:val="00922CBF"/>
    <w:rsid w:val="009233E7"/>
    <w:rsid w:val="0092378A"/>
    <w:rsid w:val="00923A57"/>
    <w:rsid w:val="00923B40"/>
    <w:rsid w:val="009243B2"/>
    <w:rsid w:val="009253D8"/>
    <w:rsid w:val="0092587B"/>
    <w:rsid w:val="00925AAA"/>
    <w:rsid w:val="00926963"/>
    <w:rsid w:val="00926AF9"/>
    <w:rsid w:val="009273C0"/>
    <w:rsid w:val="00927436"/>
    <w:rsid w:val="00930502"/>
    <w:rsid w:val="0093089B"/>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411FA"/>
    <w:rsid w:val="009418A4"/>
    <w:rsid w:val="0094256E"/>
    <w:rsid w:val="00942ADE"/>
    <w:rsid w:val="00942AFD"/>
    <w:rsid w:val="00942DF3"/>
    <w:rsid w:val="00942F24"/>
    <w:rsid w:val="00942F43"/>
    <w:rsid w:val="00943404"/>
    <w:rsid w:val="009434B6"/>
    <w:rsid w:val="0094479E"/>
    <w:rsid w:val="00945145"/>
    <w:rsid w:val="009458BD"/>
    <w:rsid w:val="0094593A"/>
    <w:rsid w:val="009459FD"/>
    <w:rsid w:val="00947A59"/>
    <w:rsid w:val="00947AB1"/>
    <w:rsid w:val="00947DFE"/>
    <w:rsid w:val="009501BD"/>
    <w:rsid w:val="00950DF7"/>
    <w:rsid w:val="00950E0B"/>
    <w:rsid w:val="00951032"/>
    <w:rsid w:val="009519D6"/>
    <w:rsid w:val="0095436E"/>
    <w:rsid w:val="00954854"/>
    <w:rsid w:val="00954901"/>
    <w:rsid w:val="00954A65"/>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29C"/>
    <w:rsid w:val="00964564"/>
    <w:rsid w:val="00964BF7"/>
    <w:rsid w:val="00965539"/>
    <w:rsid w:val="00965CF6"/>
    <w:rsid w:val="00966178"/>
    <w:rsid w:val="00966221"/>
    <w:rsid w:val="009662BF"/>
    <w:rsid w:val="009664F5"/>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511C"/>
    <w:rsid w:val="00985533"/>
    <w:rsid w:val="009858AF"/>
    <w:rsid w:val="0098614F"/>
    <w:rsid w:val="00987154"/>
    <w:rsid w:val="00987BDA"/>
    <w:rsid w:val="00987FF8"/>
    <w:rsid w:val="0099025E"/>
    <w:rsid w:val="009903CE"/>
    <w:rsid w:val="009906F2"/>
    <w:rsid w:val="00991308"/>
    <w:rsid w:val="00991782"/>
    <w:rsid w:val="00991A01"/>
    <w:rsid w:val="00991FCA"/>
    <w:rsid w:val="00991FF2"/>
    <w:rsid w:val="009922DC"/>
    <w:rsid w:val="00992DD6"/>
    <w:rsid w:val="00993FD5"/>
    <w:rsid w:val="0099408C"/>
    <w:rsid w:val="00994096"/>
    <w:rsid w:val="009940AF"/>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BFE"/>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4F8D"/>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D1D"/>
    <w:rsid w:val="009B6068"/>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66A"/>
    <w:rsid w:val="009F1838"/>
    <w:rsid w:val="009F1A58"/>
    <w:rsid w:val="009F1C88"/>
    <w:rsid w:val="009F2659"/>
    <w:rsid w:val="009F27EC"/>
    <w:rsid w:val="009F3D89"/>
    <w:rsid w:val="009F41A3"/>
    <w:rsid w:val="009F4316"/>
    <w:rsid w:val="009F4704"/>
    <w:rsid w:val="009F47C9"/>
    <w:rsid w:val="009F48A2"/>
    <w:rsid w:val="009F4A23"/>
    <w:rsid w:val="009F574A"/>
    <w:rsid w:val="009F5E5C"/>
    <w:rsid w:val="009F6481"/>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C46"/>
    <w:rsid w:val="00A16949"/>
    <w:rsid w:val="00A179F9"/>
    <w:rsid w:val="00A17CB0"/>
    <w:rsid w:val="00A17F58"/>
    <w:rsid w:val="00A2056B"/>
    <w:rsid w:val="00A2125B"/>
    <w:rsid w:val="00A219F4"/>
    <w:rsid w:val="00A2218B"/>
    <w:rsid w:val="00A22DD6"/>
    <w:rsid w:val="00A22E74"/>
    <w:rsid w:val="00A23162"/>
    <w:rsid w:val="00A23217"/>
    <w:rsid w:val="00A23FC2"/>
    <w:rsid w:val="00A244E0"/>
    <w:rsid w:val="00A24E0A"/>
    <w:rsid w:val="00A25301"/>
    <w:rsid w:val="00A25CE6"/>
    <w:rsid w:val="00A2649B"/>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3558"/>
    <w:rsid w:val="00A837AD"/>
    <w:rsid w:val="00A83F6C"/>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4CF"/>
    <w:rsid w:val="00A977DD"/>
    <w:rsid w:val="00A97FF7"/>
    <w:rsid w:val="00AA0AB6"/>
    <w:rsid w:val="00AA0B42"/>
    <w:rsid w:val="00AA15FB"/>
    <w:rsid w:val="00AA179E"/>
    <w:rsid w:val="00AA1F08"/>
    <w:rsid w:val="00AA28EE"/>
    <w:rsid w:val="00AA2D3F"/>
    <w:rsid w:val="00AA2F43"/>
    <w:rsid w:val="00AA3660"/>
    <w:rsid w:val="00AA370F"/>
    <w:rsid w:val="00AA3C0D"/>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9B"/>
    <w:rsid w:val="00AC54DC"/>
    <w:rsid w:val="00AC5797"/>
    <w:rsid w:val="00AC5AC3"/>
    <w:rsid w:val="00AC62CF"/>
    <w:rsid w:val="00AC662C"/>
    <w:rsid w:val="00AC69D0"/>
    <w:rsid w:val="00AC6A00"/>
    <w:rsid w:val="00AC6ECF"/>
    <w:rsid w:val="00AC7181"/>
    <w:rsid w:val="00AC7A70"/>
    <w:rsid w:val="00AC7F2C"/>
    <w:rsid w:val="00AD0815"/>
    <w:rsid w:val="00AD0B3E"/>
    <w:rsid w:val="00AD0B7A"/>
    <w:rsid w:val="00AD1135"/>
    <w:rsid w:val="00AD16EA"/>
    <w:rsid w:val="00AD1F66"/>
    <w:rsid w:val="00AD2C27"/>
    <w:rsid w:val="00AD2C53"/>
    <w:rsid w:val="00AD33A7"/>
    <w:rsid w:val="00AD3433"/>
    <w:rsid w:val="00AD3983"/>
    <w:rsid w:val="00AD39F7"/>
    <w:rsid w:val="00AD3D52"/>
    <w:rsid w:val="00AD52E4"/>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0D29"/>
    <w:rsid w:val="00AF122C"/>
    <w:rsid w:val="00AF26BE"/>
    <w:rsid w:val="00AF28D3"/>
    <w:rsid w:val="00AF2C63"/>
    <w:rsid w:val="00AF2D24"/>
    <w:rsid w:val="00AF4042"/>
    <w:rsid w:val="00AF4137"/>
    <w:rsid w:val="00AF4C6D"/>
    <w:rsid w:val="00AF4C9E"/>
    <w:rsid w:val="00AF516B"/>
    <w:rsid w:val="00AF54FB"/>
    <w:rsid w:val="00AF5817"/>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4730"/>
    <w:rsid w:val="00B05547"/>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F42"/>
    <w:rsid w:val="00B14572"/>
    <w:rsid w:val="00B14648"/>
    <w:rsid w:val="00B15083"/>
    <w:rsid w:val="00B15B01"/>
    <w:rsid w:val="00B160C4"/>
    <w:rsid w:val="00B16528"/>
    <w:rsid w:val="00B16888"/>
    <w:rsid w:val="00B1711B"/>
    <w:rsid w:val="00B1746C"/>
    <w:rsid w:val="00B17910"/>
    <w:rsid w:val="00B20E8A"/>
    <w:rsid w:val="00B20F1F"/>
    <w:rsid w:val="00B20F4F"/>
    <w:rsid w:val="00B210F7"/>
    <w:rsid w:val="00B21BE6"/>
    <w:rsid w:val="00B21DB0"/>
    <w:rsid w:val="00B21ED2"/>
    <w:rsid w:val="00B2365D"/>
    <w:rsid w:val="00B23818"/>
    <w:rsid w:val="00B23D26"/>
    <w:rsid w:val="00B23D57"/>
    <w:rsid w:val="00B23DBC"/>
    <w:rsid w:val="00B243B7"/>
    <w:rsid w:val="00B24812"/>
    <w:rsid w:val="00B2595A"/>
    <w:rsid w:val="00B2605C"/>
    <w:rsid w:val="00B26872"/>
    <w:rsid w:val="00B2745A"/>
    <w:rsid w:val="00B275EB"/>
    <w:rsid w:val="00B279F8"/>
    <w:rsid w:val="00B27FAA"/>
    <w:rsid w:val="00B30821"/>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775"/>
    <w:rsid w:val="00B43B09"/>
    <w:rsid w:val="00B446E5"/>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6A8C"/>
    <w:rsid w:val="00B56E1D"/>
    <w:rsid w:val="00B57197"/>
    <w:rsid w:val="00B57983"/>
    <w:rsid w:val="00B579DC"/>
    <w:rsid w:val="00B603B1"/>
    <w:rsid w:val="00B604D0"/>
    <w:rsid w:val="00B60BBF"/>
    <w:rsid w:val="00B6111D"/>
    <w:rsid w:val="00B6144A"/>
    <w:rsid w:val="00B6144B"/>
    <w:rsid w:val="00B62D3B"/>
    <w:rsid w:val="00B63C88"/>
    <w:rsid w:val="00B63DD3"/>
    <w:rsid w:val="00B64259"/>
    <w:rsid w:val="00B642CD"/>
    <w:rsid w:val="00B64450"/>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8D2"/>
    <w:rsid w:val="00B75A08"/>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489"/>
    <w:rsid w:val="00BB48EA"/>
    <w:rsid w:val="00BB5C71"/>
    <w:rsid w:val="00BB5E3D"/>
    <w:rsid w:val="00BB612A"/>
    <w:rsid w:val="00BB68AE"/>
    <w:rsid w:val="00BB6983"/>
    <w:rsid w:val="00BB69F1"/>
    <w:rsid w:val="00BB6DA8"/>
    <w:rsid w:val="00BC022A"/>
    <w:rsid w:val="00BC0F05"/>
    <w:rsid w:val="00BC17FF"/>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8E5"/>
    <w:rsid w:val="00BC6CF3"/>
    <w:rsid w:val="00BC7204"/>
    <w:rsid w:val="00BD01EC"/>
    <w:rsid w:val="00BD0524"/>
    <w:rsid w:val="00BD05F0"/>
    <w:rsid w:val="00BD0D65"/>
    <w:rsid w:val="00BD0ED1"/>
    <w:rsid w:val="00BD1598"/>
    <w:rsid w:val="00BD1FCA"/>
    <w:rsid w:val="00BD22D9"/>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270"/>
    <w:rsid w:val="00BF3288"/>
    <w:rsid w:val="00BF37DE"/>
    <w:rsid w:val="00BF3FEF"/>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078BF"/>
    <w:rsid w:val="00C10F6F"/>
    <w:rsid w:val="00C11075"/>
    <w:rsid w:val="00C11467"/>
    <w:rsid w:val="00C12EFB"/>
    <w:rsid w:val="00C12F01"/>
    <w:rsid w:val="00C135A8"/>
    <w:rsid w:val="00C13693"/>
    <w:rsid w:val="00C139EF"/>
    <w:rsid w:val="00C14444"/>
    <w:rsid w:val="00C14988"/>
    <w:rsid w:val="00C1698E"/>
    <w:rsid w:val="00C16EE5"/>
    <w:rsid w:val="00C20099"/>
    <w:rsid w:val="00C20360"/>
    <w:rsid w:val="00C20647"/>
    <w:rsid w:val="00C2081E"/>
    <w:rsid w:val="00C208A0"/>
    <w:rsid w:val="00C211A1"/>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B36"/>
    <w:rsid w:val="00C43C11"/>
    <w:rsid w:val="00C44829"/>
    <w:rsid w:val="00C448BE"/>
    <w:rsid w:val="00C450A7"/>
    <w:rsid w:val="00C454F2"/>
    <w:rsid w:val="00C45C8B"/>
    <w:rsid w:val="00C461F6"/>
    <w:rsid w:val="00C46C21"/>
    <w:rsid w:val="00C46D18"/>
    <w:rsid w:val="00C47188"/>
    <w:rsid w:val="00C5025D"/>
    <w:rsid w:val="00C50425"/>
    <w:rsid w:val="00C508AA"/>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979"/>
    <w:rsid w:val="00C61E3A"/>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0B9"/>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B6E"/>
    <w:rsid w:val="00C76E85"/>
    <w:rsid w:val="00C7702E"/>
    <w:rsid w:val="00C77592"/>
    <w:rsid w:val="00C803FC"/>
    <w:rsid w:val="00C805A1"/>
    <w:rsid w:val="00C809F4"/>
    <w:rsid w:val="00C80A8A"/>
    <w:rsid w:val="00C80F33"/>
    <w:rsid w:val="00C81182"/>
    <w:rsid w:val="00C81763"/>
    <w:rsid w:val="00C8194D"/>
    <w:rsid w:val="00C81EB8"/>
    <w:rsid w:val="00C82450"/>
    <w:rsid w:val="00C82984"/>
    <w:rsid w:val="00C82EBD"/>
    <w:rsid w:val="00C83109"/>
    <w:rsid w:val="00C837CF"/>
    <w:rsid w:val="00C83E9B"/>
    <w:rsid w:val="00C844CC"/>
    <w:rsid w:val="00C846F3"/>
    <w:rsid w:val="00C84ECD"/>
    <w:rsid w:val="00C85E32"/>
    <w:rsid w:val="00C85FE8"/>
    <w:rsid w:val="00C86A2C"/>
    <w:rsid w:val="00C871E2"/>
    <w:rsid w:val="00C878EF"/>
    <w:rsid w:val="00C87B4A"/>
    <w:rsid w:val="00C87ED7"/>
    <w:rsid w:val="00C9047C"/>
    <w:rsid w:val="00C90540"/>
    <w:rsid w:val="00C90576"/>
    <w:rsid w:val="00C90D85"/>
    <w:rsid w:val="00C910B9"/>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2298"/>
    <w:rsid w:val="00CC2929"/>
    <w:rsid w:val="00CC2BDC"/>
    <w:rsid w:val="00CC3FE6"/>
    <w:rsid w:val="00CC47DB"/>
    <w:rsid w:val="00CC4D98"/>
    <w:rsid w:val="00CC4DC9"/>
    <w:rsid w:val="00CC505C"/>
    <w:rsid w:val="00CC5473"/>
    <w:rsid w:val="00CC5B0B"/>
    <w:rsid w:val="00CC5B5D"/>
    <w:rsid w:val="00CC5C55"/>
    <w:rsid w:val="00CC601B"/>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D7"/>
    <w:rsid w:val="00CD4581"/>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8D"/>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A5E"/>
    <w:rsid w:val="00D02342"/>
    <w:rsid w:val="00D0266F"/>
    <w:rsid w:val="00D03BC9"/>
    <w:rsid w:val="00D03DB5"/>
    <w:rsid w:val="00D03FD1"/>
    <w:rsid w:val="00D040E6"/>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84F"/>
    <w:rsid w:val="00D24AF4"/>
    <w:rsid w:val="00D24B20"/>
    <w:rsid w:val="00D2527F"/>
    <w:rsid w:val="00D253D3"/>
    <w:rsid w:val="00D262C1"/>
    <w:rsid w:val="00D26838"/>
    <w:rsid w:val="00D27B69"/>
    <w:rsid w:val="00D302DA"/>
    <w:rsid w:val="00D305AC"/>
    <w:rsid w:val="00D30CFB"/>
    <w:rsid w:val="00D30ECE"/>
    <w:rsid w:val="00D30EE8"/>
    <w:rsid w:val="00D31645"/>
    <w:rsid w:val="00D31887"/>
    <w:rsid w:val="00D32AD7"/>
    <w:rsid w:val="00D32E36"/>
    <w:rsid w:val="00D3303B"/>
    <w:rsid w:val="00D33DBB"/>
    <w:rsid w:val="00D34091"/>
    <w:rsid w:val="00D3726B"/>
    <w:rsid w:val="00D3767A"/>
    <w:rsid w:val="00D40283"/>
    <w:rsid w:val="00D4213B"/>
    <w:rsid w:val="00D42175"/>
    <w:rsid w:val="00D42473"/>
    <w:rsid w:val="00D428B3"/>
    <w:rsid w:val="00D42BF4"/>
    <w:rsid w:val="00D43214"/>
    <w:rsid w:val="00D43E08"/>
    <w:rsid w:val="00D43EE7"/>
    <w:rsid w:val="00D442A7"/>
    <w:rsid w:val="00D4474D"/>
    <w:rsid w:val="00D447E5"/>
    <w:rsid w:val="00D44965"/>
    <w:rsid w:val="00D4524D"/>
    <w:rsid w:val="00D453BF"/>
    <w:rsid w:val="00D45CD9"/>
    <w:rsid w:val="00D46856"/>
    <w:rsid w:val="00D46AD5"/>
    <w:rsid w:val="00D47539"/>
    <w:rsid w:val="00D47877"/>
    <w:rsid w:val="00D47A19"/>
    <w:rsid w:val="00D47BD7"/>
    <w:rsid w:val="00D47EAF"/>
    <w:rsid w:val="00D509F2"/>
    <w:rsid w:val="00D51CD8"/>
    <w:rsid w:val="00D51FEC"/>
    <w:rsid w:val="00D5267F"/>
    <w:rsid w:val="00D5313C"/>
    <w:rsid w:val="00D5322A"/>
    <w:rsid w:val="00D53779"/>
    <w:rsid w:val="00D53F78"/>
    <w:rsid w:val="00D54300"/>
    <w:rsid w:val="00D54EE6"/>
    <w:rsid w:val="00D54F07"/>
    <w:rsid w:val="00D5560B"/>
    <w:rsid w:val="00D55A2A"/>
    <w:rsid w:val="00D55B59"/>
    <w:rsid w:val="00D566A6"/>
    <w:rsid w:val="00D567E0"/>
    <w:rsid w:val="00D56AD9"/>
    <w:rsid w:val="00D5741F"/>
    <w:rsid w:val="00D5746F"/>
    <w:rsid w:val="00D57E36"/>
    <w:rsid w:val="00D61342"/>
    <w:rsid w:val="00D622CC"/>
    <w:rsid w:val="00D627EB"/>
    <w:rsid w:val="00D62A56"/>
    <w:rsid w:val="00D62C67"/>
    <w:rsid w:val="00D62EF5"/>
    <w:rsid w:val="00D63292"/>
    <w:rsid w:val="00D638A3"/>
    <w:rsid w:val="00D6397D"/>
    <w:rsid w:val="00D63ACC"/>
    <w:rsid w:val="00D63DA7"/>
    <w:rsid w:val="00D64396"/>
    <w:rsid w:val="00D64A11"/>
    <w:rsid w:val="00D64FC6"/>
    <w:rsid w:val="00D65192"/>
    <w:rsid w:val="00D656E6"/>
    <w:rsid w:val="00D65717"/>
    <w:rsid w:val="00D65C4F"/>
    <w:rsid w:val="00D65E49"/>
    <w:rsid w:val="00D66367"/>
    <w:rsid w:val="00D66A87"/>
    <w:rsid w:val="00D67690"/>
    <w:rsid w:val="00D678F7"/>
    <w:rsid w:val="00D70BD3"/>
    <w:rsid w:val="00D70C26"/>
    <w:rsid w:val="00D72217"/>
    <w:rsid w:val="00D72F70"/>
    <w:rsid w:val="00D737AF"/>
    <w:rsid w:val="00D7482E"/>
    <w:rsid w:val="00D7490B"/>
    <w:rsid w:val="00D74A61"/>
    <w:rsid w:val="00D74C4E"/>
    <w:rsid w:val="00D75AFB"/>
    <w:rsid w:val="00D7625B"/>
    <w:rsid w:val="00D76499"/>
    <w:rsid w:val="00D76614"/>
    <w:rsid w:val="00D770E9"/>
    <w:rsid w:val="00D7718C"/>
    <w:rsid w:val="00D772FB"/>
    <w:rsid w:val="00D774BB"/>
    <w:rsid w:val="00D80200"/>
    <w:rsid w:val="00D803D5"/>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181"/>
    <w:rsid w:val="00D978AF"/>
    <w:rsid w:val="00DA0D48"/>
    <w:rsid w:val="00DA1007"/>
    <w:rsid w:val="00DA12A4"/>
    <w:rsid w:val="00DA1936"/>
    <w:rsid w:val="00DA267C"/>
    <w:rsid w:val="00DA29C8"/>
    <w:rsid w:val="00DA2AEE"/>
    <w:rsid w:val="00DA2C3F"/>
    <w:rsid w:val="00DA2C9F"/>
    <w:rsid w:val="00DA384F"/>
    <w:rsid w:val="00DA3C2C"/>
    <w:rsid w:val="00DA3DB8"/>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5EEC"/>
    <w:rsid w:val="00DC612F"/>
    <w:rsid w:val="00DC70E6"/>
    <w:rsid w:val="00DC73B3"/>
    <w:rsid w:val="00DD0704"/>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FAC"/>
    <w:rsid w:val="00DF1062"/>
    <w:rsid w:val="00DF1697"/>
    <w:rsid w:val="00DF19DF"/>
    <w:rsid w:val="00DF1D0B"/>
    <w:rsid w:val="00DF1D15"/>
    <w:rsid w:val="00DF20F3"/>
    <w:rsid w:val="00DF27E1"/>
    <w:rsid w:val="00DF282A"/>
    <w:rsid w:val="00DF2A06"/>
    <w:rsid w:val="00DF33B5"/>
    <w:rsid w:val="00DF40DC"/>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6295"/>
    <w:rsid w:val="00E16369"/>
    <w:rsid w:val="00E168EB"/>
    <w:rsid w:val="00E16CF1"/>
    <w:rsid w:val="00E16FE7"/>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ABF"/>
    <w:rsid w:val="00E3763F"/>
    <w:rsid w:val="00E37648"/>
    <w:rsid w:val="00E378B2"/>
    <w:rsid w:val="00E37B31"/>
    <w:rsid w:val="00E37EB8"/>
    <w:rsid w:val="00E407A4"/>
    <w:rsid w:val="00E40C56"/>
    <w:rsid w:val="00E40CDA"/>
    <w:rsid w:val="00E41278"/>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DB3"/>
    <w:rsid w:val="00E51E60"/>
    <w:rsid w:val="00E51F1F"/>
    <w:rsid w:val="00E521D2"/>
    <w:rsid w:val="00E5264A"/>
    <w:rsid w:val="00E52D4F"/>
    <w:rsid w:val="00E5321E"/>
    <w:rsid w:val="00E53815"/>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DFE"/>
    <w:rsid w:val="00E6624C"/>
    <w:rsid w:val="00E677C7"/>
    <w:rsid w:val="00E67C6F"/>
    <w:rsid w:val="00E701EE"/>
    <w:rsid w:val="00E70A9C"/>
    <w:rsid w:val="00E71457"/>
    <w:rsid w:val="00E71A72"/>
    <w:rsid w:val="00E720A2"/>
    <w:rsid w:val="00E7221E"/>
    <w:rsid w:val="00E7286E"/>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9F"/>
    <w:rsid w:val="00E928C4"/>
    <w:rsid w:val="00E928F4"/>
    <w:rsid w:val="00E92A3C"/>
    <w:rsid w:val="00E92B0E"/>
    <w:rsid w:val="00E92BCA"/>
    <w:rsid w:val="00E93970"/>
    <w:rsid w:val="00E93997"/>
    <w:rsid w:val="00E93DC4"/>
    <w:rsid w:val="00E93F26"/>
    <w:rsid w:val="00E9428E"/>
    <w:rsid w:val="00E943BE"/>
    <w:rsid w:val="00E94851"/>
    <w:rsid w:val="00E950F6"/>
    <w:rsid w:val="00E95BCE"/>
    <w:rsid w:val="00E9610C"/>
    <w:rsid w:val="00E96BCA"/>
    <w:rsid w:val="00E96EAD"/>
    <w:rsid w:val="00E96EB8"/>
    <w:rsid w:val="00E973A7"/>
    <w:rsid w:val="00E97FFE"/>
    <w:rsid w:val="00EA00FB"/>
    <w:rsid w:val="00EA046B"/>
    <w:rsid w:val="00EA1982"/>
    <w:rsid w:val="00EA2463"/>
    <w:rsid w:val="00EA2648"/>
    <w:rsid w:val="00EA2834"/>
    <w:rsid w:val="00EA29A9"/>
    <w:rsid w:val="00EA2CDD"/>
    <w:rsid w:val="00EA2E49"/>
    <w:rsid w:val="00EA48CC"/>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DB9"/>
    <w:rsid w:val="00EA7F60"/>
    <w:rsid w:val="00EB0CFF"/>
    <w:rsid w:val="00EB1019"/>
    <w:rsid w:val="00EB15F5"/>
    <w:rsid w:val="00EB21AD"/>
    <w:rsid w:val="00EB25D1"/>
    <w:rsid w:val="00EB2AC4"/>
    <w:rsid w:val="00EB2E38"/>
    <w:rsid w:val="00EB2EED"/>
    <w:rsid w:val="00EB3DD7"/>
    <w:rsid w:val="00EB43BA"/>
    <w:rsid w:val="00EB4EAA"/>
    <w:rsid w:val="00EB5193"/>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3F77"/>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10ED1"/>
    <w:rsid w:val="00F114BD"/>
    <w:rsid w:val="00F118C3"/>
    <w:rsid w:val="00F122BE"/>
    <w:rsid w:val="00F12536"/>
    <w:rsid w:val="00F1281E"/>
    <w:rsid w:val="00F13381"/>
    <w:rsid w:val="00F13668"/>
    <w:rsid w:val="00F13736"/>
    <w:rsid w:val="00F13B6A"/>
    <w:rsid w:val="00F13BBF"/>
    <w:rsid w:val="00F14815"/>
    <w:rsid w:val="00F154CE"/>
    <w:rsid w:val="00F164C8"/>
    <w:rsid w:val="00F1699A"/>
    <w:rsid w:val="00F17315"/>
    <w:rsid w:val="00F17505"/>
    <w:rsid w:val="00F17844"/>
    <w:rsid w:val="00F179B3"/>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7B2"/>
    <w:rsid w:val="00F342D5"/>
    <w:rsid w:val="00F345F9"/>
    <w:rsid w:val="00F34998"/>
    <w:rsid w:val="00F359E7"/>
    <w:rsid w:val="00F35B97"/>
    <w:rsid w:val="00F35DE3"/>
    <w:rsid w:val="00F35F42"/>
    <w:rsid w:val="00F362C3"/>
    <w:rsid w:val="00F36AB8"/>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D57"/>
    <w:rsid w:val="00F459DA"/>
    <w:rsid w:val="00F46224"/>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B79"/>
    <w:rsid w:val="00F5526D"/>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8BB"/>
    <w:rsid w:val="00F83A83"/>
    <w:rsid w:val="00F84409"/>
    <w:rsid w:val="00F84621"/>
    <w:rsid w:val="00F84C3D"/>
    <w:rsid w:val="00F86032"/>
    <w:rsid w:val="00F862F3"/>
    <w:rsid w:val="00F86B0D"/>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5A0"/>
    <w:rsid w:val="00F96BB6"/>
    <w:rsid w:val="00F96FC3"/>
    <w:rsid w:val="00F975C4"/>
    <w:rsid w:val="00FA02C9"/>
    <w:rsid w:val="00FA0919"/>
    <w:rsid w:val="00FA0B9C"/>
    <w:rsid w:val="00FA1165"/>
    <w:rsid w:val="00FA133B"/>
    <w:rsid w:val="00FA16DE"/>
    <w:rsid w:val="00FA192E"/>
    <w:rsid w:val="00FA2096"/>
    <w:rsid w:val="00FA2162"/>
    <w:rsid w:val="00FA26D7"/>
    <w:rsid w:val="00FA28B0"/>
    <w:rsid w:val="00FA29B0"/>
    <w:rsid w:val="00FA2D75"/>
    <w:rsid w:val="00FA3323"/>
    <w:rsid w:val="00FA38FF"/>
    <w:rsid w:val="00FA4E01"/>
    <w:rsid w:val="00FA5513"/>
    <w:rsid w:val="00FA5B9C"/>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893"/>
    <w:rsid w:val="00FB3AA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9"/>
    <w:rsid w:val="00FD4751"/>
    <w:rsid w:val="00FD4A72"/>
    <w:rsid w:val="00FD4EB8"/>
    <w:rsid w:val="00FD5290"/>
    <w:rsid w:val="00FD5789"/>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E87"/>
    <w:rsid w:val="00FE423C"/>
    <w:rsid w:val="00FE466D"/>
    <w:rsid w:val="00FE57C4"/>
    <w:rsid w:val="00FE5A22"/>
    <w:rsid w:val="00FE5BCC"/>
    <w:rsid w:val="00FE67C0"/>
    <w:rsid w:val="00FE6F83"/>
    <w:rsid w:val="00FE7B89"/>
    <w:rsid w:val="00FE7EC0"/>
    <w:rsid w:val="00FF0740"/>
    <w:rsid w:val="00FF0B6C"/>
    <w:rsid w:val="00FF0DC3"/>
    <w:rsid w:val="00FF11F2"/>
    <w:rsid w:val="00FF1940"/>
    <w:rsid w:val="00FF1AF6"/>
    <w:rsid w:val="00FF2D4D"/>
    <w:rsid w:val="00FF2FBA"/>
    <w:rsid w:val="00FF3F1C"/>
    <w:rsid w:val="00FF474F"/>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1EDFE26E-C4E8-47A1-9A92-3B16F962F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4DE0"/>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8"/>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1242522758">
          <w:marLeft w:val="0"/>
          <w:marRight w:val="0"/>
          <w:marTop w:val="0"/>
          <w:marBottom w:val="0"/>
          <w:divBdr>
            <w:top w:val="none" w:sz="0" w:space="0" w:color="auto"/>
            <w:left w:val="none" w:sz="0" w:space="0" w:color="auto"/>
            <w:bottom w:val="none" w:sz="0" w:space="0" w:color="auto"/>
            <w:right w:val="none" w:sz="0" w:space="0" w:color="auto"/>
          </w:divBdr>
        </w:div>
        <w:div w:id="328992804">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www.aging.senate.gov/press-releases/casey-holds-hearing-on-older-workers-workplace-age-discrimination" TargetMode="External"/><Relationship Id="rId117" Type="http://schemas.openxmlformats.org/officeDocument/2006/relationships/hyperlink" Target="https://tinyurl.com/SpeciialFocusFacilityProgram" TargetMode="External"/><Relationship Id="rId21" Type="http://schemas.openxmlformats.org/officeDocument/2006/relationships/hyperlink" Target="https://www.npr.org/2023/04/24/1167788126/after-mike-fell-on-a-busy-sidewalk-a-stranger-helped-in-just-the-right-way?utm_source=npr_newsletter&amp;utm_medium=email&amp;utm_content=20230424&amp;utm_term=8318119&amp;utm_campaign=news&amp;utm_id=65745777&amp;orgid=&amp;utm_att1=" TargetMode="External"/><Relationship Id="rId42" Type="http://schemas.openxmlformats.org/officeDocument/2006/relationships/image" Target="media/image10.png"/><Relationship Id="rId47" Type="http://schemas.openxmlformats.org/officeDocument/2006/relationships/hyperlink" Target="https://bipartisanpolicy.org/blog/the-future-of-cdbg/?_cldee=hXDkqCVerx-QqxqO4gCr-XYbzN4ZTVqW2bVUzi1POvLLnWiJp3iMOGmNfLZT74GG&amp;recipientid=contact-042ee0d51aa6ec11997c00155d3b3c69-3727590f810e443a89dd5864f2b7a139&amp;esid=acf6552a-5ee0-ed11-a7c7-6045bdd3702f" TargetMode="External"/><Relationship Id="rId63" Type="http://schemas.openxmlformats.org/officeDocument/2006/relationships/hyperlink" Target="https://news.bloomberglaw.com/us-law-week/420-cases-one-guardian-system-runs-amok-on-just-35-a-month" TargetMode="External"/><Relationship Id="rId68" Type="http://schemas.openxmlformats.org/officeDocument/2006/relationships/hyperlink" Target="https://www.paralympic.org/classification" TargetMode="External"/><Relationship Id="rId84" Type="http://schemas.openxmlformats.org/officeDocument/2006/relationships/hyperlink" Target="https://www.ncoa.org/article/22-tips-for-seniors-to-avoid-scams" TargetMode="External"/><Relationship Id="rId89" Type="http://schemas.openxmlformats.org/officeDocument/2006/relationships/hyperlink" Target="https://www.bbb.org/scamtracker/lookupscam" TargetMode="External"/><Relationship Id="rId112" Type="http://schemas.openxmlformats.org/officeDocument/2006/relationships/hyperlink" Target="https://projects.propublica.org/nursing-homes/homes/h-225207" TargetMode="External"/><Relationship Id="rId133" Type="http://schemas.openxmlformats.org/officeDocument/2006/relationships/hyperlink" Target="https://www.instagram.com/dignityalliance/" TargetMode="External"/><Relationship Id="rId138" Type="http://schemas.openxmlformats.org/officeDocument/2006/relationships/hyperlink" Target="mailto:paul.lanzikos@gmail.com" TargetMode="External"/><Relationship Id="rId154" Type="http://schemas.openxmlformats.org/officeDocument/2006/relationships/hyperlink" Target="https://dignityalliancema.org/dignity-digest/" TargetMode="External"/><Relationship Id="rId16" Type="http://schemas.openxmlformats.org/officeDocument/2006/relationships/hyperlink" Target="https://www.whitehouse.gov/joiningforces/blog/2021/11/10/joining-forces-and-hidden-helpers-coalition-pledge-support-to-military-and-veteran-children-in-caregiving-families/" TargetMode="External"/><Relationship Id="rId107" Type="http://schemas.openxmlformats.org/officeDocument/2006/relationships/hyperlink" Target="https://projects.propublica.org/nursing-homes/homes/h-225366" TargetMode="External"/><Relationship Id="rId11" Type="http://schemas.openxmlformats.org/officeDocument/2006/relationships/hyperlink" Target="https://www.nist.gov/system/files/documents/2023/02/28/CHIPS_NOFO-1_Building_Skilled_Diverse_Workforce_Fact_Sheet_0.pdf" TargetMode="External"/><Relationship Id="rId32" Type="http://schemas.openxmlformats.org/officeDocument/2006/relationships/hyperlink" Target="http://act.theconsumervoice.org/site/R?i=72VjiUhILWWCr9hmvuGMVDbnVlQp6xJc7Hgo_cxAyUX0_F648zBVtA" TargetMode="External"/><Relationship Id="rId37" Type="http://schemas.openxmlformats.org/officeDocument/2006/relationships/image" Target="media/image5.png"/><Relationship Id="rId53" Type="http://schemas.openxmlformats.org/officeDocument/2006/relationships/hyperlink" Target="https://www.eagletribune.com/news/merrimack_valley/nursing-homes-struggle-amid-staff-shortages/article_f1c423e0-df85-11ed-bac8-c36da5d64edc.html" TargetMode="External"/><Relationship Id="rId58" Type="http://schemas.openxmlformats.org/officeDocument/2006/relationships/hyperlink" Target="https://www.aging.senate.gov/press-releases/casey-holds-hearing-on-guardianships-introduces-bill-to-promote-alternative-options-for-seniors-people-with-disabilities-and-their-families" TargetMode="External"/><Relationship Id="rId74" Type="http://schemas.openxmlformats.org/officeDocument/2006/relationships/hyperlink" Target="https://www.aging.senate.gov/press-releases/casey-introduces-legislation-to-improve-senior-economic-security" TargetMode="External"/><Relationship Id="rId79" Type="http://schemas.openxmlformats.org/officeDocument/2006/relationships/hyperlink" Target="https://beta.prx.org/stories/469942" TargetMode="External"/><Relationship Id="rId102" Type="http://schemas.openxmlformats.org/officeDocument/2006/relationships/hyperlink" Target="https://projects.propublica.org/nursing-homes/homes/h-225199" TargetMode="External"/><Relationship Id="rId123" Type="http://schemas.openxmlformats.org/officeDocument/2006/relationships/hyperlink" Target="https://www.mass.gov/info-details/long-term-care-facilities-specific-covid-19-data" TargetMode="External"/><Relationship Id="rId128" Type="http://schemas.openxmlformats.org/officeDocument/2006/relationships/hyperlink" Target="https://dignityalliancema.org/federal-legislative-endorsements/" TargetMode="External"/><Relationship Id="rId144" Type="http://schemas.openxmlformats.org/officeDocument/2006/relationships/hyperlink" Target="mailto:rmoore8743@charter.net" TargetMode="External"/><Relationship Id="rId149" Type="http://schemas.openxmlformats.org/officeDocument/2006/relationships/hyperlink" Target="mailto:cdhoeh@gmail.com" TargetMode="External"/><Relationship Id="rId5" Type="http://schemas.openxmlformats.org/officeDocument/2006/relationships/webSettings" Target="webSettings.xml"/><Relationship Id="rId90" Type="http://schemas.openxmlformats.org/officeDocument/2006/relationships/hyperlink" Target="https://dignityalliancema.org/resources/" TargetMode="External"/><Relationship Id="rId95" Type="http://schemas.openxmlformats.org/officeDocument/2006/relationships/hyperlink" Target="http://act.theconsumervoice.org/site/R?i=Do5aNQZrWGM6olxiu2AJ4_afiElWm1WVgvZ1RbpcuQ2JtPUriN0edA" TargetMode="External"/><Relationship Id="rId22" Type="http://schemas.openxmlformats.org/officeDocument/2006/relationships/hyperlink" Target="https://tinyurl.com/AAPDCareEconomy" TargetMode="External"/><Relationship Id="rId27" Type="http://schemas.openxmlformats.org/officeDocument/2006/relationships/hyperlink" Target="https://beta.prx.org/stories/468936" TargetMode="External"/><Relationship Id="rId43" Type="http://schemas.openxmlformats.org/officeDocument/2006/relationships/image" Target="media/image11.png"/><Relationship Id="rId48" Type="http://schemas.openxmlformats.org/officeDocument/2006/relationships/hyperlink" Target="https://www.ssa.gov/oact/TRSUM/" TargetMode="External"/><Relationship Id="rId64" Type="http://schemas.openxmlformats.org/officeDocument/2006/relationships/hyperlink" Target="https://news.bloomberglaw.com/us-law-week/peter-maxs-bare-ledgers-show-guardianships-drain-even-the-rich" TargetMode="External"/><Relationship Id="rId69" Type="http://schemas.openxmlformats.org/officeDocument/2006/relationships/hyperlink" Target="https://www.tiktok.com/@paralympics/video/6972173190093131013?lang=en" TargetMode="External"/><Relationship Id="rId113" Type="http://schemas.openxmlformats.org/officeDocument/2006/relationships/hyperlink" Target="https://thetremontrehabcare.com/" TargetMode="External"/><Relationship Id="rId118" Type="http://schemas.openxmlformats.org/officeDocument/2006/relationships/hyperlink" Target="https://projects.propublica.org/nursing-homes/state/MA" TargetMode="External"/><Relationship Id="rId134" Type="http://schemas.openxmlformats.org/officeDocument/2006/relationships/hyperlink" Target="https://www.linkedin.com/company/dignity-alliance-massachusetts" TargetMode="External"/><Relationship Id="rId139" Type="http://schemas.openxmlformats.org/officeDocument/2006/relationships/hyperlink" Target="mailto:baskinfrank19@gmail.com" TargetMode="External"/><Relationship Id="rId80" Type="http://schemas.openxmlformats.org/officeDocument/2006/relationships/hyperlink" Target="https://www.nytimes.com/2023/03/29/opinion/how-to-accept-death.html" TargetMode="External"/><Relationship Id="rId85" Type="http://schemas.openxmlformats.org/officeDocument/2006/relationships/hyperlink" Target="https://www.bostonherald.com/2023/04/24/boston-police-sound-alarm-on-new-round-of-scams-impacting-seniors-dont-give-out-your-personal-information/?utm_email=D593B44184EE1494B519145111&amp;g2i_eui=Oura0uW4q2OGdAkVG8IQngFCf2u5CZGw&amp;g2i_source=newsletter&amp;lctg=D593B44184EE1494B519145111&amp;active=no&amp;utm_source=listrak&amp;utm_medium=email&amp;utm_term=https%3a%2f%2fwww.bostonherald.com%2f2023%2f04%2f24%2fboston-police-sound-alarm-on-new-round-of-scams-impacting-seniors-dont-give-out-your-personal-information%2f&amp;utm_campaign=boston-morning-memo&amp;utm_content=curated" TargetMode="External"/><Relationship Id="rId150" Type="http://schemas.openxmlformats.org/officeDocument/2006/relationships/hyperlink" Target="mailto:jimlomastro@comcast.net" TargetMode="External"/><Relationship Id="rId155" Type="http://schemas.openxmlformats.org/officeDocument/2006/relationships/hyperlink" Target="http://www.DignityAllianceMA.org" TargetMode="External"/><Relationship Id="rId12" Type="http://schemas.openxmlformats.org/officeDocument/2006/relationships/hyperlink" Target="https://acl.gov/sites/default/files/RAISE_SGRG/NatlStrategyToSupportFamilyCaregivers.pdf" TargetMode="External"/><Relationship Id="rId17" Type="http://schemas.openxmlformats.org/officeDocument/2006/relationships/hyperlink" Target="https://tinyurl.com/BidenHarrisImproveCare" TargetMode="External"/><Relationship Id="rId33" Type="http://schemas.openxmlformats.org/officeDocument/2006/relationships/image" Target="media/image2.jpeg"/><Relationship Id="rId38" Type="http://schemas.openxmlformats.org/officeDocument/2006/relationships/image" Target="media/image6.jpeg"/><Relationship Id="rId59" Type="http://schemas.openxmlformats.org/officeDocument/2006/relationships/hyperlink" Target="https://tinyurl.com/1ADangersOfGuardianship" TargetMode="External"/><Relationship Id="rId103" Type="http://schemas.openxmlformats.org/officeDocument/2006/relationships/hyperlink" Target="https://tinyurl.com/Charwell" TargetMode="External"/><Relationship Id="rId108" Type="http://schemas.openxmlformats.org/officeDocument/2006/relationships/hyperlink" Target="https://www.medwaymanor.com/" TargetMode="External"/><Relationship Id="rId124" Type="http://schemas.openxmlformats.org/officeDocument/2006/relationships/hyperlink" Target="https://www.mass.gov/info-details/long-term-care-facilities-specific-covid-19-data" TargetMode="External"/><Relationship Id="rId129" Type="http://schemas.openxmlformats.org/officeDocument/2006/relationships/hyperlink" Target="https://dignityalliancema.org/about/working-groups/" TargetMode="External"/><Relationship Id="rId20" Type="http://schemas.openxmlformats.org/officeDocument/2006/relationships/hyperlink" Target="https://tinyurl.com/AAPDCareEconomy" TargetMode="External"/><Relationship Id="rId41" Type="http://schemas.openxmlformats.org/officeDocument/2006/relationships/image" Target="media/image9.png"/><Relationship Id="rId54" Type="http://schemas.openxmlformats.org/officeDocument/2006/relationships/hyperlink" Target="https://www.bloomberg.com/news/articles/2023-03-06/what-is-guardianship-investigation-reveals-50-billion-managed-with-few-rules" TargetMode="External"/><Relationship Id="rId62" Type="http://schemas.openxmlformats.org/officeDocument/2006/relationships/hyperlink" Target="https://news.bloomberglaw.com/us-law-week/judges-errors-jail-threats-haunt-georgia-familys-guardianship" TargetMode="External"/><Relationship Id="rId70" Type="http://schemas.openxmlformats.org/officeDocument/2006/relationships/hyperlink" Target="https://www.tiktok.com/@paralympics/video/7008541530654821637?lang=en" TargetMode="External"/><Relationship Id="rId75" Type="http://schemas.openxmlformats.org/officeDocument/2006/relationships/hyperlink" Target="http://ttps/www.bls.gov/ncs/ebs/benefits/2021/employee-benefits-in-the-united-states-march-2021.pdf" TargetMode="External"/><Relationship Id="rId83" Type="http://schemas.openxmlformats.org/officeDocument/2006/relationships/hyperlink" Target="https://www.washingtonpost.com/wellness/2023/04/22/seniors-friends/" TargetMode="External"/><Relationship Id="rId88" Type="http://schemas.openxmlformats.org/officeDocument/2006/relationships/hyperlink" Target="https://secure.aarp.org/applications/user/auth?response_type=code&amp;client_id=0oa3rtsa6ahTQReOG2p7&amp;redirect_uri=https://www.aarp.org/aarp/auth/callback&amp;state=https%3A%2F%2Fwww.aarp.org%2Fmoney%2Fscams-fraud%2Fabout-fraud-watch-network%2F&amp;scope=bui+bmi+openid" TargetMode="External"/><Relationship Id="rId91" Type="http://schemas.openxmlformats.org/officeDocument/2006/relationships/hyperlink" Target="https://dignityalliancema.org/funding-opportunities/" TargetMode="External"/><Relationship Id="rId96" Type="http://schemas.openxmlformats.org/officeDocument/2006/relationships/hyperlink" Target="https://projects.propublica.org/nursing-homes/homes/h-225747" TargetMode="External"/><Relationship Id="rId111" Type="http://schemas.openxmlformats.org/officeDocument/2006/relationships/hyperlink" Target="https://plymouthrehab.com/" TargetMode="External"/><Relationship Id="rId132" Type="http://schemas.openxmlformats.org/officeDocument/2006/relationships/hyperlink" Target="https://www.facebook.com/DignityAllianceMA/" TargetMode="External"/><Relationship Id="rId140" Type="http://schemas.openxmlformats.org/officeDocument/2006/relationships/hyperlink" Target="mailto:prisoreilly@gmail.com" TargetMode="External"/><Relationship Id="rId145" Type="http://schemas.openxmlformats.org/officeDocument/2006/relationships/hyperlink" Target="mailto:jkaplan@cpr-ma.org" TargetMode="External"/><Relationship Id="rId153" Type="http://schemas.openxmlformats.org/officeDocument/2006/relationships/hyperlink" Target="mailto:Digest@DignityAllianceMA.or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whitehouse.gov/briefing-room/presidential-actions/2023/03/31/a-proclamation-on-care-workers-recognition-month/" TargetMode="External"/><Relationship Id="rId23" Type="http://schemas.openxmlformats.org/officeDocument/2006/relationships/hyperlink" Target="https://www.bloomberg.com/news/articles/2023-03-06/what-is-guardianship-investigation-reveals-50-billion-managed-with-few-rules" TargetMode="External"/><Relationship Id="rId28" Type="http://schemas.openxmlformats.org/officeDocument/2006/relationships/hyperlink" Target="https://news.bloomberglaw.com/interactive/guardians-dark-side-lax-rules-open-the-vulnerable-to-abuse" TargetMode="External"/><Relationship Id="rId36" Type="http://schemas.openxmlformats.org/officeDocument/2006/relationships/image" Target="media/image4.jpeg"/><Relationship Id="rId49" Type="http://schemas.openxmlformats.org/officeDocument/2006/relationships/hyperlink" Target="https://fundingourfuture.us/" TargetMode="External"/><Relationship Id="rId57" Type="http://schemas.openxmlformats.org/officeDocument/2006/relationships/hyperlink" Target="https://www.bloomberglaw.com/bloomberglawnews/us-law-week/X56AMBE0000000?bna_news_filter=us-law-week" TargetMode="External"/><Relationship Id="rId106" Type="http://schemas.openxmlformats.org/officeDocument/2006/relationships/hyperlink" Target="https://projects.propublica.org/nursing-homes/homes/h-225523" TargetMode="External"/><Relationship Id="rId114" Type="http://schemas.openxmlformats.org/officeDocument/2006/relationships/hyperlink" Target="https://projects.propublica.org/nursing-homes/homes/h-225488" TargetMode="External"/><Relationship Id="rId119" Type="http://schemas.openxmlformats.org/officeDocument/2006/relationships/hyperlink" Target="http://anha.org/uploads/ScopeSeverity2018.pdf" TargetMode="External"/><Relationship Id="rId127" Type="http://schemas.openxmlformats.org/officeDocument/2006/relationships/hyperlink" Target="https://dignityalliancema.org/legislative-endorsements/" TargetMode="External"/><Relationship Id="rId10" Type="http://schemas.openxmlformats.org/officeDocument/2006/relationships/hyperlink" Target="https://www.bcg.com/publications/2022/solving-the-care-crisis" TargetMode="External"/><Relationship Id="rId31" Type="http://schemas.openxmlformats.org/officeDocument/2006/relationships/hyperlink" Target="https://www.npr.org/2023/04/24/1171333573/paralympics-tiktok-controversy?utm_source=npr_newsletter&amp;utm_medium=email&amp;utm_content=20230424&amp;utm_term=8318119&amp;utm_campaign=news&amp;utm_id=65745777&amp;orgid=&amp;utm_att1=" TargetMode="External"/><Relationship Id="rId44" Type="http://schemas.openxmlformats.org/officeDocument/2006/relationships/image" Target="media/image12.png"/><Relationship Id="rId52" Type="http://schemas.openxmlformats.org/officeDocument/2006/relationships/hyperlink" Target="https://r20.rs6.net/tn.jsp?f=001eeZrQAO4Q2GBAWbzhRnli1dwHcODz-FTpeUhZlbIRBepTLjz5K5n8Qk1-vnhLkxUGf8OTlVG1ELoMdyvMCsYtxtCpeop891Z-_92SB-fW8030n15QgCVUwPZFo_AgGx4llzLTexzz9TeLR9Ppgw3Ueq5o5Jkz8U6ldhtmTDD-5SqGHFbiXWOS6i_t_aMq_TW5qJI3oudotw=&amp;c=BT8QqCf_WgAewbF3vIVA5Erz0aKZU9LGlT1iWwAUqg-FRBvm176nLw==&amp;ch=tTeTslkQcl68gr09i-O98Pm7c5dT5mq_l8j8LkLP_wsv2NpuIhJctg==" TargetMode="External"/><Relationship Id="rId60" Type="http://schemas.openxmlformats.org/officeDocument/2006/relationships/hyperlink" Target="https://www.wlrn.org/wlrn-investigations/2023-03-07/unguarded-the-guardianship-program-of-dade-sells-properties-of-incapacitated-people-to-a-miami-realtor-who-reaps-big-gains" TargetMode="External"/><Relationship Id="rId65" Type="http://schemas.openxmlformats.org/officeDocument/2006/relationships/hyperlink" Target="https://news.bloomberglaw.com/us-law-week/guardians-abuses-persist-as-one-states-easy-fix-goes-unmatched" TargetMode="External"/><Relationship Id="rId73" Type="http://schemas.openxmlformats.org/officeDocument/2006/relationships/hyperlink" Target="https://www.aging.senate.gov/hearings/beyond-the-9-to-5-dismantling-barriers-and-building-economic-resilience-for-older-workers" TargetMode="External"/><Relationship Id="rId78" Type="http://schemas.openxmlformats.org/officeDocument/2006/relationships/hyperlink" Target="https://revealnews.org/article/covid-tracking-project" TargetMode="External"/><Relationship Id="rId81" Type="http://schemas.openxmlformats.org/officeDocument/2006/relationships/hyperlink" Target="https://www.nytimes.com/2023/04/23/opinion/letters/patients-death.html" TargetMode="External"/><Relationship Id="rId86" Type="http://schemas.openxmlformats.org/officeDocument/2006/relationships/hyperlink" Target="https://tinyurl.com/DignityLegislativeEndorsements" TargetMode="External"/><Relationship Id="rId94" Type="http://schemas.openxmlformats.org/officeDocument/2006/relationships/hyperlink" Target="https://tinyurl.com/SpeciialFocusFacilityProgram" TargetMode="External"/><Relationship Id="rId99" Type="http://schemas.openxmlformats.org/officeDocument/2006/relationships/hyperlink" Target="https://tinyurl.com/MarlboroughHills" TargetMode="External"/><Relationship Id="rId101" Type="http://schemas.openxmlformats.org/officeDocument/2006/relationships/hyperlink" Target="https://worcesterrehabcare.com/" TargetMode="External"/><Relationship Id="rId122" Type="http://schemas.openxmlformats.org/officeDocument/2006/relationships/hyperlink" Target="https://www.mass.gov/info-details/long-term-care-facilities-specific-covid-19-data" TargetMode="External"/><Relationship Id="rId130" Type="http://schemas.openxmlformats.org/officeDocument/2006/relationships/hyperlink" Target="https://dignityalliancema.org/2022/02/09/social-media-workshops/" TargetMode="External"/><Relationship Id="rId135" Type="http://schemas.openxmlformats.org/officeDocument/2006/relationships/hyperlink" Target="https://twitter.com/dignity_ma?s=21" TargetMode="External"/><Relationship Id="rId143" Type="http://schemas.openxmlformats.org/officeDocument/2006/relationships/hyperlink" Target="mailto:mcoffin@centerlw.org" TargetMode="External"/><Relationship Id="rId148" Type="http://schemas.openxmlformats.org/officeDocument/2006/relationships/hyperlink" Target="mailto:baskinfrank19@gmail.com" TargetMode="External"/><Relationship Id="rId151" Type="http://schemas.openxmlformats.org/officeDocument/2006/relationships/hyperlink" Target="mailto:info@DignityAllianceMA.org" TargetMode="External"/><Relationship Id="rId156"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tinyurl.com/BidenHarrisImproveCare" TargetMode="External"/><Relationship Id="rId13" Type="http://schemas.openxmlformats.org/officeDocument/2006/relationships/hyperlink" Target="https://www.naeyc.org/sites/default/files/wysiwyg/user-73607/november_2022_naeyc_policy_fieldsurvey_final.pdf" TargetMode="External"/><Relationship Id="rId18" Type="http://schemas.openxmlformats.org/officeDocument/2006/relationships/hyperlink" Target="https://www.disabilityscoop.com/2023/04/19/biden-signs-executive-order-aimed-at-improving-care-for-people-with-disabilities/30341/" TargetMode="External"/><Relationship Id="rId39" Type="http://schemas.openxmlformats.org/officeDocument/2006/relationships/image" Target="media/image7.jpeg"/><Relationship Id="rId109" Type="http://schemas.openxmlformats.org/officeDocument/2006/relationships/hyperlink" Target="https://projects.propublica.org/nursing-homes/homes/h-225412" TargetMode="External"/><Relationship Id="rId34" Type="http://schemas.openxmlformats.org/officeDocument/2006/relationships/hyperlink" Target="https://redcap.link/nioshwellbeingsurvey" TargetMode="External"/><Relationship Id="rId50" Type="http://schemas.openxmlformats.org/officeDocument/2006/relationships/hyperlink" Target="https://www.eventbrite.com/e/can-we-fix-social-security-a-discussion-with-sen-cassidy-tickets-617929924037" TargetMode="External"/><Relationship Id="rId55" Type="http://schemas.openxmlformats.org/officeDocument/2006/relationships/hyperlink" Target="https://news.bloomberglaw.com/interactive/guardians-dark-side-lax-rules-open-the-vulnerable-to-abuse" TargetMode="External"/><Relationship Id="rId76" Type="http://schemas.openxmlformats.org/officeDocument/2006/relationships/hyperlink" Target="https://www.aging.senate.gov/hearings/beyond-the-9-to-5-dismantling-barriers-and-building-economic-resilience-for-older-workers" TargetMode="External"/><Relationship Id="rId97" Type="http://schemas.openxmlformats.org/officeDocument/2006/relationships/hyperlink" Target="https://www.nextstephc.com/southdennis" TargetMode="External"/><Relationship Id="rId104" Type="http://schemas.openxmlformats.org/officeDocument/2006/relationships/hyperlink" Target="https://projects.propublica.org/nursing-homes/homes/h-225208" TargetMode="External"/><Relationship Id="rId120" Type="http://schemas.openxmlformats.org/officeDocument/2006/relationships/hyperlink" Target="https://tinyurl.com/NursingHomeCompareWebsite" TargetMode="External"/><Relationship Id="rId125" Type="http://schemas.openxmlformats.org/officeDocument/2006/relationships/hyperlink" Target="https://www.mass.gov/info-details/long-term-care-facilities-specific-covid-19-data" TargetMode="External"/><Relationship Id="rId141" Type="http://schemas.openxmlformats.org/officeDocument/2006/relationships/hyperlink" Target="mailto:lforrow@bidmc.harvard.edu" TargetMode="External"/><Relationship Id="rId146" Type="http://schemas.openxmlformats.org/officeDocument/2006/relationships/hyperlink" Target="mailto:bhenning@bostoncil.org" TargetMode="External"/><Relationship Id="rId7" Type="http://schemas.openxmlformats.org/officeDocument/2006/relationships/endnotes" Target="endnotes.xml"/><Relationship Id="rId71" Type="http://schemas.openxmlformats.org/officeDocument/2006/relationships/hyperlink" Target="https://www.npr.org/2023/04/24/1171333573/paralympics-tiktok-controversy?utm_source=npr_newsletter&amp;utm_medium=email&amp;utm_content=20230424&amp;utm_term=8318119&amp;utm_campaign=news&amp;utm_id=65745777&amp;orgid=&amp;utm_att1=" TargetMode="External"/><Relationship Id="rId92" Type="http://schemas.openxmlformats.org/officeDocument/2006/relationships/hyperlink" Target="https://dignityalliancema.org/about/organizations/" TargetMode="External"/><Relationship Id="rId2" Type="http://schemas.openxmlformats.org/officeDocument/2006/relationships/numbering" Target="numbering.xml"/><Relationship Id="rId29" Type="http://schemas.openxmlformats.org/officeDocument/2006/relationships/hyperlink" Target="https://news.bloomberglaw.com/interactive/guardians-dark-side-lax-rules-open-the-vulnerable-to-abuse" TargetMode="External"/><Relationship Id="rId24" Type="http://schemas.openxmlformats.org/officeDocument/2006/relationships/hyperlink" Target="https://tinyurl.com/1ADangersOfGuardianship" TargetMode="External"/><Relationship Id="rId40" Type="http://schemas.openxmlformats.org/officeDocument/2006/relationships/image" Target="media/image8.jpeg"/><Relationship Id="rId45" Type="http://schemas.openxmlformats.org/officeDocument/2006/relationships/hyperlink" Target="https://crsreports.congress.gov/product/pdf/R/R46733" TargetMode="External"/><Relationship Id="rId66" Type="http://schemas.openxmlformats.org/officeDocument/2006/relationships/hyperlink" Target="https://www.americanbar.org/content/dam/aba/administrative/law_aging/chartrepresentationandinvestigation.pdf" TargetMode="External"/><Relationship Id="rId87" Type="http://schemas.openxmlformats.org/officeDocument/2006/relationships/hyperlink" Target="mailto:rmoore8473@charter.net" TargetMode="External"/><Relationship Id="rId110" Type="http://schemas.openxmlformats.org/officeDocument/2006/relationships/hyperlink" Target="https://projects.propublica.org/nursing-homes/homes/h-225318" TargetMode="External"/><Relationship Id="rId115" Type="http://schemas.openxmlformats.org/officeDocument/2006/relationships/hyperlink" Target="https://projects.propublica.org/nursing-homes/homes/h-225295" TargetMode="External"/><Relationship Id="rId131" Type="http://schemas.openxmlformats.org/officeDocument/2006/relationships/hyperlink" Target="mailto:info@DignityAllianceMA.org" TargetMode="External"/><Relationship Id="rId136" Type="http://schemas.openxmlformats.org/officeDocument/2006/relationships/hyperlink" Target="http://www.DignityAllianceMA.org" TargetMode="External"/><Relationship Id="rId157" Type="http://schemas.openxmlformats.org/officeDocument/2006/relationships/fontTable" Target="fontTable.xml"/><Relationship Id="rId61" Type="http://schemas.openxmlformats.org/officeDocument/2006/relationships/hyperlink" Target="https://news.bloomberglaw.com/interactive/guardians-dark-side-lax-rules-open-the-vulnerable-to-abuse" TargetMode="External"/><Relationship Id="rId82" Type="http://schemas.openxmlformats.org/officeDocument/2006/relationships/hyperlink" Target="https://the-good-life-book.com/" TargetMode="External"/><Relationship Id="rId152" Type="http://schemas.openxmlformats.org/officeDocument/2006/relationships/hyperlink" Target="https://dignityalliancema.org/contact/sign-up-for-emails/" TargetMode="External"/><Relationship Id="rId19" Type="http://schemas.openxmlformats.org/officeDocument/2006/relationships/hyperlink" Target="https://tinyurl.com/AARPApplaudsExecutiveOrder" TargetMode="External"/><Relationship Id="rId14" Type="http://schemas.openxmlformats.org/officeDocument/2006/relationships/hyperlink" Target="https://www.whitehouse.gov/wp-content/uploads/2023/03/ERP-2023.pdf" TargetMode="External"/><Relationship Id="rId30" Type="http://schemas.openxmlformats.org/officeDocument/2006/relationships/hyperlink" Target="https://news.bloomberglaw.com/us-law-week/guardians-abuses-persist-as-one-states-easy-fix-goes-unmatched" TargetMode="External"/><Relationship Id="rId35" Type="http://schemas.openxmlformats.org/officeDocument/2006/relationships/image" Target="media/image3.png"/><Relationship Id="rId56" Type="http://schemas.openxmlformats.org/officeDocument/2006/relationships/hyperlink" Target="https://www.wlrn.org/wlrn-investigations/2023-03-07/unguarded-the-guardianship-program-of-dade-sells-properties-of-incapacitated-people-to-a-miami-realtor-who-reaps-big-gains" TargetMode="External"/><Relationship Id="rId77" Type="http://schemas.openxmlformats.org/officeDocument/2006/relationships/hyperlink" Target="https://beta.prx.org/stories/468936" TargetMode="External"/><Relationship Id="rId100" Type="http://schemas.openxmlformats.org/officeDocument/2006/relationships/hyperlink" Target="https://projects.propublica.org/nursing-homes/homes/h-225218" TargetMode="External"/><Relationship Id="rId105" Type="http://schemas.openxmlformats.org/officeDocument/2006/relationships/hyperlink" Target="https://www.genesishcc.com/glenridge" TargetMode="External"/><Relationship Id="rId126" Type="http://schemas.openxmlformats.org/officeDocument/2006/relationships/hyperlink" Target="https://dignityalliancema.org/wp-content/uploads/2022/02/Reimagining-the-Future-of-MA.pdf" TargetMode="External"/><Relationship Id="rId147" Type="http://schemas.openxmlformats.org/officeDocument/2006/relationships/hyperlink" Target="mailto:jimlomastro@comcast.net" TargetMode="External"/><Relationship Id="rId8" Type="http://schemas.openxmlformats.org/officeDocument/2006/relationships/image" Target="media/image1.jpeg"/><Relationship Id="rId51" Type="http://schemas.openxmlformats.org/officeDocument/2006/relationships/hyperlink" Target="https://www.eventbrite.com/e/adus-and-housing-affordability-challenges-to-financing-and-construction-tickets-617275125517?utm_campaign=Housing+%7C+ADU%27s+and+Housing+Affordability+%7C+4.27.23&amp;_cldee=yxFqxRdYfJY0PO9CLezUqJYOBfHxJUiLZLcp3YtVCdGhLzTeI-6FyUqQ2WXKxkN7&amp;recipientid=contact-7510f1e68f83ec118d210022482ea4bd-e631c802c274431c9e4b9645d8647d49&amp;utm_source=ClickDimensions&amp;utm_medium=email&amp;esid=036a69bd-30da-ed11-a7c7-000d3a1dc7e7" TargetMode="External"/><Relationship Id="rId72" Type="http://schemas.openxmlformats.org/officeDocument/2006/relationships/hyperlink" Target="https://www.npr.org/2023/04/24/1167788126/after-mike-fell-on-a-busy-sidewalk-a-stranger-helped-in-just-the-right-way?utm_source=npr_newsletter&amp;utm_medium=email&amp;utm_content=20230424&amp;utm_term=8318119&amp;utm_campaign=news&amp;utm_id=65745777&amp;orgid=&amp;utm_att1=" TargetMode="External"/><Relationship Id="rId93" Type="http://schemas.openxmlformats.org/officeDocument/2006/relationships/hyperlink" Target="https://www.mass.gov/news/baker-polito-administration-announces-additional-measures-to-protect-health-of-older-adults" TargetMode="External"/><Relationship Id="rId98" Type="http://schemas.openxmlformats.org/officeDocument/2006/relationships/hyperlink" Target="https://projects.propublica.org/nursing-homes/homes/h-225320" TargetMode="External"/><Relationship Id="rId121"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42" Type="http://schemas.openxmlformats.org/officeDocument/2006/relationships/hyperlink" Target="mailto:agermain@manhr.org" TargetMode="External"/><Relationship Id="rId3" Type="http://schemas.openxmlformats.org/officeDocument/2006/relationships/styles" Target="styles.xml"/><Relationship Id="rId25" Type="http://schemas.openxmlformats.org/officeDocument/2006/relationships/hyperlink" Target="https://www.disabilityscoop.com/2023/04/19/biden-signs-executive-order-aimed-at-improving-care-for-people-with-disabilities/30341/" TargetMode="External"/><Relationship Id="rId46" Type="http://schemas.openxmlformats.org/officeDocument/2006/relationships/hyperlink" Target="https://bipartisanpolicy.org/wp-content/uploads/2023/04/CDBG-CV-Spending.pdf" TargetMode="External"/><Relationship Id="rId67" Type="http://schemas.openxmlformats.org/officeDocument/2006/relationships/hyperlink" Target="https://www.tiktok.com/@paralympics?lang=en" TargetMode="External"/><Relationship Id="rId116" Type="http://schemas.openxmlformats.org/officeDocument/2006/relationships/hyperlink" Target="https://projects.propublica.org/nursing-homes/homes/h-225757" TargetMode="External"/><Relationship Id="rId137" Type="http://schemas.openxmlformats.org/officeDocument/2006/relationships/hyperlink" Target="mailto:bhenning@bostoncil.org" TargetMode="External"/><Relationship Id="rId158"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mass.gov/doc/957-cmr-7-nursing-facilities-cost-reporting-requirements/download" TargetMode="External"/><Relationship Id="rId1" Type="http://schemas.openxmlformats.org/officeDocument/2006/relationships/hyperlink" Target="https://theconsumervoice.org/uploads/files/issues/2023-Related-Party-Repor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87C125-AEED-4DE4-91F3-BBAFCCB6AC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27</Pages>
  <Words>13175</Words>
  <Characters>75098</Characters>
  <Application>Microsoft Office Word</Application>
  <DocSecurity>0</DocSecurity>
  <Lines>625</Lines>
  <Paragraphs>176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3</cp:revision>
  <cp:lastPrinted>2023-03-13T11:11:00Z</cp:lastPrinted>
  <dcterms:created xsi:type="dcterms:W3CDTF">2023-04-24T17:58:00Z</dcterms:created>
  <dcterms:modified xsi:type="dcterms:W3CDTF">2023-04-24T19:26:00Z</dcterms:modified>
</cp:coreProperties>
</file>